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BDD4C" w14:textId="77777777" w:rsidR="002F2A8F" w:rsidRPr="0002059E" w:rsidRDefault="002F2A8F" w:rsidP="009C4A8E">
      <w:pPr>
        <w:spacing w:before="60" w:after="60" w:line="360" w:lineRule="auto"/>
        <w:jc w:val="center"/>
        <w:outlineLvl w:val="0"/>
        <w:rPr>
          <w:b/>
        </w:rPr>
      </w:pPr>
      <w:r w:rsidRPr="0002059E">
        <w:rPr>
          <w:b/>
        </w:rPr>
        <w:t>Ordin nr.</w:t>
      </w:r>
      <w:r w:rsidR="00A365EB" w:rsidRPr="0002059E">
        <w:rPr>
          <w:b/>
        </w:rPr>
        <w:t xml:space="preserve"> </w:t>
      </w:r>
      <w:r w:rsidR="00CA3695" w:rsidRPr="0002059E">
        <w:rPr>
          <w:b/>
        </w:rPr>
        <w:t>..</w:t>
      </w:r>
      <w:r w:rsidR="004F49AA" w:rsidRPr="0002059E">
        <w:rPr>
          <w:b/>
        </w:rPr>
        <w:t>......</w:t>
      </w:r>
      <w:r w:rsidR="00CA3695" w:rsidRPr="0002059E">
        <w:rPr>
          <w:b/>
        </w:rPr>
        <w:t xml:space="preserve"> </w:t>
      </w:r>
      <w:r w:rsidRPr="0002059E">
        <w:rPr>
          <w:b/>
        </w:rPr>
        <w:t xml:space="preserve">din </w:t>
      </w:r>
      <w:r w:rsidR="00CA3695" w:rsidRPr="0002059E">
        <w:rPr>
          <w:b/>
        </w:rPr>
        <w:t>..</w:t>
      </w:r>
      <w:r w:rsidR="004F49AA" w:rsidRPr="0002059E">
        <w:rPr>
          <w:b/>
        </w:rPr>
        <w:t>.....</w:t>
      </w:r>
      <w:r w:rsidR="00CA3695" w:rsidRPr="0002059E">
        <w:rPr>
          <w:b/>
        </w:rPr>
        <w:t>.</w:t>
      </w:r>
      <w:r w:rsidR="004F49AA" w:rsidRPr="0002059E">
        <w:rPr>
          <w:b/>
        </w:rPr>
        <w:t>..................</w:t>
      </w:r>
    </w:p>
    <w:p w14:paraId="1415627C" w14:textId="468C3D10" w:rsidR="002F2A8F" w:rsidRPr="0002059E" w:rsidRDefault="009A7B73" w:rsidP="009C4A8E">
      <w:pPr>
        <w:spacing w:before="60" w:after="60" w:line="360" w:lineRule="auto"/>
        <w:jc w:val="center"/>
        <w:outlineLvl w:val="0"/>
        <w:rPr>
          <w:b/>
        </w:rPr>
      </w:pPr>
      <w:bookmarkStart w:id="0" w:name="_Hlk58248757"/>
      <w:r w:rsidRPr="0002059E">
        <w:rPr>
          <w:b/>
        </w:rPr>
        <w:t>pentru</w:t>
      </w:r>
      <w:r w:rsidR="002F2A8F" w:rsidRPr="0002059E">
        <w:rPr>
          <w:b/>
        </w:rPr>
        <w:t xml:space="preserve"> </w:t>
      </w:r>
      <w:bookmarkEnd w:id="0"/>
      <w:r w:rsidR="002B7A9F" w:rsidRPr="0002059E">
        <w:rPr>
          <w:b/>
        </w:rPr>
        <w:t xml:space="preserve">aprobarea regulilor de suspendare și restabilire a activităților de piață și a regulilor de decontare aplicabile </w:t>
      </w:r>
    </w:p>
    <w:p w14:paraId="136FF987" w14:textId="746C2FC1" w:rsidR="002F2A8F" w:rsidRPr="0002059E" w:rsidRDefault="00CA3695" w:rsidP="009C4A8E">
      <w:pPr>
        <w:spacing w:line="360" w:lineRule="auto"/>
        <w:ind w:firstLine="720"/>
        <w:jc w:val="both"/>
      </w:pPr>
      <w:r w:rsidRPr="0002059E">
        <w:t xml:space="preserve">Având în vedere prevederile </w:t>
      </w:r>
      <w:r w:rsidR="00ED4334" w:rsidRPr="0002059E">
        <w:t>art.</w:t>
      </w:r>
      <w:r w:rsidR="002B7D93" w:rsidRPr="0002059E">
        <w:t xml:space="preserve"> 4 alin. (2) lit. e) şi f), ale art. </w:t>
      </w:r>
      <w:r w:rsidR="00477CD7" w:rsidRPr="0002059E">
        <w:t>36</w:t>
      </w:r>
      <w:r w:rsidR="00ED4334" w:rsidRPr="0002059E">
        <w:t xml:space="preserve"> și </w:t>
      </w:r>
      <w:r w:rsidR="002B7D93" w:rsidRPr="0002059E">
        <w:t xml:space="preserve">ale art. </w:t>
      </w:r>
      <w:r w:rsidR="00354454" w:rsidRPr="0002059E">
        <w:t>39</w:t>
      </w:r>
      <w:r w:rsidR="00ED4334" w:rsidRPr="0002059E">
        <w:t xml:space="preserve"> din </w:t>
      </w:r>
      <w:r w:rsidRPr="0002059E">
        <w:t>Regulamentul</w:t>
      </w:r>
      <w:r w:rsidR="00ED4334" w:rsidRPr="0002059E">
        <w:t xml:space="preserve"> </w:t>
      </w:r>
      <w:r w:rsidRPr="0002059E">
        <w:t xml:space="preserve">(UE) </w:t>
      </w:r>
      <w:r w:rsidR="00ED4334" w:rsidRPr="0002059E">
        <w:t>2017/219</w:t>
      </w:r>
      <w:r w:rsidR="00354454" w:rsidRPr="0002059E">
        <w:t>6</w:t>
      </w:r>
      <w:r w:rsidR="00ED4334" w:rsidRPr="0002059E">
        <w:t xml:space="preserve"> al Comisiei din 2</w:t>
      </w:r>
      <w:r w:rsidR="00354454" w:rsidRPr="0002059E">
        <w:t>4</w:t>
      </w:r>
      <w:r w:rsidR="00ED4334" w:rsidRPr="0002059E">
        <w:t xml:space="preserve"> noiembrie 2017 de stabilire a</w:t>
      </w:r>
      <w:r w:rsidR="00354454" w:rsidRPr="0002059E">
        <w:t xml:space="preserve"> unui cod de rețea privind starea de urgență și restaurarea sistemului electroenergetic</w:t>
      </w:r>
      <w:r w:rsidR="00C21AED" w:rsidRPr="0002059E">
        <w:t>,</w:t>
      </w:r>
    </w:p>
    <w:p w14:paraId="49C478A6" w14:textId="77777777" w:rsidR="002F2A8F" w:rsidRPr="0002059E" w:rsidRDefault="00D26594" w:rsidP="009C4A8E">
      <w:pPr>
        <w:spacing w:line="360" w:lineRule="auto"/>
        <w:ind w:firstLine="720"/>
        <w:jc w:val="both"/>
      </w:pPr>
      <w:r w:rsidRPr="0002059E">
        <w:t>Î</w:t>
      </w:r>
      <w:r w:rsidR="002F2A8F" w:rsidRPr="0002059E">
        <w:t>n temeiul dispozi</w:t>
      </w:r>
      <w:r w:rsidR="005E30E5" w:rsidRPr="0002059E">
        <w:t>ț</w:t>
      </w:r>
      <w:r w:rsidR="002F2A8F" w:rsidRPr="0002059E">
        <w:t xml:space="preserve">iilor art. 5 alin. (1) lit. c) </w:t>
      </w:r>
      <w:r w:rsidR="005E30E5" w:rsidRPr="0002059E">
        <w:t>ș</w:t>
      </w:r>
      <w:r w:rsidR="002F2A8F" w:rsidRPr="0002059E">
        <w:t>i ale art. 9 alin. (1) lit. h) din Ordonan</w:t>
      </w:r>
      <w:r w:rsidR="005E30E5" w:rsidRPr="0002059E">
        <w:t>ț</w:t>
      </w:r>
      <w:r w:rsidR="002F2A8F" w:rsidRPr="0002059E">
        <w:t>a de urgen</w:t>
      </w:r>
      <w:r w:rsidR="005E30E5" w:rsidRPr="0002059E">
        <w:t>ță</w:t>
      </w:r>
      <w:r w:rsidR="002F2A8F" w:rsidRPr="0002059E">
        <w:t xml:space="preserve"> a Guvernului nr. 33/2007 privind organizarea </w:t>
      </w:r>
      <w:r w:rsidR="005E30E5" w:rsidRPr="0002059E">
        <w:t>ș</w:t>
      </w:r>
      <w:r w:rsidR="002F2A8F" w:rsidRPr="0002059E">
        <w:t>i func</w:t>
      </w:r>
      <w:r w:rsidR="005E30E5" w:rsidRPr="0002059E">
        <w:t>ț</w:t>
      </w:r>
      <w:r w:rsidR="002F2A8F" w:rsidRPr="0002059E">
        <w:t>ionarea Autorit</w:t>
      </w:r>
      <w:r w:rsidR="005E30E5" w:rsidRPr="0002059E">
        <w:t>ăț</w:t>
      </w:r>
      <w:r w:rsidR="002F2A8F" w:rsidRPr="0002059E">
        <w:t>ii Na</w:t>
      </w:r>
      <w:r w:rsidR="005E30E5" w:rsidRPr="0002059E">
        <w:t>ț</w:t>
      </w:r>
      <w:r w:rsidR="002F2A8F" w:rsidRPr="0002059E">
        <w:t xml:space="preserve">ionale de Reglementare </w:t>
      </w:r>
      <w:r w:rsidR="005E30E5" w:rsidRPr="0002059E">
        <w:t>î</w:t>
      </w:r>
      <w:r w:rsidR="002F2A8F" w:rsidRPr="0002059E">
        <w:t>n Domeniul Energiei, aprobat</w:t>
      </w:r>
      <w:r w:rsidR="005E30E5" w:rsidRPr="0002059E">
        <w:t>ă</w:t>
      </w:r>
      <w:r w:rsidR="002F2A8F" w:rsidRPr="0002059E">
        <w:t xml:space="preserve"> cu modific</w:t>
      </w:r>
      <w:r w:rsidR="005E30E5" w:rsidRPr="0002059E">
        <w:t>ă</w:t>
      </w:r>
      <w:r w:rsidR="002F2A8F" w:rsidRPr="0002059E">
        <w:t xml:space="preserve">ri </w:t>
      </w:r>
      <w:r w:rsidR="005E30E5" w:rsidRPr="0002059E">
        <w:t>ș</w:t>
      </w:r>
      <w:r w:rsidR="002F2A8F" w:rsidRPr="0002059E">
        <w:t>i complet</w:t>
      </w:r>
      <w:r w:rsidR="005E30E5" w:rsidRPr="0002059E">
        <w:t>ă</w:t>
      </w:r>
      <w:r w:rsidR="002F2A8F" w:rsidRPr="0002059E">
        <w:t>ri prin Legea nr. 160/2012, cu modific</w:t>
      </w:r>
      <w:r w:rsidR="005E30E5" w:rsidRPr="0002059E">
        <w:t>ă</w:t>
      </w:r>
      <w:r w:rsidR="002F2A8F" w:rsidRPr="0002059E">
        <w:t xml:space="preserve">rile </w:t>
      </w:r>
      <w:r w:rsidR="005E30E5" w:rsidRPr="0002059E">
        <w:t>ș</w:t>
      </w:r>
      <w:r w:rsidR="002F2A8F" w:rsidRPr="0002059E">
        <w:t>i complet</w:t>
      </w:r>
      <w:r w:rsidR="005E30E5" w:rsidRPr="0002059E">
        <w:t>ă</w:t>
      </w:r>
      <w:r w:rsidR="002F2A8F" w:rsidRPr="0002059E">
        <w:t>rile ulterioare,</w:t>
      </w:r>
    </w:p>
    <w:p w14:paraId="11555286" w14:textId="77777777" w:rsidR="002F2A8F" w:rsidRDefault="002F2A8F" w:rsidP="009C4A8E">
      <w:pPr>
        <w:spacing w:line="360" w:lineRule="auto"/>
        <w:jc w:val="both"/>
        <w:rPr>
          <w:b/>
          <w:szCs w:val="20"/>
        </w:rPr>
      </w:pPr>
    </w:p>
    <w:p w14:paraId="114B8678" w14:textId="77777777" w:rsidR="002F2A8F" w:rsidRPr="0002059E" w:rsidRDefault="002F2A8F" w:rsidP="009C4A8E">
      <w:pPr>
        <w:spacing w:line="360" w:lineRule="auto"/>
        <w:jc w:val="center"/>
        <w:rPr>
          <w:szCs w:val="20"/>
        </w:rPr>
      </w:pPr>
      <w:r w:rsidRPr="0002059E">
        <w:rPr>
          <w:b/>
          <w:szCs w:val="20"/>
        </w:rPr>
        <w:t>pre</w:t>
      </w:r>
      <w:r w:rsidR="005E30E5" w:rsidRPr="0002059E">
        <w:rPr>
          <w:b/>
          <w:szCs w:val="20"/>
        </w:rPr>
        <w:t>ș</w:t>
      </w:r>
      <w:r w:rsidRPr="0002059E">
        <w:rPr>
          <w:b/>
          <w:szCs w:val="20"/>
        </w:rPr>
        <w:t>edintele Autorit</w:t>
      </w:r>
      <w:r w:rsidR="005E30E5" w:rsidRPr="0002059E">
        <w:rPr>
          <w:b/>
          <w:szCs w:val="20"/>
        </w:rPr>
        <w:t>ăț</w:t>
      </w:r>
      <w:r w:rsidRPr="0002059E">
        <w:rPr>
          <w:b/>
          <w:szCs w:val="20"/>
        </w:rPr>
        <w:t>ii Na</w:t>
      </w:r>
      <w:r w:rsidR="005E30E5" w:rsidRPr="0002059E">
        <w:rPr>
          <w:b/>
          <w:szCs w:val="20"/>
        </w:rPr>
        <w:t>ț</w:t>
      </w:r>
      <w:r w:rsidRPr="0002059E">
        <w:rPr>
          <w:b/>
          <w:szCs w:val="20"/>
        </w:rPr>
        <w:t xml:space="preserve">ionale de Reglementare </w:t>
      </w:r>
      <w:r w:rsidR="005E30E5" w:rsidRPr="0002059E">
        <w:rPr>
          <w:b/>
          <w:szCs w:val="20"/>
        </w:rPr>
        <w:t>î</w:t>
      </w:r>
      <w:r w:rsidRPr="0002059E">
        <w:rPr>
          <w:b/>
          <w:szCs w:val="20"/>
        </w:rPr>
        <w:t xml:space="preserve">n Domeniul Energiei </w:t>
      </w:r>
      <w:r w:rsidRPr="0002059E">
        <w:rPr>
          <w:szCs w:val="20"/>
        </w:rPr>
        <w:t>emite urm</w:t>
      </w:r>
      <w:r w:rsidR="005E30E5" w:rsidRPr="0002059E">
        <w:rPr>
          <w:szCs w:val="20"/>
        </w:rPr>
        <w:t>ă</w:t>
      </w:r>
      <w:r w:rsidRPr="0002059E">
        <w:rPr>
          <w:szCs w:val="20"/>
        </w:rPr>
        <w:t>torul ordin:</w:t>
      </w:r>
    </w:p>
    <w:p w14:paraId="19726E61" w14:textId="77777777" w:rsidR="002F2A8F" w:rsidRDefault="002F2A8F" w:rsidP="009C4A8E">
      <w:pPr>
        <w:spacing w:line="360" w:lineRule="auto"/>
        <w:ind w:left="360"/>
        <w:jc w:val="both"/>
      </w:pPr>
    </w:p>
    <w:p w14:paraId="1A37BBE1" w14:textId="77777777" w:rsidR="00353CAD" w:rsidRDefault="00353CAD" w:rsidP="009C4A8E">
      <w:pPr>
        <w:spacing w:line="360" w:lineRule="auto"/>
        <w:ind w:left="360"/>
        <w:jc w:val="both"/>
      </w:pPr>
    </w:p>
    <w:p w14:paraId="672F636E" w14:textId="77777777" w:rsidR="00353CAD" w:rsidRPr="0002059E" w:rsidRDefault="00353CAD" w:rsidP="009C4A8E">
      <w:pPr>
        <w:spacing w:line="360" w:lineRule="auto"/>
        <w:ind w:left="360"/>
        <w:jc w:val="both"/>
      </w:pPr>
    </w:p>
    <w:p w14:paraId="56014F56" w14:textId="3CF05162" w:rsidR="00ED4334" w:rsidRPr="0002059E" w:rsidRDefault="00ED4334" w:rsidP="008115A2">
      <w:pPr>
        <w:pStyle w:val="ListParagraph"/>
        <w:numPr>
          <w:ilvl w:val="0"/>
          <w:numId w:val="34"/>
        </w:numPr>
        <w:tabs>
          <w:tab w:val="left" w:pos="851"/>
        </w:tabs>
        <w:spacing w:line="360" w:lineRule="auto"/>
        <w:ind w:left="0" w:firstLine="0"/>
        <w:jc w:val="both"/>
      </w:pPr>
      <w:r w:rsidRPr="0002059E">
        <w:t>Se aprobă</w:t>
      </w:r>
      <w:r w:rsidR="00F32F73" w:rsidRPr="0002059E">
        <w:t xml:space="preserve"> </w:t>
      </w:r>
      <w:r w:rsidR="00C30000" w:rsidRPr="0002059E">
        <w:t>Regulile</w:t>
      </w:r>
      <w:r w:rsidR="00F32F73" w:rsidRPr="0002059E">
        <w:t xml:space="preserve"> </w:t>
      </w:r>
      <w:r w:rsidR="00C30000" w:rsidRPr="0002059E">
        <w:t>de</w:t>
      </w:r>
      <w:r w:rsidR="00F32F73" w:rsidRPr="0002059E">
        <w:t xml:space="preserve"> </w:t>
      </w:r>
      <w:r w:rsidR="002A4C68" w:rsidRPr="0002059E">
        <w:t xml:space="preserve">suspendare </w:t>
      </w:r>
      <w:r w:rsidR="00B331D6" w:rsidRPr="0002059E">
        <w:t xml:space="preserve">și </w:t>
      </w:r>
      <w:r w:rsidR="002A4C68" w:rsidRPr="0002059E">
        <w:t>restabilire</w:t>
      </w:r>
      <w:r w:rsidR="00C30000" w:rsidRPr="0002059E">
        <w:t xml:space="preserve"> </w:t>
      </w:r>
      <w:r w:rsidR="002A4C68" w:rsidRPr="0002059E">
        <w:t xml:space="preserve">a activităților de piață și regulile de decontare </w:t>
      </w:r>
      <w:r w:rsidR="00B331D6" w:rsidRPr="0002059E">
        <w:t>aplicabile</w:t>
      </w:r>
      <w:r w:rsidR="00F32F73" w:rsidRPr="0002059E">
        <w:t xml:space="preserve">, </w:t>
      </w:r>
      <w:r w:rsidR="00D9200B" w:rsidRPr="0002059E">
        <w:t>prevăzut</w:t>
      </w:r>
      <w:r w:rsidR="002A5827" w:rsidRPr="0002059E">
        <w:t>e</w:t>
      </w:r>
      <w:r w:rsidR="00D9200B" w:rsidRPr="0002059E">
        <w:t xml:space="preserve"> în anexa care face parte integrantă din prezentul ordin.</w:t>
      </w:r>
    </w:p>
    <w:p w14:paraId="0B4D76C1" w14:textId="67D0AA1E" w:rsidR="00F32F73" w:rsidRPr="0002059E" w:rsidRDefault="002A4C68" w:rsidP="008115A2">
      <w:pPr>
        <w:pStyle w:val="ListParagraph"/>
        <w:numPr>
          <w:ilvl w:val="0"/>
          <w:numId w:val="34"/>
        </w:numPr>
        <w:tabs>
          <w:tab w:val="left" w:pos="851"/>
        </w:tabs>
        <w:spacing w:line="360" w:lineRule="auto"/>
        <w:ind w:left="0" w:firstLine="0"/>
        <w:jc w:val="both"/>
      </w:pPr>
      <w:r w:rsidRPr="0002059E">
        <w:t xml:space="preserve">Contractele </w:t>
      </w:r>
      <w:r w:rsidR="00087631" w:rsidRPr="0002059E">
        <w:t>și</w:t>
      </w:r>
      <w:r w:rsidR="00F82AD9" w:rsidRPr="0002059E">
        <w:t xml:space="preserve"> </w:t>
      </w:r>
      <w:r w:rsidRPr="0002059E">
        <w:t xml:space="preserve">convenţiile de vânzare-cumpărare a energiei electrice încheiate pe piaţa angro </w:t>
      </w:r>
      <w:r w:rsidR="003C0C36" w:rsidRPr="0002059E">
        <w:t xml:space="preserve">precum </w:t>
      </w:r>
      <w:r w:rsidRPr="0002059E">
        <w:t xml:space="preserve">şi procedurile de stabilire a </w:t>
      </w:r>
      <w:r w:rsidR="003C0C36" w:rsidRPr="0002059E">
        <w:t xml:space="preserve">obligațiilor de plată și a drepturilor de încasat </w:t>
      </w:r>
      <w:r w:rsidRPr="0002059E">
        <w:t xml:space="preserve">se vor actualiza conform prevederilor prezentului </w:t>
      </w:r>
      <w:r w:rsidR="00F82AD9" w:rsidRPr="0002059E">
        <w:t>ordin</w:t>
      </w:r>
      <w:r w:rsidRPr="0002059E">
        <w:t>.</w:t>
      </w:r>
    </w:p>
    <w:p w14:paraId="35D17BCB" w14:textId="3D6FDB05" w:rsidR="005432B2" w:rsidRPr="0002059E" w:rsidRDefault="005432B2" w:rsidP="008115A2">
      <w:pPr>
        <w:pStyle w:val="ListParagraph"/>
        <w:numPr>
          <w:ilvl w:val="0"/>
          <w:numId w:val="34"/>
        </w:numPr>
        <w:tabs>
          <w:tab w:val="left" w:pos="851"/>
        </w:tabs>
        <w:spacing w:line="360" w:lineRule="auto"/>
        <w:ind w:left="0" w:firstLine="0"/>
        <w:jc w:val="both"/>
      </w:pPr>
      <w:r w:rsidRPr="0002059E">
        <w:t>Operatorii economici din sectorul energiei electrice, Compania Na</w:t>
      </w:r>
      <w:r w:rsidR="005E30E5" w:rsidRPr="0002059E">
        <w:t>ț</w:t>
      </w:r>
      <w:r w:rsidRPr="0002059E">
        <w:t>ional</w:t>
      </w:r>
      <w:r w:rsidR="005E30E5" w:rsidRPr="0002059E">
        <w:t>ă</w:t>
      </w:r>
      <w:r w:rsidRPr="0002059E">
        <w:t xml:space="preserve"> de Transport al Energiei Electrice ”Transelectrica” S.A. </w:t>
      </w:r>
      <w:r w:rsidR="005E30E5" w:rsidRPr="0002059E">
        <w:t>ș</w:t>
      </w:r>
      <w:r w:rsidRPr="0002059E">
        <w:t xml:space="preserve">i </w:t>
      </w:r>
      <w:r w:rsidRPr="008115A2">
        <w:t>Societatea Operatorul Pie</w:t>
      </w:r>
      <w:r w:rsidR="005E30E5" w:rsidRPr="008115A2">
        <w:t>ț</w:t>
      </w:r>
      <w:r w:rsidRPr="008115A2">
        <w:t>ei de Energie Electric</w:t>
      </w:r>
      <w:r w:rsidR="005E30E5" w:rsidRPr="008115A2">
        <w:t>ă</w:t>
      </w:r>
      <w:r w:rsidRPr="008115A2">
        <w:t xml:space="preserve"> </w:t>
      </w:r>
      <w:r w:rsidR="005E30E5" w:rsidRPr="008115A2">
        <w:t>ș</w:t>
      </w:r>
      <w:r w:rsidRPr="008115A2">
        <w:t xml:space="preserve">i de Gaze Naturale “OPCOM” S.A. </w:t>
      </w:r>
      <w:r w:rsidRPr="0002059E">
        <w:t xml:space="preserve">duc la </w:t>
      </w:r>
      <w:r w:rsidR="005E30E5" w:rsidRPr="0002059E">
        <w:t>î</w:t>
      </w:r>
      <w:r w:rsidRPr="0002059E">
        <w:t xml:space="preserve">ndeplinire prevederile prezentului ordin. </w:t>
      </w:r>
    </w:p>
    <w:p w14:paraId="1117B60F" w14:textId="07322D74" w:rsidR="005432B2" w:rsidRPr="0002059E" w:rsidRDefault="005432B2" w:rsidP="008115A2">
      <w:pPr>
        <w:pStyle w:val="ListParagraph"/>
        <w:numPr>
          <w:ilvl w:val="0"/>
          <w:numId w:val="34"/>
        </w:numPr>
        <w:tabs>
          <w:tab w:val="left" w:pos="851"/>
        </w:tabs>
        <w:spacing w:line="360" w:lineRule="auto"/>
        <w:ind w:left="0" w:firstLine="0"/>
        <w:jc w:val="both"/>
      </w:pPr>
      <w:r w:rsidRPr="0002059E">
        <w:t>Direc</w:t>
      </w:r>
      <w:r w:rsidR="005E30E5" w:rsidRPr="0002059E">
        <w:t>ț</w:t>
      </w:r>
      <w:r w:rsidRPr="0002059E">
        <w:t xml:space="preserve">iile de specialitate din cadrul </w:t>
      </w:r>
      <w:bookmarkStart w:id="1" w:name="_Hlk56161375"/>
      <w:r w:rsidRPr="0002059E">
        <w:t>Autorit</w:t>
      </w:r>
      <w:r w:rsidR="005E30E5" w:rsidRPr="0002059E">
        <w:t>ăț</w:t>
      </w:r>
      <w:r w:rsidRPr="0002059E">
        <w:t>ii Na</w:t>
      </w:r>
      <w:r w:rsidR="005E30E5" w:rsidRPr="0002059E">
        <w:t>ț</w:t>
      </w:r>
      <w:r w:rsidRPr="0002059E">
        <w:t xml:space="preserve">ionale de Reglementare </w:t>
      </w:r>
      <w:r w:rsidR="005E30E5" w:rsidRPr="0002059E">
        <w:t>î</w:t>
      </w:r>
      <w:r w:rsidRPr="0002059E">
        <w:t xml:space="preserve">n Domeniul Energiei </w:t>
      </w:r>
      <w:bookmarkEnd w:id="1"/>
      <w:r w:rsidRPr="0002059E">
        <w:t>urm</w:t>
      </w:r>
      <w:r w:rsidR="005E30E5" w:rsidRPr="0002059E">
        <w:t>ă</w:t>
      </w:r>
      <w:r w:rsidRPr="0002059E">
        <w:t>resc respectarea prevederilor prezentului ordin.</w:t>
      </w:r>
    </w:p>
    <w:p w14:paraId="55B022AF" w14:textId="2B067E6E" w:rsidR="005432B2" w:rsidRDefault="006B4533" w:rsidP="008115A2">
      <w:pPr>
        <w:pStyle w:val="ListParagraph"/>
        <w:numPr>
          <w:ilvl w:val="0"/>
          <w:numId w:val="34"/>
        </w:numPr>
        <w:tabs>
          <w:tab w:val="left" w:pos="851"/>
        </w:tabs>
        <w:spacing w:line="360" w:lineRule="auto"/>
        <w:ind w:left="0" w:firstLine="0"/>
        <w:jc w:val="both"/>
      </w:pPr>
      <w:r w:rsidRPr="0002059E">
        <w:t>Prezentul ordin se publică în Monitorul Oficial al Rom</w:t>
      </w:r>
      <w:r w:rsidR="001C2EA4" w:rsidRPr="0002059E">
        <w:t>â</w:t>
      </w:r>
      <w:r w:rsidRPr="0002059E">
        <w:t>niei, Partea I și pe pagina de internet a Companiei Naționale de Transport al Energiei Electrice “Transelectrica” S.A.</w:t>
      </w:r>
      <w:r w:rsidR="00F32F73" w:rsidRPr="0002059E">
        <w:t xml:space="preserve"> și </w:t>
      </w:r>
      <w:r w:rsidR="005E71F9" w:rsidRPr="0002059E">
        <w:t>se aplică de</w:t>
      </w:r>
      <w:r w:rsidR="00F32F73" w:rsidRPr="0002059E">
        <w:t xml:space="preserve"> la data de 1 </w:t>
      </w:r>
      <w:r w:rsidR="00745713" w:rsidRPr="0002059E">
        <w:t>octombrie</w:t>
      </w:r>
      <w:r w:rsidR="00F32F73" w:rsidRPr="0002059E">
        <w:t xml:space="preserve"> 2022</w:t>
      </w:r>
      <w:r w:rsidR="005432B2" w:rsidRPr="0002059E">
        <w:t>.</w:t>
      </w:r>
    </w:p>
    <w:p w14:paraId="200651BF" w14:textId="77777777" w:rsidR="00353CAD" w:rsidRDefault="00353CAD" w:rsidP="00353CAD">
      <w:pPr>
        <w:tabs>
          <w:tab w:val="left" w:pos="851"/>
        </w:tabs>
        <w:spacing w:line="360" w:lineRule="auto"/>
        <w:jc w:val="both"/>
      </w:pPr>
    </w:p>
    <w:p w14:paraId="68B1A275" w14:textId="77777777" w:rsidR="00353CAD" w:rsidRPr="0002059E" w:rsidRDefault="00353CAD" w:rsidP="00353CAD">
      <w:pPr>
        <w:tabs>
          <w:tab w:val="left" w:pos="851"/>
        </w:tabs>
        <w:spacing w:line="360" w:lineRule="auto"/>
        <w:jc w:val="both"/>
      </w:pPr>
    </w:p>
    <w:p w14:paraId="612F671E" w14:textId="332CF9C9" w:rsidR="00AC251A" w:rsidRPr="0002059E" w:rsidRDefault="00AC251A" w:rsidP="008115A2">
      <w:pPr>
        <w:pStyle w:val="ListParagraph"/>
        <w:numPr>
          <w:ilvl w:val="0"/>
          <w:numId w:val="34"/>
        </w:numPr>
        <w:tabs>
          <w:tab w:val="left" w:pos="851"/>
        </w:tabs>
        <w:spacing w:line="360" w:lineRule="auto"/>
        <w:ind w:left="0" w:firstLine="0"/>
        <w:jc w:val="both"/>
      </w:pPr>
      <w:r w:rsidRPr="0002059E">
        <w:t xml:space="preserve">La data </w:t>
      </w:r>
      <w:r w:rsidR="005E71F9" w:rsidRPr="0002059E">
        <w:t>prevăzută la art. 5</w:t>
      </w:r>
      <w:r w:rsidRPr="0002059E">
        <w:t xml:space="preserve"> se abrogă Ordinul președintelui Autorității Naționale de Reglementare în Domeniul Energiei nr. 23/2016 pentru aprobarea Regulamentului privind </w:t>
      </w:r>
      <w:r w:rsidRPr="0002059E">
        <w:lastRenderedPageBreak/>
        <w:t>suspendarea funcționării pieței angro de energie electrică și regulile comerciale aplicabile, publicat în Monitorul Oficial al României, Partea I, nr. 377 din 17 mai 2016, cu modificările ulterioare.</w:t>
      </w:r>
    </w:p>
    <w:p w14:paraId="7293D80A" w14:textId="77777777" w:rsidR="00AC251A" w:rsidRPr="0002059E" w:rsidRDefault="00AC251A">
      <w:pPr>
        <w:spacing w:line="360" w:lineRule="auto"/>
        <w:jc w:val="both"/>
      </w:pPr>
    </w:p>
    <w:p w14:paraId="2CD3F849" w14:textId="77777777" w:rsidR="00B62351" w:rsidRPr="0002059E" w:rsidRDefault="00B62351">
      <w:pPr>
        <w:spacing w:before="120" w:after="120" w:line="360" w:lineRule="auto"/>
        <w:jc w:val="center"/>
        <w:rPr>
          <w:b/>
        </w:rPr>
      </w:pPr>
    </w:p>
    <w:p w14:paraId="3E6A3D33" w14:textId="224BAF42" w:rsidR="009C2F85" w:rsidRDefault="009C2F85" w:rsidP="009C2F85">
      <w:pPr>
        <w:spacing w:after="160" w:line="259" w:lineRule="auto"/>
        <w:rPr>
          <w:b/>
        </w:rPr>
      </w:pPr>
    </w:p>
    <w:p w14:paraId="4C8F28E1" w14:textId="2B201888" w:rsidR="004C4E94" w:rsidRDefault="004C4E94" w:rsidP="009C2F85">
      <w:pPr>
        <w:spacing w:after="160" w:line="259" w:lineRule="auto"/>
        <w:rPr>
          <w:b/>
          <w:color w:val="000000"/>
        </w:rPr>
      </w:pPr>
    </w:p>
    <w:p w14:paraId="0959D640" w14:textId="567D1B9B" w:rsidR="004C4E94" w:rsidRDefault="004C4E94" w:rsidP="009C2F85">
      <w:pPr>
        <w:spacing w:after="160" w:line="259" w:lineRule="auto"/>
        <w:rPr>
          <w:b/>
          <w:color w:val="000000"/>
        </w:rPr>
      </w:pPr>
    </w:p>
    <w:p w14:paraId="1898F8A8" w14:textId="77777777" w:rsidR="004C4E94" w:rsidRPr="0002059E" w:rsidRDefault="004C4E94" w:rsidP="009C2F85">
      <w:pPr>
        <w:spacing w:after="160" w:line="259" w:lineRule="auto"/>
        <w:rPr>
          <w:b/>
          <w:color w:val="000000"/>
        </w:rPr>
      </w:pPr>
    </w:p>
    <w:p w14:paraId="6D7D4C4C" w14:textId="77777777" w:rsidR="009C2F85" w:rsidRPr="0002059E" w:rsidRDefault="009C2F85" w:rsidP="009C2F85">
      <w:pPr>
        <w:spacing w:after="160" w:line="259" w:lineRule="auto"/>
        <w:rPr>
          <w:b/>
          <w:color w:val="000000"/>
        </w:rPr>
      </w:pPr>
    </w:p>
    <w:p w14:paraId="539BD8FF" w14:textId="77777777" w:rsidR="004C4E94" w:rsidRDefault="004C4E94" w:rsidP="00597EFA">
      <w:pPr>
        <w:spacing w:line="360" w:lineRule="auto"/>
        <w:jc w:val="right"/>
        <w:rPr>
          <w:b/>
          <w:color w:val="000000"/>
        </w:rPr>
      </w:pPr>
    </w:p>
    <w:p w14:paraId="6F02A96B" w14:textId="77777777" w:rsidR="004C4E94" w:rsidRDefault="004C4E94" w:rsidP="00597EFA">
      <w:pPr>
        <w:spacing w:line="360" w:lineRule="auto"/>
        <w:jc w:val="right"/>
        <w:rPr>
          <w:b/>
        </w:rPr>
      </w:pPr>
    </w:p>
    <w:p w14:paraId="7860BC95" w14:textId="77777777" w:rsidR="004C4E94" w:rsidRDefault="004C4E94" w:rsidP="00597EFA">
      <w:pPr>
        <w:spacing w:line="360" w:lineRule="auto"/>
        <w:jc w:val="right"/>
        <w:rPr>
          <w:b/>
        </w:rPr>
      </w:pPr>
    </w:p>
    <w:p w14:paraId="648BF836" w14:textId="77777777" w:rsidR="004C4E94" w:rsidRDefault="004C4E94" w:rsidP="00597EFA">
      <w:pPr>
        <w:spacing w:line="360" w:lineRule="auto"/>
        <w:jc w:val="right"/>
        <w:rPr>
          <w:b/>
        </w:rPr>
      </w:pPr>
    </w:p>
    <w:p w14:paraId="624907F4" w14:textId="77777777" w:rsidR="004C4E94" w:rsidRDefault="004C4E94" w:rsidP="00597EFA">
      <w:pPr>
        <w:spacing w:line="360" w:lineRule="auto"/>
        <w:jc w:val="right"/>
        <w:rPr>
          <w:b/>
        </w:rPr>
      </w:pPr>
    </w:p>
    <w:p w14:paraId="20FF9978" w14:textId="77777777" w:rsidR="004C4E94" w:rsidRDefault="004C4E94" w:rsidP="00597EFA">
      <w:pPr>
        <w:spacing w:line="360" w:lineRule="auto"/>
        <w:jc w:val="right"/>
        <w:rPr>
          <w:b/>
        </w:rPr>
      </w:pPr>
    </w:p>
    <w:p w14:paraId="49543B5F" w14:textId="77777777" w:rsidR="004C4E94" w:rsidRDefault="004C4E94" w:rsidP="00597EFA">
      <w:pPr>
        <w:spacing w:line="360" w:lineRule="auto"/>
        <w:jc w:val="right"/>
        <w:rPr>
          <w:b/>
        </w:rPr>
      </w:pPr>
    </w:p>
    <w:p w14:paraId="41177D2B" w14:textId="77777777" w:rsidR="004C4E94" w:rsidRDefault="004C4E94" w:rsidP="00597EFA">
      <w:pPr>
        <w:spacing w:line="360" w:lineRule="auto"/>
        <w:jc w:val="right"/>
        <w:rPr>
          <w:b/>
        </w:rPr>
      </w:pPr>
    </w:p>
    <w:p w14:paraId="04EB79CF" w14:textId="77777777" w:rsidR="004C4E94" w:rsidRDefault="004C4E94" w:rsidP="00597EFA">
      <w:pPr>
        <w:spacing w:line="360" w:lineRule="auto"/>
        <w:jc w:val="right"/>
        <w:rPr>
          <w:b/>
        </w:rPr>
      </w:pPr>
    </w:p>
    <w:p w14:paraId="73F9F2BB" w14:textId="77777777" w:rsidR="004C4E94" w:rsidRDefault="004C4E94" w:rsidP="00597EFA">
      <w:pPr>
        <w:spacing w:line="360" w:lineRule="auto"/>
        <w:jc w:val="right"/>
        <w:rPr>
          <w:b/>
        </w:rPr>
      </w:pPr>
    </w:p>
    <w:p w14:paraId="34DA5FA2" w14:textId="77777777" w:rsidR="004C4E94" w:rsidRDefault="004C4E94" w:rsidP="00597EFA">
      <w:pPr>
        <w:spacing w:line="360" w:lineRule="auto"/>
        <w:jc w:val="right"/>
        <w:rPr>
          <w:b/>
        </w:rPr>
      </w:pPr>
    </w:p>
    <w:p w14:paraId="10AE497D" w14:textId="77777777" w:rsidR="004C4E94" w:rsidRDefault="004C4E94" w:rsidP="00597EFA">
      <w:pPr>
        <w:spacing w:line="360" w:lineRule="auto"/>
        <w:jc w:val="right"/>
        <w:rPr>
          <w:b/>
        </w:rPr>
      </w:pPr>
    </w:p>
    <w:p w14:paraId="5BB87C7D" w14:textId="77777777" w:rsidR="004C4E94" w:rsidRDefault="004C4E94" w:rsidP="00597EFA">
      <w:pPr>
        <w:spacing w:line="360" w:lineRule="auto"/>
        <w:jc w:val="right"/>
        <w:rPr>
          <w:b/>
        </w:rPr>
      </w:pPr>
    </w:p>
    <w:p w14:paraId="63AAE80C" w14:textId="77777777" w:rsidR="004C4E94" w:rsidRDefault="004C4E94" w:rsidP="00597EFA">
      <w:pPr>
        <w:spacing w:line="360" w:lineRule="auto"/>
        <w:jc w:val="right"/>
        <w:rPr>
          <w:b/>
        </w:rPr>
      </w:pPr>
    </w:p>
    <w:p w14:paraId="2382C0B1" w14:textId="77777777" w:rsidR="004C4E94" w:rsidRDefault="004C4E94" w:rsidP="00597EFA">
      <w:pPr>
        <w:spacing w:line="360" w:lineRule="auto"/>
        <w:jc w:val="right"/>
        <w:rPr>
          <w:b/>
        </w:rPr>
      </w:pPr>
    </w:p>
    <w:p w14:paraId="76BE9CA4" w14:textId="77777777" w:rsidR="004C4E94" w:rsidRDefault="004C4E94" w:rsidP="00597EFA">
      <w:pPr>
        <w:spacing w:line="360" w:lineRule="auto"/>
        <w:jc w:val="right"/>
        <w:rPr>
          <w:b/>
        </w:rPr>
      </w:pPr>
    </w:p>
    <w:p w14:paraId="616130E4" w14:textId="77777777" w:rsidR="004C4E94" w:rsidRDefault="004C4E94" w:rsidP="00597EFA">
      <w:pPr>
        <w:spacing w:line="360" w:lineRule="auto"/>
        <w:jc w:val="right"/>
        <w:rPr>
          <w:b/>
        </w:rPr>
      </w:pPr>
    </w:p>
    <w:p w14:paraId="7E9C92BE" w14:textId="77777777" w:rsidR="004C4E94" w:rsidRDefault="004C4E94" w:rsidP="00597EFA">
      <w:pPr>
        <w:spacing w:line="360" w:lineRule="auto"/>
        <w:jc w:val="right"/>
        <w:rPr>
          <w:b/>
        </w:rPr>
      </w:pPr>
    </w:p>
    <w:p w14:paraId="0F2001E5" w14:textId="77777777" w:rsidR="004C4E94" w:rsidRDefault="004C4E94" w:rsidP="00597EFA">
      <w:pPr>
        <w:spacing w:line="360" w:lineRule="auto"/>
        <w:jc w:val="right"/>
        <w:rPr>
          <w:b/>
        </w:rPr>
      </w:pPr>
    </w:p>
    <w:p w14:paraId="34495EF6" w14:textId="77777777" w:rsidR="004C4E94" w:rsidRDefault="004C4E94" w:rsidP="00597EFA">
      <w:pPr>
        <w:spacing w:line="360" w:lineRule="auto"/>
        <w:jc w:val="right"/>
        <w:rPr>
          <w:b/>
        </w:rPr>
      </w:pPr>
    </w:p>
    <w:p w14:paraId="33F39298" w14:textId="6CF01D17" w:rsidR="004C4E94" w:rsidRDefault="004C4E94" w:rsidP="00597EFA">
      <w:pPr>
        <w:spacing w:line="360" w:lineRule="auto"/>
        <w:jc w:val="right"/>
        <w:rPr>
          <w:b/>
        </w:rPr>
      </w:pPr>
    </w:p>
    <w:p w14:paraId="5298FEEE" w14:textId="5278C8CD" w:rsidR="00C3156C" w:rsidRDefault="00C3156C" w:rsidP="00597EFA">
      <w:pPr>
        <w:spacing w:line="360" w:lineRule="auto"/>
        <w:jc w:val="right"/>
        <w:rPr>
          <w:b/>
        </w:rPr>
      </w:pPr>
    </w:p>
    <w:p w14:paraId="7EBC403A" w14:textId="77777777" w:rsidR="00C3156C" w:rsidRDefault="00C3156C" w:rsidP="00597EFA">
      <w:pPr>
        <w:spacing w:line="360" w:lineRule="auto"/>
        <w:jc w:val="right"/>
        <w:rPr>
          <w:b/>
        </w:rPr>
      </w:pPr>
      <w:bookmarkStart w:id="2" w:name="_GoBack"/>
      <w:bookmarkEnd w:id="2"/>
    </w:p>
    <w:p w14:paraId="2D3AF1A7" w14:textId="7DCCC6CD" w:rsidR="00D9200B" w:rsidRPr="0002059E" w:rsidRDefault="00D9200B" w:rsidP="00597EFA">
      <w:pPr>
        <w:spacing w:line="360" w:lineRule="auto"/>
        <w:jc w:val="right"/>
        <w:rPr>
          <w:b/>
        </w:rPr>
      </w:pPr>
      <w:r w:rsidRPr="0002059E">
        <w:rPr>
          <w:b/>
        </w:rPr>
        <w:lastRenderedPageBreak/>
        <w:t xml:space="preserve">Anexa </w:t>
      </w:r>
    </w:p>
    <w:p w14:paraId="6D232839" w14:textId="77777777" w:rsidR="00D9200B" w:rsidRPr="0002059E" w:rsidRDefault="00D9200B" w:rsidP="00597EFA">
      <w:pPr>
        <w:spacing w:line="360" w:lineRule="auto"/>
        <w:jc w:val="right"/>
        <w:rPr>
          <w:b/>
        </w:rPr>
      </w:pPr>
      <w:r w:rsidRPr="0002059E">
        <w:rPr>
          <w:b/>
        </w:rPr>
        <w:t xml:space="preserve"> </w:t>
      </w:r>
    </w:p>
    <w:p w14:paraId="78CB0FE9" w14:textId="77777777" w:rsidR="00D9200B" w:rsidRPr="0002059E" w:rsidRDefault="00C30000" w:rsidP="00597EFA">
      <w:pPr>
        <w:spacing w:line="360" w:lineRule="auto"/>
        <w:contextualSpacing/>
        <w:jc w:val="center"/>
        <w:rPr>
          <w:b/>
          <w:spacing w:val="5"/>
          <w:kern w:val="28"/>
        </w:rPr>
      </w:pPr>
      <w:bookmarkStart w:id="3" w:name="_Hlk511831401"/>
      <w:r w:rsidRPr="0002059E">
        <w:rPr>
          <w:b/>
          <w:spacing w:val="5"/>
          <w:kern w:val="28"/>
        </w:rPr>
        <w:t>Regulile</w:t>
      </w:r>
      <w:r w:rsidR="00D9200B" w:rsidRPr="0002059E">
        <w:rPr>
          <w:b/>
          <w:spacing w:val="5"/>
          <w:kern w:val="28"/>
        </w:rPr>
        <w:t xml:space="preserve"> </w:t>
      </w:r>
      <w:bookmarkStart w:id="4" w:name="_Hlk72325787"/>
      <w:r w:rsidR="00D9200B" w:rsidRPr="0002059E">
        <w:rPr>
          <w:b/>
          <w:spacing w:val="5"/>
          <w:kern w:val="28"/>
        </w:rPr>
        <w:t xml:space="preserve">de suspendare și restabilire a activităților de piață și regulile de decontare </w:t>
      </w:r>
      <w:bookmarkEnd w:id="4"/>
      <w:r w:rsidR="00B331D6" w:rsidRPr="0002059E">
        <w:rPr>
          <w:b/>
          <w:spacing w:val="5"/>
          <w:kern w:val="28"/>
        </w:rPr>
        <w:t>aplicabile</w:t>
      </w:r>
    </w:p>
    <w:bookmarkEnd w:id="3"/>
    <w:p w14:paraId="212E4B91" w14:textId="77777777" w:rsidR="00D9200B" w:rsidRPr="0002059E" w:rsidRDefault="00D9200B" w:rsidP="00597EFA">
      <w:pPr>
        <w:spacing w:line="360" w:lineRule="auto"/>
        <w:jc w:val="both"/>
      </w:pPr>
    </w:p>
    <w:p w14:paraId="0815BF23" w14:textId="77777777" w:rsidR="00D9200B" w:rsidRPr="0002059E" w:rsidRDefault="00D9200B" w:rsidP="00597EFA">
      <w:pPr>
        <w:spacing w:line="360" w:lineRule="auto"/>
        <w:jc w:val="center"/>
        <w:rPr>
          <w:b/>
          <w:bCs/>
        </w:rPr>
      </w:pPr>
      <w:r w:rsidRPr="0002059E">
        <w:rPr>
          <w:b/>
          <w:bCs/>
        </w:rPr>
        <w:t>Capitolul 1</w:t>
      </w:r>
    </w:p>
    <w:p w14:paraId="455263CD" w14:textId="4B89B9C4" w:rsidR="00D9200B" w:rsidRPr="0002059E" w:rsidRDefault="006C0E80" w:rsidP="00597EFA">
      <w:pPr>
        <w:keepNext/>
        <w:keepLines/>
        <w:spacing w:line="360" w:lineRule="auto"/>
        <w:jc w:val="center"/>
        <w:outlineLvl w:val="0"/>
        <w:rPr>
          <w:b/>
        </w:rPr>
      </w:pPr>
      <w:bookmarkStart w:id="5" w:name="_Toc65500997"/>
      <w:r w:rsidRPr="0002059E">
        <w:rPr>
          <w:b/>
        </w:rPr>
        <w:t>S</w:t>
      </w:r>
      <w:r w:rsidR="00D9200B" w:rsidRPr="0002059E">
        <w:rPr>
          <w:b/>
        </w:rPr>
        <w:t>cop</w:t>
      </w:r>
      <w:bookmarkEnd w:id="5"/>
      <w:r w:rsidRPr="0002059E">
        <w:t xml:space="preserve"> și d</w:t>
      </w:r>
      <w:r w:rsidRPr="0002059E">
        <w:rPr>
          <w:b/>
        </w:rPr>
        <w:t xml:space="preserve">omeniu de aplicare </w:t>
      </w:r>
    </w:p>
    <w:p w14:paraId="10904607" w14:textId="77777777" w:rsidR="00D9200B" w:rsidRPr="0002059E" w:rsidRDefault="00D9200B" w:rsidP="00597EFA">
      <w:pPr>
        <w:pStyle w:val="ListParagraph"/>
        <w:numPr>
          <w:ilvl w:val="0"/>
          <w:numId w:val="13"/>
        </w:numPr>
        <w:tabs>
          <w:tab w:val="left" w:pos="0"/>
          <w:tab w:val="left" w:pos="90"/>
          <w:tab w:val="left" w:pos="810"/>
        </w:tabs>
        <w:spacing w:line="360" w:lineRule="auto"/>
        <w:ind w:left="0" w:firstLine="0"/>
        <w:jc w:val="both"/>
        <w:rPr>
          <w:rFonts w:eastAsiaTheme="majorEastAsia"/>
          <w:spacing w:val="5"/>
          <w:kern w:val="28"/>
        </w:rPr>
      </w:pPr>
      <w:r w:rsidRPr="0002059E">
        <w:rPr>
          <w:rFonts w:eastAsiaTheme="majorEastAsia"/>
          <w:spacing w:val="5"/>
          <w:kern w:val="28"/>
        </w:rPr>
        <w:t>Prezent</w:t>
      </w:r>
      <w:r w:rsidR="00AC251A" w:rsidRPr="0002059E">
        <w:rPr>
          <w:rFonts w:eastAsiaTheme="majorEastAsia"/>
          <w:spacing w:val="5"/>
          <w:kern w:val="28"/>
        </w:rPr>
        <w:t xml:space="preserve">ele reguli </w:t>
      </w:r>
      <w:r w:rsidRPr="0002059E">
        <w:rPr>
          <w:rFonts w:eastAsiaTheme="majorEastAsia"/>
          <w:spacing w:val="5"/>
          <w:kern w:val="28"/>
        </w:rPr>
        <w:t>a</w:t>
      </w:r>
      <w:r w:rsidR="00AC251A" w:rsidRPr="0002059E">
        <w:rPr>
          <w:rFonts w:eastAsiaTheme="majorEastAsia"/>
          <w:spacing w:val="5"/>
          <w:kern w:val="28"/>
        </w:rPr>
        <w:t>u</w:t>
      </w:r>
      <w:r w:rsidRPr="0002059E">
        <w:rPr>
          <w:rFonts w:eastAsiaTheme="majorEastAsia"/>
          <w:spacing w:val="5"/>
          <w:kern w:val="28"/>
        </w:rPr>
        <w:t xml:space="preserve"> drept scop stabilirea condițiilor, regulilor și procedurilor de suspendare și restabilire a activităților de piață și de decontare</w:t>
      </w:r>
      <w:r w:rsidR="009C4A8E" w:rsidRPr="0002059E">
        <w:rPr>
          <w:rFonts w:eastAsiaTheme="majorEastAsia"/>
          <w:spacing w:val="5"/>
          <w:kern w:val="28"/>
        </w:rPr>
        <w:t xml:space="preserve"> </w:t>
      </w:r>
      <w:r w:rsidRPr="0002059E">
        <w:rPr>
          <w:rFonts w:eastAsiaTheme="majorEastAsia"/>
          <w:spacing w:val="5"/>
          <w:kern w:val="28"/>
        </w:rPr>
        <w:t>a dezechilibrelor, a capacității de echilibrare și a energiei de echilibrare aplicabile, în situațiile în care sistemul electroenergetic se află în stare de urgență, de colaps și</w:t>
      </w:r>
      <w:r w:rsidR="009C4A8E" w:rsidRPr="0002059E">
        <w:rPr>
          <w:rFonts w:eastAsiaTheme="majorEastAsia"/>
          <w:spacing w:val="5"/>
          <w:kern w:val="28"/>
        </w:rPr>
        <w:t>/sau</w:t>
      </w:r>
      <w:r w:rsidRPr="0002059E">
        <w:rPr>
          <w:rFonts w:eastAsiaTheme="majorEastAsia"/>
          <w:spacing w:val="5"/>
          <w:kern w:val="28"/>
        </w:rPr>
        <w:t xml:space="preserve"> de restaurare.  </w:t>
      </w:r>
    </w:p>
    <w:p w14:paraId="09DB451A" w14:textId="77777777" w:rsidR="00D9200B" w:rsidRPr="0002059E" w:rsidRDefault="00D9200B" w:rsidP="00597EFA">
      <w:pPr>
        <w:pStyle w:val="ListParagraph"/>
        <w:numPr>
          <w:ilvl w:val="0"/>
          <w:numId w:val="13"/>
        </w:numPr>
        <w:spacing w:line="360" w:lineRule="auto"/>
        <w:ind w:left="0" w:firstLine="0"/>
        <w:jc w:val="both"/>
        <w:rPr>
          <w:rFonts w:eastAsiaTheme="majorEastAsia"/>
          <w:spacing w:val="5"/>
          <w:kern w:val="28"/>
        </w:rPr>
      </w:pPr>
      <w:r w:rsidRPr="0002059E">
        <w:rPr>
          <w:rFonts w:eastAsiaTheme="majorEastAsia"/>
          <w:spacing w:val="5"/>
          <w:kern w:val="28"/>
        </w:rPr>
        <w:t>Prezent</w:t>
      </w:r>
      <w:r w:rsidR="00AC251A" w:rsidRPr="0002059E">
        <w:rPr>
          <w:rFonts w:eastAsiaTheme="majorEastAsia"/>
          <w:spacing w:val="5"/>
          <w:kern w:val="28"/>
        </w:rPr>
        <w:t xml:space="preserve">ele reguli </w:t>
      </w:r>
      <w:r w:rsidRPr="0002059E">
        <w:rPr>
          <w:rFonts w:eastAsiaTheme="majorEastAsia"/>
          <w:spacing w:val="5"/>
          <w:kern w:val="28"/>
        </w:rPr>
        <w:t>se aplică tuturor participanților la piață inclusiv operatorului de transport și de sistem, operatorilor de distribuție, utilizatorilor de rețea semnificativi, furnizorilor de servicii de apărare, furnizorilor de servicii de restaurare, părților responsabile cu echilibrarea, furnizorilor de servicii de echilibrare, operatorului pieței de energie electrică desemnat</w:t>
      </w:r>
      <w:r w:rsidR="00F80879" w:rsidRPr="0002059E">
        <w:rPr>
          <w:rFonts w:eastAsiaTheme="majorEastAsia"/>
          <w:spacing w:val="5"/>
          <w:kern w:val="28"/>
        </w:rPr>
        <w:t xml:space="preserve"> </w:t>
      </w:r>
      <w:r w:rsidRPr="0002059E">
        <w:rPr>
          <w:rFonts w:eastAsiaTheme="majorEastAsia"/>
          <w:spacing w:val="5"/>
          <w:kern w:val="28"/>
        </w:rPr>
        <w:t>și operatorului de decontare a dezechilibrelor părților responsabile cu echilibrarea.</w:t>
      </w:r>
    </w:p>
    <w:p w14:paraId="7F57C61F" w14:textId="77777777" w:rsidR="00D9200B" w:rsidRPr="0002059E" w:rsidRDefault="00D9200B" w:rsidP="00597EFA">
      <w:pPr>
        <w:spacing w:line="360" w:lineRule="auto"/>
        <w:jc w:val="center"/>
        <w:rPr>
          <w:b/>
        </w:rPr>
      </w:pPr>
      <w:r w:rsidRPr="0002059E">
        <w:rPr>
          <w:b/>
        </w:rPr>
        <w:t>Capitolul 2</w:t>
      </w:r>
    </w:p>
    <w:p w14:paraId="65588826" w14:textId="77777777" w:rsidR="00D9200B" w:rsidRPr="0002059E" w:rsidRDefault="00D9200B" w:rsidP="00597EFA">
      <w:pPr>
        <w:spacing w:line="360" w:lineRule="auto"/>
        <w:jc w:val="center"/>
        <w:rPr>
          <w:b/>
        </w:rPr>
      </w:pPr>
      <w:r w:rsidRPr="0002059E">
        <w:rPr>
          <w:b/>
        </w:rPr>
        <w:t>Abrevieri și definiții</w:t>
      </w:r>
    </w:p>
    <w:p w14:paraId="1A7FBAD2" w14:textId="77777777" w:rsidR="00D9200B" w:rsidRPr="0002059E" w:rsidRDefault="00D9200B" w:rsidP="00353CAD">
      <w:pPr>
        <w:pStyle w:val="ListParagraph"/>
        <w:numPr>
          <w:ilvl w:val="0"/>
          <w:numId w:val="13"/>
        </w:numPr>
        <w:spacing w:line="360" w:lineRule="auto"/>
        <w:ind w:left="0" w:firstLine="0"/>
        <w:jc w:val="both"/>
      </w:pPr>
      <w:r w:rsidRPr="0002059E">
        <w:t xml:space="preserve">În înțelesul prezentului </w:t>
      </w:r>
      <w:r w:rsidR="002B7D93" w:rsidRPr="0002059E">
        <w:t>ordin</w:t>
      </w:r>
      <w:r w:rsidRPr="0002059E">
        <w:t>, abrevierile de mai jos au următoarele semnificații:</w:t>
      </w:r>
    </w:p>
    <w:p w14:paraId="312EC64F" w14:textId="77777777" w:rsidR="00844C5D" w:rsidRPr="0002059E" w:rsidRDefault="00844C5D" w:rsidP="00597EFA">
      <w:pPr>
        <w:pStyle w:val="ListParagraph"/>
        <w:numPr>
          <w:ilvl w:val="1"/>
          <w:numId w:val="8"/>
        </w:numPr>
        <w:spacing w:line="360" w:lineRule="auto"/>
        <w:ind w:left="990"/>
        <w:jc w:val="both"/>
      </w:pPr>
      <w:r w:rsidRPr="0002059E">
        <w:t xml:space="preserve">ACER </w:t>
      </w:r>
      <w:r w:rsidR="00E21681" w:rsidRPr="0002059E">
        <w:t>– Agenția pentru Cooperarea Autorităților de Reglementare din Domeniul Energiei</w:t>
      </w:r>
    </w:p>
    <w:p w14:paraId="2DFF9D61" w14:textId="77777777" w:rsidR="00AA627D" w:rsidRDefault="00D9200B" w:rsidP="001B4514">
      <w:pPr>
        <w:pStyle w:val="ListParagraph"/>
        <w:numPr>
          <w:ilvl w:val="1"/>
          <w:numId w:val="8"/>
        </w:numPr>
        <w:spacing w:line="360" w:lineRule="auto"/>
        <w:ind w:left="990"/>
        <w:jc w:val="both"/>
      </w:pPr>
      <w:r w:rsidRPr="0002059E">
        <w:t>ANRE – Autoritatea Naţională de Reglementare în Domeniul Energiei;</w:t>
      </w:r>
      <w:r w:rsidR="00AA627D" w:rsidRPr="00AA627D">
        <w:t xml:space="preserve"> </w:t>
      </w:r>
    </w:p>
    <w:p w14:paraId="1F239ECB" w14:textId="41C36964" w:rsidR="00AA627D" w:rsidRPr="00AA627D" w:rsidRDefault="00AA627D" w:rsidP="001B4514">
      <w:pPr>
        <w:pStyle w:val="ListParagraph"/>
        <w:numPr>
          <w:ilvl w:val="1"/>
          <w:numId w:val="8"/>
        </w:numPr>
        <w:spacing w:line="360" w:lineRule="auto"/>
        <w:ind w:left="990"/>
        <w:jc w:val="both"/>
      </w:pPr>
      <w:r w:rsidRPr="00AA627D">
        <w:t xml:space="preserve">Bancă de decontare – Bancă la care o </w:t>
      </w:r>
      <w:r w:rsidR="009F14D2">
        <w:t>parte responsabilă cu echilibrarea</w:t>
      </w:r>
      <w:r w:rsidRPr="00AA627D">
        <w:t>/</w:t>
      </w:r>
      <w:r w:rsidR="009F14D2">
        <w:t>operator de transport şi de sistem</w:t>
      </w:r>
      <w:r w:rsidRPr="00AA627D">
        <w:t xml:space="preserve"> şi-a deschis contul bancar din/în care se achită/încasează obligațiile de plată/drepturile de încasare înscrise în notele de informare pentru decontare emise de </w:t>
      </w:r>
      <w:r w:rsidR="009F14D2" w:rsidRPr="009F14D2">
        <w:t>operator de decontare al dezechilibrelor părţilor responsabile cu echilibrarea</w:t>
      </w:r>
      <w:r w:rsidRPr="00AA627D">
        <w:t>, prevăzute în facturi;</w:t>
      </w:r>
    </w:p>
    <w:p w14:paraId="7A38674C" w14:textId="77777777" w:rsidR="002A398E" w:rsidRPr="0002059E" w:rsidRDefault="002A398E" w:rsidP="00597EFA">
      <w:pPr>
        <w:pStyle w:val="ListParagraph"/>
        <w:numPr>
          <w:ilvl w:val="1"/>
          <w:numId w:val="8"/>
        </w:numPr>
        <w:spacing w:line="360" w:lineRule="auto"/>
        <w:ind w:left="990"/>
        <w:jc w:val="both"/>
      </w:pPr>
      <w:r w:rsidRPr="0002059E">
        <w:t>CCR – Regiunea de Calcul al Capacitățiilor;</w:t>
      </w:r>
    </w:p>
    <w:p w14:paraId="60DFC78B" w14:textId="77777777" w:rsidR="00E066F7" w:rsidRPr="0002059E" w:rsidRDefault="00E066F7" w:rsidP="00597EFA">
      <w:pPr>
        <w:pStyle w:val="ListParagraph"/>
        <w:numPr>
          <w:ilvl w:val="1"/>
          <w:numId w:val="8"/>
        </w:numPr>
        <w:spacing w:line="360" w:lineRule="auto"/>
        <w:ind w:left="990"/>
        <w:jc w:val="both"/>
      </w:pPr>
      <w:r w:rsidRPr="0002059E">
        <w:t>FSE – furnizor de servicii de echilibrare;</w:t>
      </w:r>
    </w:p>
    <w:p w14:paraId="03F6FFEF" w14:textId="77777777" w:rsidR="00E066F7" w:rsidRPr="0002059E" w:rsidRDefault="00E066F7" w:rsidP="00597EFA">
      <w:pPr>
        <w:pStyle w:val="ListParagraph"/>
        <w:numPr>
          <w:ilvl w:val="1"/>
          <w:numId w:val="8"/>
        </w:numPr>
        <w:spacing w:line="360" w:lineRule="auto"/>
        <w:ind w:left="990"/>
        <w:jc w:val="both"/>
      </w:pPr>
      <w:r w:rsidRPr="0002059E">
        <w:t>GFR – grup de furnizare a rezervelor;</w:t>
      </w:r>
    </w:p>
    <w:p w14:paraId="35C51E89" w14:textId="77777777" w:rsidR="002B7D93" w:rsidRPr="0002059E" w:rsidRDefault="002B7D93" w:rsidP="00597EFA">
      <w:pPr>
        <w:pStyle w:val="ListParagraph"/>
        <w:numPr>
          <w:ilvl w:val="1"/>
          <w:numId w:val="8"/>
        </w:numPr>
        <w:spacing w:line="360" w:lineRule="auto"/>
        <w:ind w:left="990"/>
        <w:jc w:val="both"/>
      </w:pPr>
      <w:r w:rsidRPr="0002059E">
        <w:t>ID – interval de decontare;</w:t>
      </w:r>
    </w:p>
    <w:p w14:paraId="663135C6" w14:textId="39BF082D" w:rsidR="00E24646" w:rsidRPr="0002059E" w:rsidRDefault="00E24646" w:rsidP="00597EFA">
      <w:pPr>
        <w:pStyle w:val="ListParagraph"/>
        <w:numPr>
          <w:ilvl w:val="1"/>
          <w:numId w:val="8"/>
        </w:numPr>
        <w:spacing w:line="360" w:lineRule="auto"/>
        <w:ind w:left="990"/>
        <w:jc w:val="both"/>
      </w:pPr>
      <w:r w:rsidRPr="0002059E">
        <w:rPr>
          <w:bCs/>
        </w:rPr>
        <w:t xml:space="preserve">IDCC – </w:t>
      </w:r>
      <w:r w:rsidR="00433C10">
        <w:rPr>
          <w:bCs/>
        </w:rPr>
        <w:t>calcul de capacitate interzonală intrazilnică</w:t>
      </w:r>
    </w:p>
    <w:p w14:paraId="08E8DC21" w14:textId="599AA6F0" w:rsidR="002A398E" w:rsidRPr="0002059E" w:rsidRDefault="002A398E" w:rsidP="00597EFA">
      <w:pPr>
        <w:pStyle w:val="ListParagraph"/>
        <w:numPr>
          <w:ilvl w:val="1"/>
          <w:numId w:val="8"/>
        </w:numPr>
        <w:spacing w:line="360" w:lineRule="auto"/>
        <w:ind w:left="990"/>
        <w:jc w:val="both"/>
      </w:pPr>
      <w:r w:rsidRPr="0002059E">
        <w:t xml:space="preserve">NP – </w:t>
      </w:r>
      <w:r w:rsidR="00084132">
        <w:t>n</w:t>
      </w:r>
      <w:r w:rsidRPr="0002059E">
        <w:t>otificare de program;</w:t>
      </w:r>
    </w:p>
    <w:p w14:paraId="68518061" w14:textId="77777777" w:rsidR="00E066F7" w:rsidRPr="0002059E" w:rsidRDefault="0079632F" w:rsidP="00597EFA">
      <w:pPr>
        <w:pStyle w:val="ListParagraph"/>
        <w:numPr>
          <w:ilvl w:val="1"/>
          <w:numId w:val="8"/>
        </w:numPr>
        <w:spacing w:line="360" w:lineRule="auto"/>
        <w:ind w:left="990"/>
        <w:jc w:val="both"/>
      </w:pPr>
      <w:r w:rsidRPr="0002059E">
        <w:lastRenderedPageBreak/>
        <w:t>OD – operator</w:t>
      </w:r>
      <w:r w:rsidR="00E066F7" w:rsidRPr="0002059E">
        <w:t xml:space="preserve"> de distribuție;</w:t>
      </w:r>
    </w:p>
    <w:p w14:paraId="19B6F164" w14:textId="15FFEAF6" w:rsidR="00E066F7" w:rsidRPr="0002059E" w:rsidRDefault="0079632F" w:rsidP="00597EFA">
      <w:pPr>
        <w:pStyle w:val="ListParagraph"/>
        <w:numPr>
          <w:ilvl w:val="1"/>
          <w:numId w:val="8"/>
        </w:numPr>
        <w:spacing w:line="360" w:lineRule="auto"/>
        <w:ind w:left="990"/>
        <w:jc w:val="both"/>
      </w:pPr>
      <w:r w:rsidRPr="0002059E">
        <w:t>ODDPRE – operator</w:t>
      </w:r>
      <w:r w:rsidR="00E066F7" w:rsidRPr="0002059E">
        <w:t xml:space="preserve"> de decontare al dezechilibrelor </w:t>
      </w:r>
      <w:r w:rsidR="00CB7325">
        <w:t>părţilor responsabile cu echilibrarea</w:t>
      </w:r>
      <w:r w:rsidR="00E066F7" w:rsidRPr="0002059E">
        <w:t>;</w:t>
      </w:r>
    </w:p>
    <w:p w14:paraId="1A574F3D" w14:textId="77777777" w:rsidR="00720400" w:rsidRPr="0002059E" w:rsidRDefault="00720400" w:rsidP="00597EFA">
      <w:pPr>
        <w:pStyle w:val="ListParagraph"/>
        <w:numPr>
          <w:ilvl w:val="1"/>
          <w:numId w:val="8"/>
        </w:numPr>
        <w:spacing w:line="360" w:lineRule="auto"/>
        <w:ind w:left="990"/>
        <w:jc w:val="both"/>
      </w:pPr>
      <w:r w:rsidRPr="0002059E">
        <w:t>OM – operator de măsurare;</w:t>
      </w:r>
    </w:p>
    <w:p w14:paraId="22879CB2" w14:textId="77777777" w:rsidR="00E066F7" w:rsidRPr="0002059E" w:rsidRDefault="00E066F7" w:rsidP="00597EFA">
      <w:pPr>
        <w:pStyle w:val="ListParagraph"/>
        <w:numPr>
          <w:ilvl w:val="1"/>
          <w:numId w:val="8"/>
        </w:numPr>
        <w:spacing w:line="360" w:lineRule="auto"/>
        <w:ind w:left="990"/>
        <w:jc w:val="both"/>
      </w:pPr>
      <w:r w:rsidRPr="0002059E">
        <w:t xml:space="preserve">OPEED </w:t>
      </w:r>
      <w:r w:rsidR="002A398E" w:rsidRPr="0002059E">
        <w:t xml:space="preserve">– </w:t>
      </w:r>
      <w:r w:rsidR="0079632F" w:rsidRPr="0002059E">
        <w:t>operator al</w:t>
      </w:r>
      <w:r w:rsidRPr="0002059E">
        <w:t xml:space="preserve"> pieţelor de energie electrică desemnat sau delegat să execute funcții de piață în conformitate cu legislația națională;</w:t>
      </w:r>
    </w:p>
    <w:p w14:paraId="479321B8" w14:textId="77777777" w:rsidR="002A398E" w:rsidRPr="0002059E" w:rsidRDefault="00E066F7" w:rsidP="00597EFA">
      <w:pPr>
        <w:pStyle w:val="ListParagraph"/>
        <w:numPr>
          <w:ilvl w:val="1"/>
          <w:numId w:val="8"/>
        </w:numPr>
        <w:spacing w:line="360" w:lineRule="auto"/>
        <w:ind w:left="990"/>
        <w:jc w:val="both"/>
      </w:pPr>
      <w:r w:rsidRPr="0002059E">
        <w:t>OTS – operator de transport și de sistem;</w:t>
      </w:r>
    </w:p>
    <w:p w14:paraId="72816D80" w14:textId="77777777" w:rsidR="00E066F7" w:rsidRPr="0002059E" w:rsidRDefault="00E066F7" w:rsidP="00597EFA">
      <w:pPr>
        <w:pStyle w:val="ListParagraph"/>
        <w:numPr>
          <w:ilvl w:val="1"/>
          <w:numId w:val="8"/>
        </w:numPr>
        <w:spacing w:line="360" w:lineRule="auto"/>
        <w:ind w:left="990"/>
        <w:jc w:val="both"/>
      </w:pPr>
      <w:r w:rsidRPr="0002059E">
        <w:t>PE – piaţa de echilibrare;</w:t>
      </w:r>
    </w:p>
    <w:p w14:paraId="6A52C9A6" w14:textId="77777777" w:rsidR="00E066F7" w:rsidRPr="0002059E" w:rsidRDefault="00E066F7" w:rsidP="00597EFA">
      <w:pPr>
        <w:pStyle w:val="ListParagraph"/>
        <w:numPr>
          <w:ilvl w:val="1"/>
          <w:numId w:val="8"/>
        </w:numPr>
        <w:spacing w:line="360" w:lineRule="auto"/>
        <w:ind w:left="990"/>
        <w:jc w:val="both"/>
      </w:pPr>
      <w:r w:rsidRPr="0002059E">
        <w:t>PI – piața intrazilnică;</w:t>
      </w:r>
    </w:p>
    <w:p w14:paraId="050ED2C7" w14:textId="77777777" w:rsidR="00E066F7" w:rsidRPr="0002059E" w:rsidRDefault="00E066F7" w:rsidP="00597EFA">
      <w:pPr>
        <w:pStyle w:val="ListParagraph"/>
        <w:numPr>
          <w:ilvl w:val="1"/>
          <w:numId w:val="8"/>
        </w:numPr>
        <w:spacing w:line="360" w:lineRule="auto"/>
        <w:ind w:left="990"/>
        <w:jc w:val="both"/>
      </w:pPr>
      <w:r w:rsidRPr="0002059E">
        <w:t>PRE – parte responsabilă cu echilibrarea;</w:t>
      </w:r>
    </w:p>
    <w:p w14:paraId="24B8DE3B" w14:textId="77777777" w:rsidR="002A398E" w:rsidRPr="0002059E" w:rsidRDefault="002A398E" w:rsidP="00597EFA">
      <w:pPr>
        <w:pStyle w:val="ListParagraph"/>
        <w:numPr>
          <w:ilvl w:val="1"/>
          <w:numId w:val="8"/>
        </w:numPr>
        <w:spacing w:line="360" w:lineRule="auto"/>
        <w:ind w:left="990"/>
        <w:jc w:val="both"/>
      </w:pPr>
      <w:r w:rsidRPr="0002059E">
        <w:t>PZU – piața pentru ziua următoare;</w:t>
      </w:r>
    </w:p>
    <w:p w14:paraId="63325147" w14:textId="77777777" w:rsidR="002A398E" w:rsidRPr="0002059E" w:rsidRDefault="002A398E" w:rsidP="00597EFA">
      <w:pPr>
        <w:pStyle w:val="ListParagraph"/>
        <w:numPr>
          <w:ilvl w:val="1"/>
          <w:numId w:val="8"/>
        </w:numPr>
        <w:spacing w:line="360" w:lineRule="auto"/>
        <w:ind w:left="990"/>
        <w:jc w:val="both"/>
      </w:pPr>
      <w:r w:rsidRPr="0002059E">
        <w:t xml:space="preserve">RCC – Centrul Regional de Coordonare; </w:t>
      </w:r>
    </w:p>
    <w:p w14:paraId="1C64F473" w14:textId="77777777" w:rsidR="002A398E" w:rsidRPr="0002059E" w:rsidRDefault="002A398E" w:rsidP="00597EFA">
      <w:pPr>
        <w:pStyle w:val="ListParagraph"/>
        <w:numPr>
          <w:ilvl w:val="1"/>
          <w:numId w:val="8"/>
        </w:numPr>
        <w:spacing w:line="360" w:lineRule="auto"/>
        <w:ind w:left="990"/>
        <w:jc w:val="both"/>
      </w:pPr>
      <w:r w:rsidRPr="0002059E">
        <w:t>Regulamentul (UE)  2017/2196</w:t>
      </w:r>
      <w:r w:rsidR="00284207" w:rsidRPr="0002059E">
        <w:t xml:space="preserve"> – Regulamentul (UE) 2017/2196 al Comisiei din 24 noiembrie 2017 de stabilire a unui cod de rețea privind starea de urgență și restaurarea sistemului electroenergetic;</w:t>
      </w:r>
    </w:p>
    <w:p w14:paraId="6802A994" w14:textId="77777777" w:rsidR="00BA505D" w:rsidRPr="0002059E" w:rsidRDefault="00BA505D" w:rsidP="00597EFA">
      <w:pPr>
        <w:pStyle w:val="ListParagraph"/>
        <w:numPr>
          <w:ilvl w:val="1"/>
          <w:numId w:val="8"/>
        </w:numPr>
        <w:spacing w:line="360" w:lineRule="auto"/>
        <w:ind w:left="990"/>
        <w:jc w:val="both"/>
      </w:pPr>
      <w:r w:rsidRPr="0002059E">
        <w:t>Regulamentul (UE) 2017/1485</w:t>
      </w:r>
      <w:r w:rsidR="00531E13" w:rsidRPr="0002059E">
        <w:t xml:space="preserve"> </w:t>
      </w:r>
      <w:r w:rsidRPr="0002059E">
        <w:t xml:space="preserve">– Regulamentul (UE) 2017/1485 al Comisiei din 2 </w:t>
      </w:r>
      <w:r w:rsidR="00E21681" w:rsidRPr="0002059E">
        <w:t>august</w:t>
      </w:r>
      <w:r w:rsidRPr="0002059E">
        <w:t xml:space="preserve"> 2017</w:t>
      </w:r>
      <w:r w:rsidR="00E21681" w:rsidRPr="0002059E">
        <w:t xml:space="preserve"> de stabilire a unei linii directoare privind operarea sistemului de transport al energiei electrice</w:t>
      </w:r>
    </w:p>
    <w:p w14:paraId="49308FBF" w14:textId="77777777" w:rsidR="00E24646" w:rsidRPr="0002059E" w:rsidRDefault="00384BFD" w:rsidP="00597EFA">
      <w:pPr>
        <w:pStyle w:val="ListParagraph"/>
        <w:numPr>
          <w:ilvl w:val="1"/>
          <w:numId w:val="8"/>
        </w:numPr>
        <w:spacing w:line="360" w:lineRule="auto"/>
        <w:ind w:left="990"/>
        <w:jc w:val="both"/>
      </w:pPr>
      <w:r w:rsidRPr="0002059E">
        <w:t>Regulamentului (UE) 2015/1222</w:t>
      </w:r>
      <w:r w:rsidR="00531E13" w:rsidRPr="0002059E">
        <w:t xml:space="preserve"> – Regulamentul (UE) 2015/1222 al Comisiei din 24 iulie 2015 de stabilire a unor linii directoare privind alocarea capacităților și gestionarea congestiilor;</w:t>
      </w:r>
    </w:p>
    <w:p w14:paraId="7972DF1E" w14:textId="25BEC7AD" w:rsidR="0071135F" w:rsidRDefault="00E24646" w:rsidP="009F14D2">
      <w:pPr>
        <w:pStyle w:val="ListParagraph"/>
        <w:numPr>
          <w:ilvl w:val="1"/>
          <w:numId w:val="8"/>
        </w:numPr>
        <w:spacing w:line="360" w:lineRule="auto"/>
        <w:ind w:left="990"/>
        <w:jc w:val="both"/>
      </w:pPr>
      <w:r w:rsidRPr="0002059E">
        <w:t xml:space="preserve">RFP – Reglaj frecvență </w:t>
      </w:r>
      <w:r w:rsidR="0071135F">
        <w:t>–</w:t>
      </w:r>
      <w:r w:rsidRPr="0002059E">
        <w:t>putere</w:t>
      </w:r>
      <w:r w:rsidR="0071135F">
        <w:t>;</w:t>
      </w:r>
    </w:p>
    <w:p w14:paraId="421C640B" w14:textId="46E68C4A" w:rsidR="0071135F" w:rsidRPr="0071135F" w:rsidRDefault="0071135F" w:rsidP="009F14D2">
      <w:pPr>
        <w:pStyle w:val="ListParagraph"/>
        <w:numPr>
          <w:ilvl w:val="1"/>
          <w:numId w:val="8"/>
        </w:numPr>
        <w:spacing w:line="360" w:lineRule="auto"/>
        <w:ind w:left="990"/>
        <w:jc w:val="both"/>
      </w:pPr>
      <w:r w:rsidRPr="0071135F">
        <w:t xml:space="preserve"> ROPEX_DAM_Base – indice de preţ determinat pentru fiecare zi a anului ca medie aritmetică a preţurilor de închidere a PZU corespunzătoare celor 24 de intervale orare;</w:t>
      </w:r>
    </w:p>
    <w:p w14:paraId="22AD404C" w14:textId="2FFFBAB6" w:rsidR="002A398E" w:rsidRPr="0002059E" w:rsidRDefault="00084132" w:rsidP="00597EFA">
      <w:pPr>
        <w:pStyle w:val="ListParagraph"/>
        <w:numPr>
          <w:ilvl w:val="1"/>
          <w:numId w:val="8"/>
        </w:numPr>
        <w:spacing w:line="360" w:lineRule="auto"/>
        <w:ind w:left="990"/>
        <w:jc w:val="both"/>
      </w:pPr>
      <w:r>
        <w:t>RSF – r</w:t>
      </w:r>
      <w:r w:rsidR="002A398E" w:rsidRPr="0002059E">
        <w:t>ezerva de stabilizare a frecvenței;</w:t>
      </w:r>
    </w:p>
    <w:p w14:paraId="6B8861B9" w14:textId="77777777" w:rsidR="00865B40" w:rsidRPr="0002059E" w:rsidRDefault="00865B40" w:rsidP="00597EFA">
      <w:pPr>
        <w:pStyle w:val="ListParagraph"/>
        <w:numPr>
          <w:ilvl w:val="1"/>
          <w:numId w:val="8"/>
        </w:numPr>
        <w:spacing w:line="360" w:lineRule="auto"/>
        <w:ind w:left="990"/>
        <w:jc w:val="both"/>
      </w:pPr>
      <w:r w:rsidRPr="0002059E">
        <w:t>SEE – Europa de Sud-Est</w:t>
      </w:r>
    </w:p>
    <w:p w14:paraId="6A19E64C" w14:textId="77777777" w:rsidR="00D9200B" w:rsidRPr="0002059E" w:rsidRDefault="00D9200B" w:rsidP="00597EFA">
      <w:pPr>
        <w:pStyle w:val="ListParagraph"/>
        <w:numPr>
          <w:ilvl w:val="1"/>
          <w:numId w:val="8"/>
        </w:numPr>
        <w:spacing w:line="360" w:lineRule="auto"/>
        <w:ind w:left="990"/>
        <w:jc w:val="both"/>
      </w:pPr>
      <w:r w:rsidRPr="0002059E">
        <w:t>SEN – sistemul electroenergetic naţional;</w:t>
      </w:r>
    </w:p>
    <w:p w14:paraId="7EA4E79E" w14:textId="77777777" w:rsidR="002A398E" w:rsidRPr="0002059E" w:rsidRDefault="002A398E" w:rsidP="00597EFA">
      <w:pPr>
        <w:pStyle w:val="ListParagraph"/>
        <w:numPr>
          <w:ilvl w:val="1"/>
          <w:numId w:val="8"/>
        </w:numPr>
        <w:spacing w:line="360" w:lineRule="auto"/>
        <w:ind w:left="990"/>
        <w:jc w:val="both"/>
      </w:pPr>
      <w:r w:rsidRPr="0002059E">
        <w:t>SOR– regiunea de operare a sistemului</w:t>
      </w:r>
    </w:p>
    <w:p w14:paraId="17569BD3" w14:textId="77777777" w:rsidR="002A398E" w:rsidRPr="0002059E" w:rsidRDefault="002A398E" w:rsidP="00597EFA">
      <w:pPr>
        <w:pStyle w:val="ListParagraph"/>
        <w:numPr>
          <w:ilvl w:val="1"/>
          <w:numId w:val="8"/>
        </w:numPr>
        <w:spacing w:line="360" w:lineRule="auto"/>
        <w:ind w:left="990"/>
        <w:jc w:val="both"/>
      </w:pPr>
      <w:r w:rsidRPr="0002059E">
        <w:t>UE – Uniunea Europeană;</w:t>
      </w:r>
    </w:p>
    <w:p w14:paraId="70A4B834" w14:textId="77777777" w:rsidR="00D9200B" w:rsidRPr="0002059E" w:rsidRDefault="00D9200B" w:rsidP="00597EFA">
      <w:pPr>
        <w:pStyle w:val="ListParagraph"/>
        <w:numPr>
          <w:ilvl w:val="1"/>
          <w:numId w:val="8"/>
        </w:numPr>
        <w:spacing w:line="360" w:lineRule="auto"/>
        <w:ind w:left="990"/>
        <w:jc w:val="both"/>
      </w:pPr>
      <w:r w:rsidRPr="0002059E">
        <w:t>UFR – unitate de furnizare a rezervelor;</w:t>
      </w:r>
    </w:p>
    <w:p w14:paraId="7A3B98D3" w14:textId="77777777" w:rsidR="00D9200B" w:rsidRPr="0002059E" w:rsidRDefault="00D9200B" w:rsidP="00597EFA">
      <w:pPr>
        <w:pStyle w:val="ListParagraph"/>
        <w:numPr>
          <w:ilvl w:val="1"/>
          <w:numId w:val="8"/>
        </w:numPr>
        <w:spacing w:line="360" w:lineRule="auto"/>
        <w:ind w:left="990"/>
        <w:jc w:val="both"/>
      </w:pPr>
      <w:r w:rsidRPr="0002059E">
        <w:t>URS – utilizator de retea semnificativ</w:t>
      </w:r>
      <w:r w:rsidR="008D5B5D" w:rsidRPr="0002059E">
        <w:t>.</w:t>
      </w:r>
    </w:p>
    <w:p w14:paraId="794F6783" w14:textId="0AFDD99C" w:rsidR="00D9200B" w:rsidRPr="0002059E" w:rsidRDefault="00E21681" w:rsidP="00353CAD">
      <w:pPr>
        <w:pStyle w:val="ListParagraph"/>
        <w:numPr>
          <w:ilvl w:val="0"/>
          <w:numId w:val="13"/>
        </w:numPr>
        <w:spacing w:line="360" w:lineRule="auto"/>
        <w:ind w:left="0" w:firstLine="0"/>
        <w:jc w:val="both"/>
      </w:pPr>
      <w:r w:rsidRPr="0002059E">
        <w:t>În</w:t>
      </w:r>
      <w:r w:rsidR="00DD000B">
        <w:t xml:space="preserve"> înțelesul prezentelor</w:t>
      </w:r>
      <w:r w:rsidR="00D9200B" w:rsidRPr="0002059E">
        <w:t xml:space="preserve"> </w:t>
      </w:r>
      <w:r w:rsidR="00DD000B">
        <w:t>reguli</w:t>
      </w:r>
      <w:r w:rsidR="00D9200B" w:rsidRPr="0002059E">
        <w:t xml:space="preserve">, termenii și expresiile folosite au semnificațiile definite </w:t>
      </w:r>
      <w:r w:rsidR="009C4A8E" w:rsidRPr="0002059E">
        <w:t>la</w:t>
      </w:r>
      <w:r w:rsidR="00D9200B" w:rsidRPr="0002059E">
        <w:t>:</w:t>
      </w:r>
    </w:p>
    <w:p w14:paraId="7642F2F0" w14:textId="77777777" w:rsidR="00D9200B" w:rsidRPr="0002059E" w:rsidRDefault="00D9200B" w:rsidP="00597EFA">
      <w:pPr>
        <w:pStyle w:val="ListParagraph"/>
        <w:numPr>
          <w:ilvl w:val="0"/>
          <w:numId w:val="19"/>
        </w:numPr>
        <w:spacing w:line="360" w:lineRule="auto"/>
        <w:jc w:val="both"/>
      </w:pPr>
      <w:r w:rsidRPr="0002059E">
        <w:lastRenderedPageBreak/>
        <w:t xml:space="preserve">art. 2 din Directiva (UE) 2019/944 a Parlamentului European și a Consiliului din 5 iunie 2019 privind normele comune pentru piața internă de energie electrică și de modificare a Directivei 2012/27/UE (reformare), </w:t>
      </w:r>
    </w:p>
    <w:p w14:paraId="016EE630" w14:textId="77777777" w:rsidR="00D9200B" w:rsidRPr="0002059E" w:rsidRDefault="00D9200B" w:rsidP="00597EFA">
      <w:pPr>
        <w:pStyle w:val="ListParagraph"/>
        <w:numPr>
          <w:ilvl w:val="0"/>
          <w:numId w:val="19"/>
        </w:numPr>
        <w:spacing w:line="360" w:lineRule="auto"/>
        <w:jc w:val="both"/>
      </w:pPr>
      <w:r w:rsidRPr="0002059E">
        <w:t xml:space="preserve">art. 2 din Regulamentul (UE) 2019/943 al Parlamentului European și al Consiliului din 5 iunie 2019 privind piața internă de energie electrică (reformare), </w:t>
      </w:r>
    </w:p>
    <w:p w14:paraId="168182CD" w14:textId="15E5970B" w:rsidR="00D9200B" w:rsidRPr="0002059E" w:rsidRDefault="00D9200B" w:rsidP="00597EFA">
      <w:pPr>
        <w:pStyle w:val="ListParagraph"/>
        <w:numPr>
          <w:ilvl w:val="0"/>
          <w:numId w:val="19"/>
        </w:numPr>
        <w:spacing w:line="360" w:lineRule="auto"/>
        <w:jc w:val="both"/>
      </w:pPr>
      <w:r w:rsidRPr="0002059E">
        <w:t xml:space="preserve">art. 2 din Regulamentul (UE) </w:t>
      </w:r>
      <w:r w:rsidR="00CB7325">
        <w:t>nr</w:t>
      </w:r>
      <w:r w:rsidRPr="0002059E">
        <w:t>. 543/2013 al Comisiei din 14 iunie 2013 privind transmiterea și publicarea datelor pe piețele energiei electrice și de modificare a anexei I la Regulamentul (CE) nr. 714/2009 al Parlamentului European și al Consiliului,</w:t>
      </w:r>
    </w:p>
    <w:p w14:paraId="0183B145" w14:textId="77777777" w:rsidR="00D9200B" w:rsidRPr="0002059E" w:rsidRDefault="00D9200B" w:rsidP="00597EFA">
      <w:pPr>
        <w:pStyle w:val="ListParagraph"/>
        <w:numPr>
          <w:ilvl w:val="0"/>
          <w:numId w:val="19"/>
        </w:numPr>
        <w:spacing w:line="360" w:lineRule="auto"/>
        <w:jc w:val="both"/>
      </w:pPr>
      <w:r w:rsidRPr="0002059E">
        <w:t>art. 2 din Regulamentul (UE) 2015/1222 al Comisiei din 24 iulie 2015 de stabilire a unor linii directoare privind alocarea capacităților și gestionarea congestiilor,</w:t>
      </w:r>
    </w:p>
    <w:p w14:paraId="343444EC" w14:textId="77777777" w:rsidR="00D9200B" w:rsidRPr="0002059E" w:rsidRDefault="00D9200B" w:rsidP="00597EFA">
      <w:pPr>
        <w:pStyle w:val="ListParagraph"/>
        <w:numPr>
          <w:ilvl w:val="0"/>
          <w:numId w:val="19"/>
        </w:numPr>
        <w:spacing w:line="360" w:lineRule="auto"/>
        <w:jc w:val="both"/>
      </w:pPr>
      <w:r w:rsidRPr="0002059E">
        <w:t>art. 2 din Regulamentul (UE) 2016/1719 al Comisiei dinseptembrie 2016 de stabilire a unei orientări privind alocarea capacităților pe piața pe termen lung,</w:t>
      </w:r>
    </w:p>
    <w:p w14:paraId="5444F14E" w14:textId="6B0D7A58" w:rsidR="00D9200B" w:rsidRPr="0002059E" w:rsidRDefault="00D9200B" w:rsidP="00597EFA">
      <w:pPr>
        <w:pStyle w:val="ListParagraph"/>
        <w:numPr>
          <w:ilvl w:val="0"/>
          <w:numId w:val="19"/>
        </w:numPr>
        <w:spacing w:line="360" w:lineRule="auto"/>
        <w:jc w:val="both"/>
      </w:pPr>
      <w:r w:rsidRPr="0002059E">
        <w:t xml:space="preserve">art. </w:t>
      </w:r>
      <w:r w:rsidR="00CB7325">
        <w:t>3</w:t>
      </w:r>
      <w:r w:rsidRPr="0002059E">
        <w:t xml:space="preserve"> din Regulamentul (UE) 2017/1485 al Comisiei din 2 august 2017 de stabilire a unei linii directoare privind operarea sistemului de transport al energiei electrice, </w:t>
      </w:r>
    </w:p>
    <w:p w14:paraId="73EA29AE" w14:textId="23E032E6" w:rsidR="00D9200B" w:rsidRPr="0002059E" w:rsidRDefault="00D9200B" w:rsidP="00597EFA">
      <w:pPr>
        <w:pStyle w:val="ListParagraph"/>
        <w:numPr>
          <w:ilvl w:val="0"/>
          <w:numId w:val="19"/>
        </w:numPr>
        <w:spacing w:line="360" w:lineRule="auto"/>
        <w:jc w:val="both"/>
      </w:pPr>
      <w:r w:rsidRPr="0002059E">
        <w:t xml:space="preserve">art. </w:t>
      </w:r>
      <w:r w:rsidR="00CB7325">
        <w:t>2</w:t>
      </w:r>
      <w:r w:rsidRPr="0002059E">
        <w:t xml:space="preserve"> din Regulamentul (UE) 2017/2195 al Comisiei din 23 noiembrie 2017 de stabilire a unei linii directoare privind echilibrarea sistemului de energie electrică, </w:t>
      </w:r>
    </w:p>
    <w:p w14:paraId="794DEB13" w14:textId="77777777" w:rsidR="00D9200B" w:rsidRPr="0002059E" w:rsidRDefault="00D9200B" w:rsidP="00597EFA">
      <w:pPr>
        <w:pStyle w:val="ListParagraph"/>
        <w:numPr>
          <w:ilvl w:val="0"/>
          <w:numId w:val="19"/>
        </w:numPr>
        <w:spacing w:line="360" w:lineRule="auto"/>
        <w:jc w:val="both"/>
      </w:pPr>
      <w:r w:rsidRPr="0002059E">
        <w:t>art. 2 din Regulamentul (UE) 2017/2196 al Comisiei din 24 noiembrie 2017 de stabilire a unui cod de rețea privind starea de urgență și restaurarea sistemului electroenergetic,</w:t>
      </w:r>
    </w:p>
    <w:p w14:paraId="3D402346" w14:textId="77777777" w:rsidR="00D9200B" w:rsidRPr="0002059E" w:rsidRDefault="00D9200B" w:rsidP="00597EFA">
      <w:pPr>
        <w:pStyle w:val="ListParagraph"/>
        <w:numPr>
          <w:ilvl w:val="0"/>
          <w:numId w:val="19"/>
        </w:numPr>
        <w:spacing w:line="360" w:lineRule="auto"/>
        <w:jc w:val="both"/>
      </w:pPr>
      <w:r w:rsidRPr="0002059E">
        <w:t>art. 3 din Legea energiei electrice și a gazelor naturale nr. 123/2012, cu modificările și completările ulterioare.</w:t>
      </w:r>
    </w:p>
    <w:p w14:paraId="1FF4C941" w14:textId="77777777" w:rsidR="00D9200B" w:rsidRPr="0002059E" w:rsidRDefault="00D9200B" w:rsidP="00597EFA">
      <w:pPr>
        <w:spacing w:line="360" w:lineRule="auto"/>
        <w:jc w:val="center"/>
        <w:rPr>
          <w:b/>
          <w:bCs/>
        </w:rPr>
      </w:pPr>
      <w:r w:rsidRPr="0002059E">
        <w:rPr>
          <w:b/>
          <w:bCs/>
        </w:rPr>
        <w:t>Capitolul 3</w:t>
      </w:r>
    </w:p>
    <w:p w14:paraId="0CD974BE" w14:textId="6939119F" w:rsidR="00284207" w:rsidRPr="0002059E" w:rsidRDefault="001B4514" w:rsidP="00597EFA">
      <w:pPr>
        <w:spacing w:line="360" w:lineRule="auto"/>
        <w:jc w:val="center"/>
        <w:rPr>
          <w:b/>
          <w:bCs/>
        </w:rPr>
      </w:pPr>
      <w:r>
        <w:rPr>
          <w:b/>
          <w:bCs/>
        </w:rPr>
        <w:t xml:space="preserve">Prevederi </w:t>
      </w:r>
      <w:r w:rsidR="00284207" w:rsidRPr="0002059E">
        <w:rPr>
          <w:b/>
          <w:bCs/>
        </w:rPr>
        <w:t>generale</w:t>
      </w:r>
    </w:p>
    <w:p w14:paraId="45F6CDE7" w14:textId="77777777" w:rsidR="00284207" w:rsidRPr="0002059E" w:rsidRDefault="008D5B5D" w:rsidP="00597EFA">
      <w:pPr>
        <w:pStyle w:val="ListParagraph"/>
        <w:numPr>
          <w:ilvl w:val="0"/>
          <w:numId w:val="13"/>
        </w:numPr>
        <w:spacing w:line="360" w:lineRule="auto"/>
        <w:ind w:left="0" w:firstLine="0"/>
        <w:jc w:val="both"/>
      </w:pPr>
      <w:r w:rsidRPr="0002059E">
        <w:t>OTS</w:t>
      </w:r>
      <w:r w:rsidR="00284207" w:rsidRPr="0002059E">
        <w:t xml:space="preserve"> asigură continuitatea tranzacțiilor cu energie și poate suspenda activitățile de piață și procesele aferente acestora doar în ultimă instanță, în condiții clare, obiective și armonizate conform situaţiilor, criteriilor şi procedurilor stabilite în prezentele reguli. </w:t>
      </w:r>
    </w:p>
    <w:p w14:paraId="2845DE67" w14:textId="23A2E0D8" w:rsidR="00284207" w:rsidRDefault="008D5B5D" w:rsidP="00597EFA">
      <w:pPr>
        <w:pStyle w:val="ListParagraph"/>
        <w:numPr>
          <w:ilvl w:val="0"/>
          <w:numId w:val="13"/>
        </w:numPr>
        <w:spacing w:line="360" w:lineRule="auto"/>
        <w:ind w:left="0" w:firstLine="0"/>
        <w:jc w:val="both"/>
      </w:pPr>
      <w:r w:rsidRPr="0002059E">
        <w:t>OTS</w:t>
      </w:r>
      <w:r w:rsidR="00284207" w:rsidRPr="0002059E">
        <w:t xml:space="preserve"> asigură toate măsurile de ordin tehnic necesare pentru rezolvarea </w:t>
      </w:r>
      <w:r w:rsidR="00074053" w:rsidRPr="0002059E">
        <w:t xml:space="preserve">stărilor </w:t>
      </w:r>
      <w:r w:rsidR="00407EFC" w:rsidRPr="0002059E">
        <w:t>SEN</w:t>
      </w:r>
      <w:r w:rsidR="001B4514">
        <w:t xml:space="preserve"> prevăzute în Regulamentul (UE) </w:t>
      </w:r>
      <w:r w:rsidR="00284207" w:rsidRPr="0002059E">
        <w:t>2017/2196</w:t>
      </w:r>
      <w:r w:rsidR="001B4514">
        <w:t>,</w:t>
      </w:r>
      <w:r w:rsidR="00284207" w:rsidRPr="0002059E">
        <w:t xml:space="preserve"> cum ar fi cazul preluării conducerii de către </w:t>
      </w:r>
      <w:r w:rsidRPr="0002059E">
        <w:t>OTS</w:t>
      </w:r>
      <w:r w:rsidR="00284207" w:rsidRPr="0002059E">
        <w:t xml:space="preserve"> a programului de dispecerizare aspect care nu conduce neapărat la suspendarea tuturor activităţilor de piaţă.</w:t>
      </w:r>
    </w:p>
    <w:p w14:paraId="78D877FB" w14:textId="77777777" w:rsidR="00284207" w:rsidRPr="0002059E" w:rsidRDefault="00284207" w:rsidP="00597EFA">
      <w:pPr>
        <w:spacing w:line="360" w:lineRule="auto"/>
        <w:jc w:val="center"/>
        <w:rPr>
          <w:b/>
        </w:rPr>
      </w:pPr>
      <w:r w:rsidRPr="0002059E">
        <w:rPr>
          <w:b/>
        </w:rPr>
        <w:t xml:space="preserve">Capitolul </w:t>
      </w:r>
      <w:r w:rsidR="00407EFC" w:rsidRPr="0002059E">
        <w:rPr>
          <w:b/>
        </w:rPr>
        <w:t>4</w:t>
      </w:r>
    </w:p>
    <w:p w14:paraId="237FBDB7" w14:textId="77777777" w:rsidR="00D9200B" w:rsidRPr="0002059E" w:rsidRDefault="00D9200B" w:rsidP="00597EFA">
      <w:pPr>
        <w:spacing w:line="360" w:lineRule="auto"/>
        <w:jc w:val="center"/>
        <w:rPr>
          <w:b/>
        </w:rPr>
      </w:pPr>
      <w:r w:rsidRPr="0002059E">
        <w:rPr>
          <w:b/>
        </w:rPr>
        <w:t xml:space="preserve">Coordonarea </w:t>
      </w:r>
      <w:r w:rsidR="00A27AA7" w:rsidRPr="0002059E">
        <w:rPr>
          <w:b/>
        </w:rPr>
        <w:t>OTS</w:t>
      </w:r>
    </w:p>
    <w:p w14:paraId="1EEB2867" w14:textId="5B8C4788" w:rsidR="00D9200B" w:rsidRPr="0002059E" w:rsidRDefault="00407EFC" w:rsidP="00597EFA">
      <w:pPr>
        <w:pStyle w:val="ListParagraph"/>
        <w:numPr>
          <w:ilvl w:val="0"/>
          <w:numId w:val="13"/>
        </w:numPr>
        <w:spacing w:line="360" w:lineRule="auto"/>
        <w:ind w:left="0" w:firstLine="0"/>
        <w:jc w:val="both"/>
      </w:pPr>
      <w:r w:rsidRPr="0002059E">
        <w:t xml:space="preserve">În vederea gestionării </w:t>
      </w:r>
      <w:r w:rsidR="00074053" w:rsidRPr="0002059E">
        <w:t xml:space="preserve">stărilor </w:t>
      </w:r>
      <w:r w:rsidRPr="0002059E">
        <w:t xml:space="preserve">SEN definite </w:t>
      </w:r>
      <w:r w:rsidR="00F13C2B" w:rsidRPr="0002059E">
        <w:t xml:space="preserve">în Regulamentul (UE)  2017/2196 şi </w:t>
      </w:r>
      <w:r w:rsidR="00F80879" w:rsidRPr="0002059E">
        <w:t xml:space="preserve">aplicării </w:t>
      </w:r>
      <w:r w:rsidR="00E3486A" w:rsidRPr="0002059E">
        <w:t>prezentelor reguli</w:t>
      </w:r>
      <w:r w:rsidR="00F13C2B" w:rsidRPr="0002059E">
        <w:t xml:space="preserve">, </w:t>
      </w:r>
      <w:r w:rsidR="00054927" w:rsidRPr="0002059E">
        <w:t>OTS</w:t>
      </w:r>
      <w:r w:rsidR="00D9200B" w:rsidRPr="0002059E">
        <w:t xml:space="preserve"> constitui</w:t>
      </w:r>
      <w:r w:rsidR="00284207" w:rsidRPr="0002059E">
        <w:t>e</w:t>
      </w:r>
      <w:r w:rsidR="00D9200B" w:rsidRPr="0002059E">
        <w:t xml:space="preserve"> o echipa de criză conform unei proceduri proprii pentru situațiile impuse de </w:t>
      </w:r>
      <w:bookmarkStart w:id="6" w:name="_Hlk82673801"/>
      <w:r w:rsidR="00D9200B" w:rsidRPr="0002059E">
        <w:t xml:space="preserve">starea de urgenţă sau </w:t>
      </w:r>
      <w:r w:rsidR="00054927" w:rsidRPr="0002059E">
        <w:t xml:space="preserve">de </w:t>
      </w:r>
      <w:r w:rsidR="00D9200B" w:rsidRPr="0002059E">
        <w:t>colaps a SEN</w:t>
      </w:r>
      <w:bookmarkEnd w:id="6"/>
      <w:r w:rsidR="00D9200B" w:rsidRPr="0002059E">
        <w:t xml:space="preserve">, cu </w:t>
      </w:r>
      <w:r w:rsidR="00975CDB" w:rsidRPr="0002059E">
        <w:t>principalele</w:t>
      </w:r>
      <w:r w:rsidR="00D9200B" w:rsidRPr="0002059E">
        <w:t xml:space="preserve"> </w:t>
      </w:r>
      <w:r w:rsidR="007655A5" w:rsidRPr="0002059E">
        <w:t>respon</w:t>
      </w:r>
      <w:r w:rsidR="00975CDB" w:rsidRPr="0002059E">
        <w:t>sa</w:t>
      </w:r>
      <w:r w:rsidR="007655A5" w:rsidRPr="0002059E">
        <w:t>bilităţi</w:t>
      </w:r>
      <w:r w:rsidR="00D9200B" w:rsidRPr="0002059E">
        <w:t xml:space="preserve">: </w:t>
      </w:r>
    </w:p>
    <w:p w14:paraId="3E79AF64" w14:textId="77777777" w:rsidR="00D9200B" w:rsidRPr="0002059E" w:rsidRDefault="00D9200B" w:rsidP="00597EFA">
      <w:pPr>
        <w:pStyle w:val="ListParagraph"/>
        <w:numPr>
          <w:ilvl w:val="0"/>
          <w:numId w:val="2"/>
        </w:numPr>
        <w:tabs>
          <w:tab w:val="left" w:pos="360"/>
        </w:tabs>
        <w:spacing w:line="360" w:lineRule="auto"/>
        <w:ind w:left="0" w:firstLine="270"/>
        <w:jc w:val="both"/>
      </w:pPr>
      <w:r w:rsidRPr="0002059E">
        <w:lastRenderedPageBreak/>
        <w:t>coordonarea conform planului de aparare și restaurare;</w:t>
      </w:r>
    </w:p>
    <w:p w14:paraId="5D4A5D1A" w14:textId="77777777" w:rsidR="00D9200B" w:rsidRPr="0002059E" w:rsidRDefault="00D9200B" w:rsidP="00597EFA">
      <w:pPr>
        <w:pStyle w:val="ListParagraph"/>
        <w:numPr>
          <w:ilvl w:val="0"/>
          <w:numId w:val="2"/>
        </w:numPr>
        <w:tabs>
          <w:tab w:val="left" w:pos="360"/>
        </w:tabs>
        <w:spacing w:line="360" w:lineRule="auto"/>
        <w:ind w:left="0" w:firstLine="270"/>
        <w:jc w:val="both"/>
      </w:pPr>
      <w:r w:rsidRPr="0002059E">
        <w:t>monitorizarea și diagnosticarea stării rețelei;</w:t>
      </w:r>
    </w:p>
    <w:p w14:paraId="08E29D1E" w14:textId="77777777" w:rsidR="00D9200B" w:rsidRPr="0002059E" w:rsidRDefault="00D9200B" w:rsidP="00597EFA">
      <w:pPr>
        <w:pStyle w:val="ListParagraph"/>
        <w:numPr>
          <w:ilvl w:val="0"/>
          <w:numId w:val="2"/>
        </w:numPr>
        <w:tabs>
          <w:tab w:val="left" w:pos="360"/>
        </w:tabs>
        <w:spacing w:line="360" w:lineRule="auto"/>
        <w:ind w:left="720" w:hanging="450"/>
        <w:jc w:val="both"/>
      </w:pPr>
      <w:r w:rsidRPr="0002059E">
        <w:t>stabilirea priorităților pentru restabilirea alimentării consumatorilor, conform planului de aparare și restaurare;</w:t>
      </w:r>
    </w:p>
    <w:p w14:paraId="78B2463C" w14:textId="77777777" w:rsidR="00D9200B" w:rsidRPr="0002059E" w:rsidRDefault="00D9200B" w:rsidP="00597EFA">
      <w:pPr>
        <w:pStyle w:val="ListParagraph"/>
        <w:numPr>
          <w:ilvl w:val="0"/>
          <w:numId w:val="2"/>
        </w:numPr>
        <w:tabs>
          <w:tab w:val="left" w:pos="360"/>
        </w:tabs>
        <w:spacing w:line="360" w:lineRule="auto"/>
        <w:ind w:left="0" w:firstLine="270"/>
        <w:jc w:val="both"/>
      </w:pPr>
      <w:r w:rsidRPr="0002059E">
        <w:t xml:space="preserve">luarea deciziei privind suspendarea și restabilirea activităților de piață; </w:t>
      </w:r>
    </w:p>
    <w:p w14:paraId="6A3D70CB" w14:textId="52223DD1" w:rsidR="00D9200B" w:rsidRPr="0002059E" w:rsidRDefault="00D9200B" w:rsidP="00597EFA">
      <w:pPr>
        <w:pStyle w:val="ListParagraph"/>
        <w:numPr>
          <w:ilvl w:val="0"/>
          <w:numId w:val="2"/>
        </w:numPr>
        <w:tabs>
          <w:tab w:val="left" w:pos="360"/>
        </w:tabs>
        <w:spacing w:line="360" w:lineRule="auto"/>
        <w:ind w:left="720" w:hanging="450"/>
        <w:jc w:val="both"/>
      </w:pPr>
      <w:r w:rsidRPr="0002059E">
        <w:t xml:space="preserve">comunicarea informaţiilor relevante către părțile interesate externe/interne în conformitate cu procedurile de comunicare </w:t>
      </w:r>
      <w:r w:rsidR="00CB7325">
        <w:t>prevăzute</w:t>
      </w:r>
      <w:r w:rsidRPr="0002059E">
        <w:t xml:space="preserve"> în capitolul </w:t>
      </w:r>
      <w:r w:rsidR="0029513A">
        <w:t>7</w:t>
      </w:r>
      <w:r w:rsidR="00582FA6">
        <w:t>;</w:t>
      </w:r>
      <w:r w:rsidRPr="0002059E">
        <w:t xml:space="preserve"> </w:t>
      </w:r>
    </w:p>
    <w:p w14:paraId="521D0578" w14:textId="77777777" w:rsidR="00D9200B" w:rsidRPr="0002059E" w:rsidRDefault="00D9200B" w:rsidP="00597EFA">
      <w:pPr>
        <w:pStyle w:val="ListParagraph"/>
        <w:numPr>
          <w:ilvl w:val="0"/>
          <w:numId w:val="2"/>
        </w:numPr>
        <w:tabs>
          <w:tab w:val="left" w:pos="360"/>
        </w:tabs>
        <w:spacing w:line="360" w:lineRule="auto"/>
        <w:ind w:left="0" w:firstLine="270"/>
        <w:jc w:val="both"/>
      </w:pPr>
      <w:r w:rsidRPr="0002059E">
        <w:t>înregistrarea regulilor, deciziilor și acțiunilor întreprinse.</w:t>
      </w:r>
    </w:p>
    <w:p w14:paraId="3E67B1BF" w14:textId="77777777" w:rsidR="00D9200B" w:rsidRPr="0002059E" w:rsidRDefault="00407EFC" w:rsidP="00597EFA">
      <w:pPr>
        <w:pStyle w:val="ListParagraph"/>
        <w:numPr>
          <w:ilvl w:val="0"/>
          <w:numId w:val="13"/>
        </w:numPr>
        <w:spacing w:line="360" w:lineRule="auto"/>
        <w:ind w:left="0" w:firstLine="0"/>
        <w:jc w:val="both"/>
      </w:pPr>
      <w:r w:rsidRPr="0002059E">
        <w:t xml:space="preserve">În procesul de suspendare şi restabilire a activităţilor de piaţă, </w:t>
      </w:r>
      <w:r w:rsidR="00054927" w:rsidRPr="0002059E">
        <w:t>OTS</w:t>
      </w:r>
      <w:r w:rsidR="00D9200B" w:rsidRPr="0002059E">
        <w:t xml:space="preserve"> se coordon</w:t>
      </w:r>
      <w:r w:rsidRPr="0002059E">
        <w:t>ează</w:t>
      </w:r>
      <w:r w:rsidR="00D9200B" w:rsidRPr="0002059E">
        <w:t xml:space="preserve"> cu următoarele </w:t>
      </w:r>
      <w:r w:rsidR="00F80879" w:rsidRPr="0002059E">
        <w:t>entități</w:t>
      </w:r>
      <w:r w:rsidR="00D9200B" w:rsidRPr="0002059E">
        <w:t>:</w:t>
      </w:r>
    </w:p>
    <w:p w14:paraId="2B1ACE78" w14:textId="77777777" w:rsidR="00D9200B" w:rsidRPr="0002059E" w:rsidRDefault="00D9200B" w:rsidP="00597EFA">
      <w:pPr>
        <w:pStyle w:val="ListParagraph"/>
        <w:numPr>
          <w:ilvl w:val="0"/>
          <w:numId w:val="3"/>
        </w:numPr>
        <w:spacing w:line="360" w:lineRule="auto"/>
        <w:ind w:left="0" w:firstLine="270"/>
        <w:jc w:val="both"/>
      </w:pPr>
      <w:r w:rsidRPr="0002059E">
        <w:t xml:space="preserve">OTS din CCR </w:t>
      </w:r>
      <w:r w:rsidR="0097267D" w:rsidRPr="0002059E">
        <w:t>Core</w:t>
      </w:r>
      <w:r w:rsidRPr="0002059E">
        <w:t xml:space="preserve"> şi CCR SEE;</w:t>
      </w:r>
    </w:p>
    <w:p w14:paraId="3E6FA284" w14:textId="77777777" w:rsidR="00D9200B" w:rsidRPr="0002059E" w:rsidRDefault="00D9200B" w:rsidP="00597EFA">
      <w:pPr>
        <w:pStyle w:val="ListParagraph"/>
        <w:numPr>
          <w:ilvl w:val="0"/>
          <w:numId w:val="3"/>
        </w:numPr>
        <w:spacing w:line="360" w:lineRule="auto"/>
        <w:ind w:left="0" w:firstLine="270"/>
        <w:jc w:val="both"/>
      </w:pPr>
      <w:r w:rsidRPr="0002059E">
        <w:t>OTS</w:t>
      </w:r>
      <w:r w:rsidR="00764CF7" w:rsidRPr="0002059E">
        <w:t xml:space="preserve"> din țările</w:t>
      </w:r>
      <w:r w:rsidRPr="0002059E">
        <w:t xml:space="preserve"> cu care </w:t>
      </w:r>
      <w:r w:rsidR="00764CF7" w:rsidRPr="0002059E">
        <w:t>OTS</w:t>
      </w:r>
      <w:r w:rsidRPr="0002059E">
        <w:t xml:space="preserve"> are aranjamente pentru coordonarea echilibrării; </w:t>
      </w:r>
    </w:p>
    <w:p w14:paraId="5BBA8262" w14:textId="77777777" w:rsidR="00D9200B" w:rsidRPr="0002059E" w:rsidRDefault="00D9200B" w:rsidP="00597EFA">
      <w:pPr>
        <w:spacing w:line="360" w:lineRule="auto"/>
        <w:ind w:left="720" w:hanging="450"/>
        <w:jc w:val="both"/>
      </w:pPr>
      <w:r w:rsidRPr="0002059E">
        <w:t xml:space="preserve">c) </w:t>
      </w:r>
      <w:r w:rsidRPr="0002059E">
        <w:tab/>
        <w:t>OPEED din cadrul zonei sale de control frecvenţă – putere;</w:t>
      </w:r>
    </w:p>
    <w:p w14:paraId="1D28E10A" w14:textId="77777777" w:rsidR="00D9200B" w:rsidRPr="0002059E" w:rsidRDefault="00D9200B" w:rsidP="00597EFA">
      <w:pPr>
        <w:pStyle w:val="ListParagraph"/>
        <w:spacing w:line="360" w:lineRule="auto"/>
        <w:ind w:hanging="450"/>
        <w:jc w:val="both"/>
      </w:pPr>
      <w:r w:rsidRPr="0002059E">
        <w:t xml:space="preserve">d) </w:t>
      </w:r>
      <w:r w:rsidRPr="0002059E">
        <w:tab/>
        <w:t>RCC pentru SOR Continental și RCC SEE.</w:t>
      </w:r>
    </w:p>
    <w:p w14:paraId="0014D06A" w14:textId="16600862" w:rsidR="00054927" w:rsidRPr="0002059E" w:rsidRDefault="00054927" w:rsidP="00597EFA">
      <w:pPr>
        <w:pStyle w:val="ListParagraph"/>
        <w:numPr>
          <w:ilvl w:val="0"/>
          <w:numId w:val="13"/>
        </w:numPr>
        <w:spacing w:line="360" w:lineRule="auto"/>
        <w:ind w:left="0" w:firstLine="0"/>
        <w:jc w:val="both"/>
      </w:pPr>
      <w:r w:rsidRPr="0002059E">
        <w:t xml:space="preserve">OTS elaborează o procedură internă privind constituirea echipei de criză </w:t>
      </w:r>
      <w:r w:rsidR="00764CF7" w:rsidRPr="0002059E">
        <w:t>conform prevederilor</w:t>
      </w:r>
      <w:r w:rsidRPr="0002059E">
        <w:t xml:space="preserve"> art.7</w:t>
      </w:r>
      <w:r w:rsidR="009C4A8E" w:rsidRPr="0002059E">
        <w:t>,</w:t>
      </w:r>
      <w:r w:rsidRPr="0002059E">
        <w:t xml:space="preserve"> care detaliază responsabilitățile și modul de coordonare </w:t>
      </w:r>
      <w:r w:rsidR="00764CF7" w:rsidRPr="0002059E">
        <w:t xml:space="preserve">a acestuia </w:t>
      </w:r>
      <w:r w:rsidRPr="0002059E">
        <w:t xml:space="preserve">cu entitățile </w:t>
      </w:r>
      <w:r w:rsidR="00764CF7" w:rsidRPr="0002059E">
        <w:t>implicate din țară și din afara acesteia</w:t>
      </w:r>
      <w:r w:rsidR="000A35E6" w:rsidRPr="0002059E">
        <w:t xml:space="preserve"> prevăzute la art. 8,</w:t>
      </w:r>
      <w:r w:rsidR="00764CF7" w:rsidRPr="0002059E">
        <w:t xml:space="preserve"> </w:t>
      </w:r>
      <w:r w:rsidR="000A35E6" w:rsidRPr="0002059E">
        <w:t>cu privire la</w:t>
      </w:r>
      <w:r w:rsidR="00764CF7" w:rsidRPr="0002059E">
        <w:t xml:space="preserve"> calculul și alocarea capacităților interzonale, procesul de cuplare pentru PZU și PI,</w:t>
      </w:r>
      <w:r w:rsidRPr="0002059E">
        <w:t xml:space="preserve"> în situații generate de stările de urgenţă sau colaps ale SEN</w:t>
      </w:r>
      <w:r w:rsidR="00764CF7" w:rsidRPr="0002059E">
        <w:t xml:space="preserve"> care conduc la suspendarea și restabilirea activităților de piață</w:t>
      </w:r>
      <w:r w:rsidRPr="0002059E">
        <w:t>.</w:t>
      </w:r>
    </w:p>
    <w:p w14:paraId="4D2977CC" w14:textId="77777777" w:rsidR="00D9200B" w:rsidRPr="0002059E" w:rsidRDefault="00D9200B" w:rsidP="00597EFA">
      <w:pPr>
        <w:spacing w:line="360" w:lineRule="auto"/>
        <w:ind w:left="360" w:hanging="360"/>
        <w:jc w:val="center"/>
        <w:rPr>
          <w:b/>
          <w:bCs/>
        </w:rPr>
      </w:pPr>
      <w:r w:rsidRPr="0002059E">
        <w:rPr>
          <w:b/>
          <w:bCs/>
        </w:rPr>
        <w:t xml:space="preserve">Capitolul </w:t>
      </w:r>
      <w:r w:rsidR="00407EFC" w:rsidRPr="0002059E">
        <w:rPr>
          <w:b/>
          <w:bCs/>
        </w:rPr>
        <w:t>5</w:t>
      </w:r>
    </w:p>
    <w:p w14:paraId="4AE59D95" w14:textId="77777777" w:rsidR="00D9200B" w:rsidRPr="0002059E" w:rsidRDefault="00E3486A" w:rsidP="00597EFA">
      <w:pPr>
        <w:spacing w:line="360" w:lineRule="auto"/>
        <w:jc w:val="center"/>
        <w:rPr>
          <w:b/>
          <w:bCs/>
        </w:rPr>
      </w:pPr>
      <w:r w:rsidRPr="0002059E">
        <w:rPr>
          <w:b/>
          <w:bCs/>
        </w:rPr>
        <w:t xml:space="preserve">Reguli </w:t>
      </w:r>
      <w:r w:rsidR="00D9200B" w:rsidRPr="0002059E">
        <w:rPr>
          <w:b/>
          <w:bCs/>
        </w:rPr>
        <w:t>de suspendare a activităților de piață</w:t>
      </w:r>
    </w:p>
    <w:p w14:paraId="26515456" w14:textId="77777777" w:rsidR="00D9200B" w:rsidRPr="0002059E" w:rsidRDefault="007655A5" w:rsidP="009C4A8E">
      <w:pPr>
        <w:spacing w:line="360" w:lineRule="auto"/>
        <w:rPr>
          <w:b/>
        </w:rPr>
      </w:pPr>
      <w:r w:rsidRPr="0002059E">
        <w:rPr>
          <w:b/>
        </w:rPr>
        <w:t xml:space="preserve">Secţiunea 5.1 </w:t>
      </w:r>
      <w:r w:rsidR="00D9200B" w:rsidRPr="0002059E">
        <w:rPr>
          <w:b/>
        </w:rPr>
        <w:t>Prevederi generale</w:t>
      </w:r>
    </w:p>
    <w:p w14:paraId="191D2D01" w14:textId="77777777" w:rsidR="00D9200B" w:rsidRPr="0002059E" w:rsidRDefault="004D7F66" w:rsidP="004242B5">
      <w:pPr>
        <w:pStyle w:val="ListParagraph"/>
        <w:numPr>
          <w:ilvl w:val="0"/>
          <w:numId w:val="13"/>
        </w:numPr>
        <w:tabs>
          <w:tab w:val="left" w:pos="900"/>
          <w:tab w:val="left" w:pos="1530"/>
        </w:tabs>
        <w:spacing w:line="360" w:lineRule="auto"/>
        <w:ind w:left="0" w:firstLine="0"/>
        <w:jc w:val="both"/>
      </w:pPr>
      <w:r w:rsidRPr="0002059E">
        <w:t>OTS</w:t>
      </w:r>
      <w:r w:rsidR="00D9200B" w:rsidRPr="0002059E">
        <w:t xml:space="preserve"> poate decide asupra suspendării temporare a uneia sau a mai multor activități de piață prevăzute la art. 35 alin (2) din Regulamentul (UE) 2017/2196 în toate cazurile prevăzute de Regulamentul (UE) 2017/2196 la art 35. alin (1) atunci când sunt îndeplinite una sau mai multe din următoarele condiţii:</w:t>
      </w:r>
    </w:p>
    <w:p w14:paraId="0F5436F7" w14:textId="4B54BAC3" w:rsidR="00D9200B" w:rsidRPr="0002059E" w:rsidRDefault="00D9200B" w:rsidP="004242B5">
      <w:pPr>
        <w:pStyle w:val="ListParagraph"/>
        <w:numPr>
          <w:ilvl w:val="0"/>
          <w:numId w:val="29"/>
        </w:numPr>
        <w:spacing w:line="360" w:lineRule="auto"/>
        <w:jc w:val="both"/>
      </w:pPr>
      <w:r w:rsidRPr="0002059E">
        <w:t>sistemul de transport a pierdut 50% sau mai mult din consum în zona sa de reglaj sau a înregistrat lipsa totală a tensiunii timp de cel puțin trei minute în zona de reglaj, şi se află în stare de colaps; sau</w:t>
      </w:r>
    </w:p>
    <w:p w14:paraId="2CCD4CAA" w14:textId="502D05BF" w:rsidR="00D9200B" w:rsidRPr="0002059E" w:rsidRDefault="00D9200B" w:rsidP="004242B5">
      <w:pPr>
        <w:pStyle w:val="ListParagraph"/>
        <w:numPr>
          <w:ilvl w:val="0"/>
          <w:numId w:val="29"/>
        </w:numPr>
        <w:spacing w:line="360" w:lineRule="auto"/>
        <w:jc w:val="both"/>
      </w:pPr>
      <w:r w:rsidRPr="0002059E">
        <w:t xml:space="preserve"> sistemul de transport se află în stare de urgenţă şi este îndeplinită cel puţin una dintre următoarele condiţii:</w:t>
      </w:r>
    </w:p>
    <w:p w14:paraId="5B02F2AB" w14:textId="77777777" w:rsidR="003353D5" w:rsidRPr="0002059E" w:rsidRDefault="00D9200B" w:rsidP="00597EFA">
      <w:pPr>
        <w:pStyle w:val="ListParagraph"/>
        <w:numPr>
          <w:ilvl w:val="1"/>
          <w:numId w:val="17"/>
        </w:numPr>
        <w:spacing w:line="360" w:lineRule="auto"/>
        <w:jc w:val="both"/>
      </w:pPr>
      <w:r w:rsidRPr="0002059E">
        <w:t xml:space="preserve">separarea în două sau mai multe zone </w:t>
      </w:r>
      <w:r w:rsidR="00C16B48" w:rsidRPr="0002059E">
        <w:t>a</w:t>
      </w:r>
      <w:r w:rsidR="003C0C36" w:rsidRPr="0002059E">
        <w:t>le</w:t>
      </w:r>
      <w:r w:rsidR="00C16B48" w:rsidRPr="0002059E">
        <w:t xml:space="preserve"> </w:t>
      </w:r>
      <w:r w:rsidRPr="0002059E">
        <w:t>rețe</w:t>
      </w:r>
      <w:r w:rsidR="00C16B48" w:rsidRPr="0002059E">
        <w:t>lei</w:t>
      </w:r>
      <w:r w:rsidRPr="0002059E">
        <w:t xml:space="preserve"> </w:t>
      </w:r>
      <w:r w:rsidR="007655A5" w:rsidRPr="0002059E">
        <w:t xml:space="preserve">de transport al energiei electrice </w:t>
      </w:r>
      <w:r w:rsidR="00C16B48" w:rsidRPr="0002059E">
        <w:t xml:space="preserve">din România </w:t>
      </w:r>
      <w:r w:rsidRPr="0002059E">
        <w:t>cu frecvențe diferite</w:t>
      </w:r>
      <w:r w:rsidR="00C16B48" w:rsidRPr="0002059E">
        <w:t xml:space="preserve"> a SEN</w:t>
      </w:r>
      <w:r w:rsidRPr="0002059E">
        <w:t>;</w:t>
      </w:r>
    </w:p>
    <w:p w14:paraId="1B246CF4" w14:textId="77777777" w:rsidR="003353D5" w:rsidRPr="0002059E" w:rsidRDefault="00D9200B" w:rsidP="00597EFA">
      <w:pPr>
        <w:pStyle w:val="ListParagraph"/>
        <w:numPr>
          <w:ilvl w:val="1"/>
          <w:numId w:val="17"/>
        </w:numPr>
        <w:spacing w:line="360" w:lineRule="auto"/>
        <w:jc w:val="both"/>
      </w:pPr>
      <w:r w:rsidRPr="0002059E">
        <w:lastRenderedPageBreak/>
        <w:t xml:space="preserve">aplicarea măsurilor de deconectare manuală și automată </w:t>
      </w:r>
      <w:r w:rsidR="00C16B48" w:rsidRPr="0002059E">
        <w:t xml:space="preserve">a </w:t>
      </w:r>
      <w:r w:rsidRPr="0002059E">
        <w:t>consum</w:t>
      </w:r>
      <w:r w:rsidR="00C16B48" w:rsidRPr="0002059E">
        <w:t>ului</w:t>
      </w:r>
      <w:r w:rsidRPr="0002059E">
        <w:t xml:space="preserve"> </w:t>
      </w:r>
      <w:r w:rsidR="00C16B48" w:rsidRPr="0002059E">
        <w:t xml:space="preserve">conform </w:t>
      </w:r>
      <w:r w:rsidRPr="0002059E">
        <w:t>planul</w:t>
      </w:r>
      <w:r w:rsidR="00C16B48" w:rsidRPr="0002059E">
        <w:t>ui</w:t>
      </w:r>
      <w:r w:rsidRPr="0002059E">
        <w:t xml:space="preserve"> de apărare și restaurare;</w:t>
      </w:r>
    </w:p>
    <w:p w14:paraId="5F749685" w14:textId="77777777" w:rsidR="003353D5" w:rsidRPr="0002059E" w:rsidRDefault="00C16B48" w:rsidP="00597EFA">
      <w:pPr>
        <w:pStyle w:val="ListParagraph"/>
        <w:numPr>
          <w:ilvl w:val="1"/>
          <w:numId w:val="17"/>
        </w:numPr>
        <w:spacing w:line="360" w:lineRule="auto"/>
        <w:jc w:val="both"/>
      </w:pPr>
      <w:r w:rsidRPr="0002059E">
        <w:t xml:space="preserve">înregistrarea unor </w:t>
      </w:r>
      <w:r w:rsidR="00D9200B" w:rsidRPr="0002059E">
        <w:t>abateri de fecvenţă de +</w:t>
      </w:r>
      <w:r w:rsidR="003353D5" w:rsidRPr="0002059E">
        <w:t>/</w:t>
      </w:r>
      <w:r w:rsidR="00D9200B" w:rsidRPr="0002059E">
        <w:t>- 220</w:t>
      </w:r>
      <w:r w:rsidRPr="0002059E">
        <w:t xml:space="preserve"> </w:t>
      </w:r>
      <w:r w:rsidR="00D9200B" w:rsidRPr="0002059E">
        <w:t>mHz</w:t>
      </w:r>
      <w:r w:rsidRPr="0002059E">
        <w:t xml:space="preserve"> în SEN</w:t>
      </w:r>
      <w:r w:rsidR="00D9200B" w:rsidRPr="0002059E">
        <w:t>;</w:t>
      </w:r>
    </w:p>
    <w:p w14:paraId="16BF49E8" w14:textId="77777777" w:rsidR="00D9200B" w:rsidRPr="0002059E" w:rsidRDefault="004D7F66" w:rsidP="00597EFA">
      <w:pPr>
        <w:pStyle w:val="ListParagraph"/>
        <w:numPr>
          <w:ilvl w:val="1"/>
          <w:numId w:val="17"/>
        </w:numPr>
        <w:spacing w:line="360" w:lineRule="auto"/>
        <w:jc w:val="both"/>
      </w:pPr>
      <w:r w:rsidRPr="0002059E">
        <w:t>î</w:t>
      </w:r>
      <w:r w:rsidR="00C16B48" w:rsidRPr="0002059E">
        <w:t xml:space="preserve">nregistrarea unui </w:t>
      </w:r>
      <w:r w:rsidR="00D9200B" w:rsidRPr="0002059E">
        <w:t xml:space="preserve">deficit de putere și </w:t>
      </w:r>
      <w:r w:rsidR="00C16B48" w:rsidRPr="0002059E">
        <w:t xml:space="preserve">a </w:t>
      </w:r>
      <w:r w:rsidR="00D9200B" w:rsidRPr="0002059E">
        <w:t>lips</w:t>
      </w:r>
      <w:r w:rsidR="00C16B48" w:rsidRPr="0002059E">
        <w:t>ei</w:t>
      </w:r>
      <w:r w:rsidR="00D9200B" w:rsidRPr="0002059E">
        <w:t xml:space="preserve"> rezervelor de servicii de sistem.</w:t>
      </w:r>
    </w:p>
    <w:p w14:paraId="4382F7BD" w14:textId="77777777" w:rsidR="00BB5D71" w:rsidRPr="0002059E" w:rsidRDefault="00D9200B" w:rsidP="004242B5">
      <w:pPr>
        <w:pStyle w:val="ListParagraph"/>
        <w:numPr>
          <w:ilvl w:val="0"/>
          <w:numId w:val="29"/>
        </w:numPr>
        <w:spacing w:line="360" w:lineRule="auto"/>
        <w:jc w:val="both"/>
      </w:pPr>
      <w:r w:rsidRPr="0002059E">
        <w:t xml:space="preserve">SEN se află în procesul de restaurare la starea normală sau </w:t>
      </w:r>
      <w:r w:rsidR="007655A5" w:rsidRPr="0002059E">
        <w:t xml:space="preserve">de </w:t>
      </w:r>
      <w:r w:rsidRPr="0002059E">
        <w:t>alertă</w:t>
      </w:r>
      <w:r w:rsidR="007655A5" w:rsidRPr="0002059E">
        <w:t xml:space="preserve"> în urma stării de colaps</w:t>
      </w:r>
      <w:r w:rsidR="002649FA" w:rsidRPr="0002059E">
        <w:t>;</w:t>
      </w:r>
    </w:p>
    <w:p w14:paraId="1266D8D1" w14:textId="77777777" w:rsidR="00D9200B" w:rsidRPr="0002059E" w:rsidRDefault="007655A5" w:rsidP="004242B5">
      <w:pPr>
        <w:pStyle w:val="ListParagraph"/>
        <w:numPr>
          <w:ilvl w:val="0"/>
          <w:numId w:val="29"/>
        </w:numPr>
        <w:spacing w:line="360" w:lineRule="auto"/>
        <w:jc w:val="both"/>
      </w:pPr>
      <w:r w:rsidRPr="0002059E">
        <w:t xml:space="preserve"> </w:t>
      </w:r>
      <w:r w:rsidR="00BB5D71" w:rsidRPr="0002059E">
        <w:t xml:space="preserve">SEN se află în procesul de restaurare la starea normală sau de alertă în urma stării </w:t>
      </w:r>
      <w:r w:rsidRPr="0002059E">
        <w:t>de urgenţă</w:t>
      </w:r>
      <w:r w:rsidR="00D9200B" w:rsidRPr="0002059E">
        <w:t xml:space="preserve">; sau </w:t>
      </w:r>
    </w:p>
    <w:p w14:paraId="0E988486" w14:textId="4BFD776E" w:rsidR="00D9200B" w:rsidRPr="0002059E" w:rsidRDefault="00BB5D71" w:rsidP="00597EFA">
      <w:pPr>
        <w:spacing w:line="360" w:lineRule="auto"/>
        <w:ind w:left="630" w:hanging="270"/>
        <w:jc w:val="both"/>
      </w:pPr>
      <w:r w:rsidRPr="0002059E">
        <w:t>e</w:t>
      </w:r>
      <w:r w:rsidR="00D9200B" w:rsidRPr="0002059E">
        <w:t xml:space="preserve">) instrumentele și mijloacele de comunicare necesare pentru ca </w:t>
      </w:r>
      <w:r w:rsidR="00597EFA" w:rsidRPr="0002059E">
        <w:t>OTS</w:t>
      </w:r>
      <w:r w:rsidR="00D9200B" w:rsidRPr="0002059E">
        <w:t xml:space="preserve"> să faciliteze activitățile pieței nu sunt disponibile mai mult de 30 de minute. </w:t>
      </w:r>
    </w:p>
    <w:p w14:paraId="0C20BDCF" w14:textId="77777777" w:rsidR="00D9200B" w:rsidRPr="0002059E" w:rsidRDefault="00CB117D" w:rsidP="00597EFA">
      <w:pPr>
        <w:pStyle w:val="ListParagraph"/>
        <w:numPr>
          <w:ilvl w:val="0"/>
          <w:numId w:val="13"/>
        </w:numPr>
        <w:tabs>
          <w:tab w:val="left" w:pos="900"/>
          <w:tab w:val="left" w:pos="1530"/>
        </w:tabs>
        <w:spacing w:line="360" w:lineRule="auto"/>
        <w:ind w:left="0" w:firstLine="0"/>
        <w:jc w:val="both"/>
      </w:pPr>
      <w:r w:rsidRPr="0002059E">
        <w:t>OTS elaborează o procedură  privind determinarea</w:t>
      </w:r>
      <w:r w:rsidR="00D9200B" w:rsidRPr="0002059E">
        <w:t xml:space="preserve"> stării de operare a SEN</w:t>
      </w:r>
      <w:r w:rsidR="000B2A23" w:rsidRPr="0002059E">
        <w:t xml:space="preserve"> </w:t>
      </w:r>
      <w:r w:rsidRPr="0002059E">
        <w:t xml:space="preserve">în care se identifică dacă </w:t>
      </w:r>
      <w:r w:rsidR="00D9200B" w:rsidRPr="0002059E">
        <w:t xml:space="preserve">suspendarea uneia sau mai multor activități de piață poate avea loc imediat după apariția a cel puțin uneia dintre condițiile </w:t>
      </w:r>
      <w:r w:rsidR="00A4223F" w:rsidRPr="0002059E">
        <w:t xml:space="preserve">prevăzute </w:t>
      </w:r>
      <w:r w:rsidR="000B2A23" w:rsidRPr="0002059E">
        <w:t xml:space="preserve">la art. </w:t>
      </w:r>
      <w:r w:rsidR="004D7F66" w:rsidRPr="0002059E">
        <w:t>10</w:t>
      </w:r>
      <w:r w:rsidR="00D9200B" w:rsidRPr="0002059E">
        <w:t xml:space="preserve"> și </w:t>
      </w:r>
      <w:r w:rsidR="00C0231C" w:rsidRPr="0002059E">
        <w:t>să dureze</w:t>
      </w:r>
      <w:r w:rsidR="00D9200B" w:rsidRPr="0002059E">
        <w:t xml:space="preserve"> până la atingerea stării normale sau a stării de alertă a SEN.</w:t>
      </w:r>
    </w:p>
    <w:p w14:paraId="5F1E595B" w14:textId="77777777" w:rsidR="00D9200B" w:rsidRPr="0002059E" w:rsidRDefault="00D9200B" w:rsidP="00597EFA">
      <w:pPr>
        <w:pStyle w:val="ListParagraph"/>
        <w:numPr>
          <w:ilvl w:val="0"/>
          <w:numId w:val="13"/>
        </w:numPr>
        <w:tabs>
          <w:tab w:val="left" w:pos="900"/>
          <w:tab w:val="left" w:pos="1530"/>
        </w:tabs>
        <w:spacing w:after="200" w:line="360" w:lineRule="auto"/>
        <w:ind w:left="0" w:firstLine="0"/>
        <w:jc w:val="both"/>
      </w:pPr>
      <w:r w:rsidRPr="0002059E">
        <w:t xml:space="preserve">În cazul în care </w:t>
      </w:r>
      <w:r w:rsidR="00C0231C" w:rsidRPr="0002059E">
        <w:t>OTS</w:t>
      </w:r>
      <w:r w:rsidRPr="0002059E">
        <w:t xml:space="preserve"> decide asupra suspendări</w:t>
      </w:r>
      <w:r w:rsidR="00A4223F" w:rsidRPr="0002059E">
        <w:t>i</w:t>
      </w:r>
      <w:r w:rsidRPr="0002059E">
        <w:t xml:space="preserve"> a uneia sau a mai multor activități de piață, </w:t>
      </w:r>
      <w:r w:rsidR="00C0231C" w:rsidRPr="0002059E">
        <w:t>OTS</w:t>
      </w:r>
      <w:r w:rsidR="00A4223F" w:rsidRPr="0002059E">
        <w:t xml:space="preserve"> notifică </w:t>
      </w:r>
      <w:r w:rsidRPr="0002059E">
        <w:t xml:space="preserve">părțile interesate </w:t>
      </w:r>
      <w:r w:rsidR="003353D5" w:rsidRPr="0002059E">
        <w:t xml:space="preserve">prevăzute </w:t>
      </w:r>
      <w:r w:rsidRPr="0002059E">
        <w:t>la art.</w:t>
      </w:r>
      <w:r w:rsidR="003A2A25" w:rsidRPr="0002059E">
        <w:t xml:space="preserve"> 33</w:t>
      </w:r>
      <w:r w:rsidR="00F80879" w:rsidRPr="0002059E">
        <w:t xml:space="preserve"> </w:t>
      </w:r>
      <w:r w:rsidRPr="0002059E">
        <w:t xml:space="preserve">prin utilizarea mijloacelor de comunicare normale/de rezervă încă funcționale. </w:t>
      </w:r>
    </w:p>
    <w:p w14:paraId="2A56E9E0" w14:textId="77777777" w:rsidR="00D9200B" w:rsidRPr="0002059E" w:rsidRDefault="00D9200B" w:rsidP="00597EFA">
      <w:pPr>
        <w:pStyle w:val="ListParagraph"/>
        <w:numPr>
          <w:ilvl w:val="0"/>
          <w:numId w:val="13"/>
        </w:numPr>
        <w:tabs>
          <w:tab w:val="left" w:pos="900"/>
          <w:tab w:val="left" w:pos="1530"/>
        </w:tabs>
        <w:spacing w:line="360" w:lineRule="auto"/>
        <w:ind w:left="0" w:firstLine="0"/>
        <w:jc w:val="both"/>
      </w:pPr>
      <w:r w:rsidRPr="0002059E">
        <w:t xml:space="preserve">În cazul în care sistemul de transport al </w:t>
      </w:r>
      <w:r w:rsidR="00C0231C" w:rsidRPr="0002059E">
        <w:t>OTS</w:t>
      </w:r>
      <w:r w:rsidRPr="0002059E">
        <w:t xml:space="preserve"> este în stare de colaps</w:t>
      </w:r>
      <w:r w:rsidR="00C0231C" w:rsidRPr="0002059E">
        <w:t>,</w:t>
      </w:r>
      <w:r w:rsidRPr="0002059E">
        <w:t xml:space="preserve"> </w:t>
      </w:r>
      <w:r w:rsidR="00C0231C" w:rsidRPr="0002059E">
        <w:t>OTS</w:t>
      </w:r>
      <w:r w:rsidRPr="0002059E">
        <w:t xml:space="preserve"> </w:t>
      </w:r>
      <w:r w:rsidR="00B60891" w:rsidRPr="0002059E">
        <w:t>activează</w:t>
      </w:r>
      <w:r w:rsidRPr="0002059E">
        <w:t xml:space="preserve"> Planul de restaurare a funcționării SEN</w:t>
      </w:r>
      <w:r w:rsidR="00B60891" w:rsidRPr="0002059E">
        <w:t xml:space="preserve"> notificat de acesta conform prevederilor art 4. alin. (5) din Regulamentul (UE) 2017/2196 și aplică procedurile aferente conform prevederilor art. 25 din Regulamentul (UE) 2017/2196</w:t>
      </w:r>
      <w:r w:rsidRPr="0002059E">
        <w:t xml:space="preserve">. URS au obligația conformării cu dispozițiile </w:t>
      </w:r>
      <w:r w:rsidR="00C0231C" w:rsidRPr="0002059E">
        <w:t xml:space="preserve">primite de la </w:t>
      </w:r>
      <w:r w:rsidR="00B60891" w:rsidRPr="0002059E">
        <w:t>OTS</w:t>
      </w:r>
      <w:r w:rsidRPr="0002059E">
        <w:t xml:space="preserve"> şi fiecare URS funcționează, dacă este posibil din punct de vedere tehnic, la o valoare de referință a puterii active stabilită de </w:t>
      </w:r>
      <w:r w:rsidR="00C0231C" w:rsidRPr="0002059E">
        <w:t>OTS</w:t>
      </w:r>
      <w:r w:rsidRPr="0002059E">
        <w:t>.</w:t>
      </w:r>
    </w:p>
    <w:p w14:paraId="63570CD7" w14:textId="3B60E8C5" w:rsidR="00D9200B" w:rsidRPr="0002059E" w:rsidRDefault="00C0231C" w:rsidP="00597EFA">
      <w:pPr>
        <w:pStyle w:val="ListParagraph"/>
        <w:numPr>
          <w:ilvl w:val="0"/>
          <w:numId w:val="13"/>
        </w:numPr>
        <w:tabs>
          <w:tab w:val="left" w:pos="900"/>
          <w:tab w:val="left" w:pos="1530"/>
        </w:tabs>
        <w:spacing w:line="360" w:lineRule="auto"/>
        <w:ind w:left="0" w:firstLine="0"/>
        <w:jc w:val="both"/>
      </w:pPr>
      <w:r w:rsidRPr="0002059E">
        <w:t>OTS</w:t>
      </w:r>
      <w:r w:rsidR="00D9200B" w:rsidRPr="0002059E">
        <w:t xml:space="preserve"> </w:t>
      </w:r>
      <w:r w:rsidR="00EE6A40" w:rsidRPr="0002059E">
        <w:t>ia decizii privind suspendarea şi restabilirea activităţilor de piaţă</w:t>
      </w:r>
      <w:r w:rsidR="00D9200B" w:rsidRPr="0002059E">
        <w:t xml:space="preserve">, în conformitate cu </w:t>
      </w:r>
      <w:r w:rsidR="00B1227D" w:rsidRPr="0002059E">
        <w:t xml:space="preserve">prevederile </w:t>
      </w:r>
      <w:r w:rsidR="00D9200B" w:rsidRPr="0002059E">
        <w:t xml:space="preserve">art. 36 alin. (4) din Regulamentul (UE) 2017/2196, </w:t>
      </w:r>
      <w:r w:rsidR="00EE6A40" w:rsidRPr="0002059E">
        <w:t xml:space="preserve">în </w:t>
      </w:r>
      <w:r w:rsidR="00D9200B" w:rsidRPr="0002059E">
        <w:t xml:space="preserve">situațiile </w:t>
      </w:r>
      <w:r w:rsidR="00CB7325">
        <w:t>prevăzute</w:t>
      </w:r>
      <w:r w:rsidR="00D9200B" w:rsidRPr="0002059E">
        <w:t xml:space="preserve"> la art. </w:t>
      </w:r>
      <w:r w:rsidRPr="0002059E">
        <w:t>10</w:t>
      </w:r>
      <w:r w:rsidR="00D9200B" w:rsidRPr="0002059E">
        <w:t xml:space="preserve">, </w:t>
      </w:r>
      <w:r w:rsidR="00EE6A40" w:rsidRPr="0002059E">
        <w:t xml:space="preserve">conform cu </w:t>
      </w:r>
      <w:r w:rsidR="00D9200B" w:rsidRPr="0002059E">
        <w:t>parametri</w:t>
      </w:r>
      <w:r w:rsidR="00EE6A40" w:rsidRPr="0002059E">
        <w:t>i</w:t>
      </w:r>
      <w:r w:rsidR="00D9200B" w:rsidRPr="0002059E">
        <w:t xml:space="preserve"> </w:t>
      </w:r>
      <w:r w:rsidR="00B1227D" w:rsidRPr="0002059E">
        <w:t xml:space="preserve">obiectivi </w:t>
      </w:r>
      <w:r w:rsidR="00D9200B" w:rsidRPr="0002059E">
        <w:t>definiţi</w:t>
      </w:r>
      <w:r w:rsidR="00B43F16" w:rsidRPr="0002059E">
        <w:t xml:space="preserve"> în </w:t>
      </w:r>
      <w:r w:rsidR="00F80879" w:rsidRPr="0002059E">
        <w:t>a</w:t>
      </w:r>
      <w:r w:rsidR="00B43F16" w:rsidRPr="0002059E">
        <w:t xml:space="preserve">nexa la </w:t>
      </w:r>
      <w:r w:rsidRPr="0002059E">
        <w:t xml:space="preserve">prezentele </w:t>
      </w:r>
      <w:r w:rsidR="00B43F16" w:rsidRPr="0002059E">
        <w:t>reguli şi</w:t>
      </w:r>
      <w:r w:rsidR="00D9200B" w:rsidRPr="0002059E">
        <w:t xml:space="preserve"> intervalul de timp care trebuie respectat pentru fiecare parametru</w:t>
      </w:r>
      <w:r w:rsidR="00EE6A40" w:rsidRPr="0002059E">
        <w:t xml:space="preserve"> definit</w:t>
      </w:r>
      <w:r w:rsidR="00D9200B" w:rsidRPr="0002059E">
        <w:t xml:space="preserve"> în </w:t>
      </w:r>
      <w:r w:rsidR="00F80879" w:rsidRPr="0002059E">
        <w:t>aceasta</w:t>
      </w:r>
      <w:r w:rsidR="00D9200B" w:rsidRPr="0002059E">
        <w:t>.</w:t>
      </w:r>
    </w:p>
    <w:p w14:paraId="65D145FA" w14:textId="77777777" w:rsidR="00D9200B" w:rsidRPr="0002059E" w:rsidRDefault="006E6B69" w:rsidP="00597EFA">
      <w:pPr>
        <w:spacing w:line="360" w:lineRule="auto"/>
        <w:rPr>
          <w:b/>
        </w:rPr>
      </w:pPr>
      <w:r w:rsidRPr="0002059E">
        <w:rPr>
          <w:b/>
        </w:rPr>
        <w:t xml:space="preserve">Secţiunea 5.2 </w:t>
      </w:r>
      <w:r w:rsidR="00D9200B" w:rsidRPr="0002059E">
        <w:rPr>
          <w:b/>
        </w:rPr>
        <w:t>Activități de piață care pot fi suspendate</w:t>
      </w:r>
    </w:p>
    <w:p w14:paraId="28766B8D" w14:textId="06979FE0" w:rsidR="00D9200B" w:rsidRPr="0002059E" w:rsidRDefault="00FD1E4C" w:rsidP="00597EFA">
      <w:pPr>
        <w:pStyle w:val="ListParagraph"/>
        <w:numPr>
          <w:ilvl w:val="0"/>
          <w:numId w:val="13"/>
        </w:numPr>
        <w:tabs>
          <w:tab w:val="left" w:pos="900"/>
        </w:tabs>
        <w:spacing w:line="360" w:lineRule="auto"/>
        <w:ind w:left="0" w:firstLine="0"/>
        <w:jc w:val="both"/>
      </w:pPr>
      <w:r w:rsidRPr="0002059E">
        <w:t>OTS</w:t>
      </w:r>
      <w:r w:rsidR="00D9200B" w:rsidRPr="0002059E">
        <w:t xml:space="preserve"> decide în funcție de starea </w:t>
      </w:r>
      <w:r w:rsidRPr="0002059E">
        <w:t>SEN</w:t>
      </w:r>
      <w:r w:rsidR="00D9200B" w:rsidRPr="0002059E">
        <w:t xml:space="preserve"> şi criteriile</w:t>
      </w:r>
      <w:r w:rsidR="003C0C36" w:rsidRPr="0002059E">
        <w:t xml:space="preserve"> </w:t>
      </w:r>
      <w:r w:rsidR="00514158" w:rsidRPr="0002059E">
        <w:t>prevăzute</w:t>
      </w:r>
      <w:r w:rsidR="00D9200B" w:rsidRPr="0002059E">
        <w:t xml:space="preserve"> la art. </w:t>
      </w:r>
      <w:r w:rsidRPr="0002059E">
        <w:t>10</w:t>
      </w:r>
      <w:r w:rsidR="00D9200B" w:rsidRPr="0002059E">
        <w:t xml:space="preserve"> care dintre activitățile de piață </w:t>
      </w:r>
      <w:r w:rsidRPr="0002059E">
        <w:t>trebuie să</w:t>
      </w:r>
      <w:r w:rsidR="00BA505D" w:rsidRPr="0002059E">
        <w:t xml:space="preserve"> </w:t>
      </w:r>
      <w:r w:rsidR="00D9200B" w:rsidRPr="0002059E">
        <w:t>fi</w:t>
      </w:r>
      <w:r w:rsidRPr="0002059E">
        <w:t>e</w:t>
      </w:r>
      <w:r w:rsidR="00D9200B" w:rsidRPr="0002059E">
        <w:t xml:space="preserve"> suspendate precum și, perioda suspendării în coordonare cu părțile implicate</w:t>
      </w:r>
      <w:r w:rsidRPr="0002059E">
        <w:t xml:space="preserve"> </w:t>
      </w:r>
      <w:r w:rsidR="00CB7325">
        <w:t>prevăzute la</w:t>
      </w:r>
      <w:r w:rsidR="00CB7325" w:rsidRPr="0002059E">
        <w:t xml:space="preserve"> </w:t>
      </w:r>
      <w:r w:rsidRPr="0002059E">
        <w:t>art.</w:t>
      </w:r>
      <w:r w:rsidR="00582FA6">
        <w:t xml:space="preserve"> </w:t>
      </w:r>
      <w:r w:rsidRPr="0002059E">
        <w:t>8</w:t>
      </w:r>
      <w:r w:rsidR="00D9200B" w:rsidRPr="0002059E">
        <w:t xml:space="preserve">. Următoarele activități de piață pot fi suspendate de către </w:t>
      </w:r>
      <w:r w:rsidR="00F247C7" w:rsidRPr="0002059E">
        <w:t>OTS</w:t>
      </w:r>
      <w:r w:rsidR="00D9200B" w:rsidRPr="0002059E">
        <w:t>:</w:t>
      </w:r>
    </w:p>
    <w:p w14:paraId="6208D0FE" w14:textId="201347D3" w:rsidR="00D9200B" w:rsidRPr="0002059E" w:rsidRDefault="00D9200B" w:rsidP="00597EFA">
      <w:pPr>
        <w:spacing w:line="360" w:lineRule="auto"/>
        <w:ind w:left="630" w:hanging="360"/>
        <w:jc w:val="both"/>
      </w:pPr>
      <w:r w:rsidRPr="0002059E">
        <w:t xml:space="preserve">a) </w:t>
      </w:r>
      <w:r w:rsidRPr="0002059E">
        <w:tab/>
        <w:t xml:space="preserve">transmiterea de date și asigurarea capacității interzonale pentru alocarea capacității aferente cuplării pieţelor intrazilnice la granițele zonei de ofertare </w:t>
      </w:r>
      <w:r w:rsidR="00CB7325">
        <w:t>c</w:t>
      </w:r>
      <w:r w:rsidR="0097267D" w:rsidRPr="0002059E">
        <w:t>ore</w:t>
      </w:r>
      <w:r w:rsidRPr="0002059E">
        <w:t xml:space="preserve">spunzătoare pentru </w:t>
      </w:r>
      <w:r w:rsidRPr="0002059E">
        <w:lastRenderedPageBreak/>
        <w:t xml:space="preserve">fiecare unitate de timp a pieței atunci când se preconizează că sistemul de transport nu va fi readus la starea normală sau de alertă; </w:t>
      </w:r>
    </w:p>
    <w:p w14:paraId="07469923" w14:textId="77777777" w:rsidR="00D9200B" w:rsidRPr="0002059E" w:rsidRDefault="00D9200B" w:rsidP="00597EFA">
      <w:pPr>
        <w:spacing w:line="360" w:lineRule="auto"/>
        <w:ind w:left="630" w:hanging="360"/>
        <w:jc w:val="both"/>
      </w:pPr>
      <w:r w:rsidRPr="0002059E">
        <w:t>b)</w:t>
      </w:r>
      <w:r w:rsidRPr="0002059E">
        <w:tab/>
        <w:t xml:space="preserve">transmiterea de către un UFR/GFR a ofertelor de capacitate de echilibrare și de energie de echilibrare; </w:t>
      </w:r>
    </w:p>
    <w:p w14:paraId="3A6D86AB" w14:textId="77777777" w:rsidR="00D9200B" w:rsidRPr="0002059E" w:rsidRDefault="00D9200B" w:rsidP="00597EFA">
      <w:pPr>
        <w:spacing w:line="360" w:lineRule="auto"/>
        <w:ind w:left="630" w:hanging="360"/>
        <w:jc w:val="both"/>
      </w:pPr>
      <w:r w:rsidRPr="0002059E">
        <w:t>c)</w:t>
      </w:r>
      <w:r w:rsidRPr="0002059E">
        <w:tab/>
        <w:t xml:space="preserve">furnizarea de către PRE a unei poziții echilibrate la sfârșitul intervalului de timp pentru ziua următoare; </w:t>
      </w:r>
    </w:p>
    <w:p w14:paraId="16D41561" w14:textId="77777777" w:rsidR="00D9200B" w:rsidRPr="0002059E" w:rsidRDefault="00D9200B" w:rsidP="00597EFA">
      <w:pPr>
        <w:spacing w:line="360" w:lineRule="auto"/>
        <w:ind w:left="450" w:hanging="360"/>
      </w:pPr>
      <w:r w:rsidRPr="0002059E">
        <w:t xml:space="preserve">    d)</w:t>
      </w:r>
      <w:r w:rsidRPr="0002059E">
        <w:tab/>
        <w:t xml:space="preserve">furnizarea de modificări ale poziției PRE; </w:t>
      </w:r>
    </w:p>
    <w:p w14:paraId="6144FA1C" w14:textId="1EB7203D" w:rsidR="00D9200B" w:rsidRPr="0002059E" w:rsidRDefault="00D9200B" w:rsidP="00597EFA">
      <w:pPr>
        <w:spacing w:line="360" w:lineRule="auto"/>
        <w:ind w:left="720" w:hanging="360"/>
        <w:jc w:val="both"/>
      </w:pPr>
      <w:r w:rsidRPr="0002059E">
        <w:t>e)</w:t>
      </w:r>
      <w:r w:rsidRPr="0002059E">
        <w:tab/>
        <w:t>furnizarea</w:t>
      </w:r>
      <w:r w:rsidR="00597EFA" w:rsidRPr="0002059E">
        <w:t xml:space="preserve"> de către PRE a</w:t>
      </w:r>
      <w:r w:rsidRPr="0002059E">
        <w:t xml:space="preserve"> programelor de producţie, programelor de consum şi de schimburi comerciale interne/externe conform art. 111 din Regulamentul (UE) 2017/1485.</w:t>
      </w:r>
    </w:p>
    <w:p w14:paraId="2E3BF624"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Alte activități relevante de piață a căror suspendare este considerată necesară pentru a conserva și/sau a restaura sistemul sunt următoarele: </w:t>
      </w:r>
    </w:p>
    <w:p w14:paraId="4D5E811E" w14:textId="77777777" w:rsidR="00D9200B" w:rsidRPr="0002059E" w:rsidRDefault="00F247C7" w:rsidP="00597EFA">
      <w:pPr>
        <w:pStyle w:val="ListParagraph"/>
        <w:numPr>
          <w:ilvl w:val="0"/>
          <w:numId w:val="14"/>
        </w:numPr>
        <w:spacing w:line="360" w:lineRule="auto"/>
      </w:pPr>
      <w:r w:rsidRPr="0002059E">
        <w:t xml:space="preserve">activități aferente </w:t>
      </w:r>
      <w:r w:rsidR="00D9200B" w:rsidRPr="0002059E">
        <w:t>procesul</w:t>
      </w:r>
      <w:r w:rsidRPr="0002059E">
        <w:t>ui</w:t>
      </w:r>
      <w:r w:rsidR="00D9200B" w:rsidRPr="0002059E">
        <w:t xml:space="preserve"> de cuplare unică a pieţelor intrazilnice;</w:t>
      </w:r>
    </w:p>
    <w:p w14:paraId="3D8C4506" w14:textId="77777777" w:rsidR="00D9200B" w:rsidRPr="0002059E" w:rsidRDefault="00D9200B" w:rsidP="00597EFA">
      <w:pPr>
        <w:pStyle w:val="ListParagraph"/>
        <w:numPr>
          <w:ilvl w:val="0"/>
          <w:numId w:val="14"/>
        </w:numPr>
        <w:spacing w:line="360" w:lineRule="auto"/>
        <w:jc w:val="both"/>
      </w:pPr>
      <w:r w:rsidRPr="0002059E">
        <w:t>achiziţia serviciilor de echilibrare şi achiziţia rezervelor de reglaj și a serviciilor de sistem</w:t>
      </w:r>
      <w:r w:rsidR="00514158" w:rsidRPr="0002059E">
        <w:t>.</w:t>
      </w:r>
    </w:p>
    <w:p w14:paraId="4940CAF3"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Activitățile de piață care pot fi cel mult amânate pentru o data ulterioară perioadei de restaurare a SEN sau de restabilire a stării normale sau de alertă </w:t>
      </w:r>
      <w:r w:rsidR="003C0C36" w:rsidRPr="0002059E">
        <w:t xml:space="preserve">a SEN </w:t>
      </w:r>
      <w:r w:rsidRPr="0002059E">
        <w:t>sunt următoarele:</w:t>
      </w:r>
    </w:p>
    <w:p w14:paraId="55B6A8F6" w14:textId="77777777" w:rsidR="00D9200B" w:rsidRPr="0002059E" w:rsidRDefault="00D9200B" w:rsidP="00597EFA">
      <w:pPr>
        <w:pStyle w:val="ListParagraph"/>
        <w:numPr>
          <w:ilvl w:val="0"/>
          <w:numId w:val="10"/>
        </w:numPr>
        <w:spacing w:line="360" w:lineRule="auto"/>
        <w:ind w:left="630" w:hanging="270"/>
        <w:jc w:val="both"/>
      </w:pPr>
      <w:r w:rsidRPr="0002059E">
        <w:t>publicarea informațiilor care asigură transparența funcționării pieței angro de energie electrică</w:t>
      </w:r>
      <w:r w:rsidR="00514158" w:rsidRPr="0002059E">
        <w:t>;</w:t>
      </w:r>
    </w:p>
    <w:p w14:paraId="5B7CD9A8" w14:textId="77777777" w:rsidR="00D9200B" w:rsidRPr="0002059E" w:rsidRDefault="00D9200B" w:rsidP="00597EFA">
      <w:pPr>
        <w:pStyle w:val="ListParagraph"/>
        <w:numPr>
          <w:ilvl w:val="0"/>
          <w:numId w:val="10"/>
        </w:numPr>
        <w:spacing w:line="360" w:lineRule="auto"/>
        <w:ind w:left="630" w:hanging="270"/>
      </w:pPr>
      <w:r w:rsidRPr="0002059E">
        <w:t>activităţile de piaţă privind calculul și alocarea capacităților de interconectare pe termen lung, anuale și lunare.</w:t>
      </w:r>
    </w:p>
    <w:p w14:paraId="5FB6D846" w14:textId="6524F33F" w:rsidR="00D9200B" w:rsidRPr="0002059E" w:rsidRDefault="0056648A" w:rsidP="00597EFA">
      <w:pPr>
        <w:pStyle w:val="ListParagraph"/>
        <w:numPr>
          <w:ilvl w:val="0"/>
          <w:numId w:val="13"/>
        </w:numPr>
        <w:tabs>
          <w:tab w:val="left" w:pos="900"/>
        </w:tabs>
        <w:spacing w:line="360" w:lineRule="auto"/>
        <w:ind w:left="0" w:firstLine="0"/>
        <w:jc w:val="both"/>
      </w:pPr>
      <w:r w:rsidRPr="0002059E">
        <w:t>În măsura în care situaţiile prevăzute la art</w:t>
      </w:r>
      <w:r w:rsidR="00082E76">
        <w:t>.</w:t>
      </w:r>
      <w:r w:rsidRPr="0002059E">
        <w:t xml:space="preserve"> </w:t>
      </w:r>
      <w:r w:rsidR="0097267D" w:rsidRPr="0002059E">
        <w:t>10</w:t>
      </w:r>
      <w:r w:rsidRPr="0002059E">
        <w:t xml:space="preserve"> </w:t>
      </w:r>
      <w:r w:rsidR="00844C5D" w:rsidRPr="0002059E">
        <w:t>ş</w:t>
      </w:r>
      <w:r w:rsidRPr="0002059E">
        <w:t xml:space="preserve">i </w:t>
      </w:r>
      <w:r w:rsidR="002649FA" w:rsidRPr="0002059E">
        <w:t xml:space="preserve">în </w:t>
      </w:r>
      <w:r w:rsidR="003C0C36" w:rsidRPr="0002059E">
        <w:t>a</w:t>
      </w:r>
      <w:r w:rsidRPr="0002059E">
        <w:t xml:space="preserve">nexa la </w:t>
      </w:r>
      <w:r w:rsidR="0097267D" w:rsidRPr="0002059E">
        <w:t xml:space="preserve">prezentele </w:t>
      </w:r>
      <w:r w:rsidRPr="0002059E">
        <w:t xml:space="preserve">reguli permit, </w:t>
      </w:r>
      <w:r w:rsidR="0097267D" w:rsidRPr="0002059E">
        <w:t>OTS</w:t>
      </w:r>
      <w:r w:rsidR="00D9200B" w:rsidRPr="0002059E">
        <w:t xml:space="preserve"> furnize</w:t>
      </w:r>
      <w:r w:rsidRPr="0002059E">
        <w:t>ază</w:t>
      </w:r>
      <w:r w:rsidR="00D9200B" w:rsidRPr="0002059E">
        <w:t xml:space="preserve"> pentru PZU şi PI</w:t>
      </w:r>
      <w:r w:rsidRPr="0002059E">
        <w:t xml:space="preserve"> interzonale</w:t>
      </w:r>
      <w:r w:rsidR="00D9200B" w:rsidRPr="0002059E">
        <w:t xml:space="preserve"> capacitatea interzonală disponibilă pentru fiecare graniţă şi unitate de timp a pieţei</w:t>
      </w:r>
      <w:r w:rsidR="00082E76">
        <w:t>,</w:t>
      </w:r>
      <w:r w:rsidR="00D9200B" w:rsidRPr="0002059E">
        <w:t xml:space="preserve"> calculată conform </w:t>
      </w:r>
      <w:r w:rsidRPr="0002059E">
        <w:t xml:space="preserve">metodologiilor </w:t>
      </w:r>
      <w:r w:rsidR="00844C5D" w:rsidRPr="0002059E">
        <w:t xml:space="preserve">de calcul şi </w:t>
      </w:r>
      <w:r w:rsidR="0097267D" w:rsidRPr="0002059E">
        <w:t xml:space="preserve">de </w:t>
      </w:r>
      <w:r w:rsidR="00844C5D" w:rsidRPr="0002059E">
        <w:t>alocare a capacităţilor interzonale</w:t>
      </w:r>
      <w:r w:rsidRPr="0002059E">
        <w:t xml:space="preserve"> aprobate de ACER</w:t>
      </w:r>
      <w:r w:rsidR="00844C5D" w:rsidRPr="0002059E">
        <w:t xml:space="preserve"> şi</w:t>
      </w:r>
      <w:r w:rsidR="0079632F" w:rsidRPr="0002059E">
        <w:t>/sau</w:t>
      </w:r>
      <w:r w:rsidR="00844C5D" w:rsidRPr="0002059E">
        <w:t xml:space="preserve"> autor</w:t>
      </w:r>
      <w:r w:rsidR="0079632F" w:rsidRPr="0002059E">
        <w:t xml:space="preserve">ităţile de reglementare din CCR </w:t>
      </w:r>
      <w:r w:rsidR="0097267D" w:rsidRPr="0002059E">
        <w:t>Core</w:t>
      </w:r>
      <w:r w:rsidR="0079632F" w:rsidRPr="0002059E">
        <w:t xml:space="preserve"> şi SEE</w:t>
      </w:r>
      <w:r w:rsidR="00D9200B" w:rsidRPr="0002059E">
        <w:t xml:space="preserve"> sau conform acordurilor cu ţările terţe în vigoare pentru capacităţile interzonale aferente.</w:t>
      </w:r>
    </w:p>
    <w:p w14:paraId="0493D1E5" w14:textId="3C664338" w:rsidR="00B67312" w:rsidRPr="0002059E" w:rsidRDefault="00D9200B" w:rsidP="00597EFA">
      <w:pPr>
        <w:pStyle w:val="ListParagraph"/>
        <w:numPr>
          <w:ilvl w:val="0"/>
          <w:numId w:val="13"/>
        </w:numPr>
        <w:tabs>
          <w:tab w:val="left" w:pos="900"/>
        </w:tabs>
        <w:spacing w:line="360" w:lineRule="auto"/>
        <w:ind w:left="0" w:firstLine="0"/>
        <w:jc w:val="both"/>
      </w:pPr>
      <w:r w:rsidRPr="0002059E">
        <w:t>În cazul în care SEN se află în stare de colaps, urgenţă sau restaurare</w:t>
      </w:r>
      <w:r w:rsidR="002649FA" w:rsidRPr="0002059E">
        <w:t>,</w:t>
      </w:r>
      <w:r w:rsidRPr="0002059E">
        <w:t xml:space="preserve"> </w:t>
      </w:r>
      <w:r w:rsidR="0097267D" w:rsidRPr="0002059E">
        <w:t>OTS</w:t>
      </w:r>
      <w:r w:rsidRPr="0002059E">
        <w:t xml:space="preserve"> împreună cu OPEED se coordon</w:t>
      </w:r>
      <w:r w:rsidR="00844C5D" w:rsidRPr="0002059E">
        <w:t>e</w:t>
      </w:r>
      <w:r w:rsidRPr="0002059E">
        <w:t>a</w:t>
      </w:r>
      <w:r w:rsidR="00844C5D" w:rsidRPr="0002059E">
        <w:t>ză</w:t>
      </w:r>
      <w:r w:rsidRPr="0002059E">
        <w:t xml:space="preserve"> şi aplic</w:t>
      </w:r>
      <w:r w:rsidR="00844C5D" w:rsidRPr="0002059E">
        <w:t>ă</w:t>
      </w:r>
      <w:r w:rsidRPr="0002059E">
        <w:t xml:space="preserve"> </w:t>
      </w:r>
      <w:bookmarkStart w:id="7" w:name="_Hlk82678937"/>
      <w:r w:rsidRPr="0002059E">
        <w:t>proceduri</w:t>
      </w:r>
      <w:r w:rsidR="00844C5D" w:rsidRPr="0002059E">
        <w:t>le de ultimă instanţă</w:t>
      </w:r>
      <w:r w:rsidRPr="0002059E">
        <w:t xml:space="preserve"> </w:t>
      </w:r>
      <w:bookmarkEnd w:id="7"/>
      <w:r w:rsidRPr="0002059E">
        <w:t xml:space="preserve">pentru </w:t>
      </w:r>
      <w:r w:rsidR="00844C5D" w:rsidRPr="0002059E">
        <w:t xml:space="preserve">mecanismul de </w:t>
      </w:r>
      <w:r w:rsidRPr="0002059E">
        <w:t>cuplare</w:t>
      </w:r>
      <w:r w:rsidR="00844C5D" w:rsidRPr="0002059E">
        <w:t xml:space="preserve"> </w:t>
      </w:r>
      <w:r w:rsidRPr="0002059E">
        <w:t xml:space="preserve">a </w:t>
      </w:r>
      <w:r w:rsidR="00844C5D" w:rsidRPr="0002059E">
        <w:t>PI</w:t>
      </w:r>
      <w:r w:rsidRPr="0002059E">
        <w:t xml:space="preserve"> în sensul reducerii capacităţilor interzonale sau </w:t>
      </w:r>
      <w:r w:rsidR="00844C5D" w:rsidRPr="0002059E">
        <w:t xml:space="preserve">de restricţionare a </w:t>
      </w:r>
      <w:r w:rsidRPr="0002059E">
        <w:t>alocar</w:t>
      </w:r>
      <w:r w:rsidR="00844C5D" w:rsidRPr="0002059E">
        <w:t>ii</w:t>
      </w:r>
      <w:r w:rsidRPr="0002059E">
        <w:t xml:space="preserve"> capacit</w:t>
      </w:r>
      <w:r w:rsidR="00844C5D" w:rsidRPr="0002059E">
        <w:t>ăţii</w:t>
      </w:r>
      <w:r w:rsidRPr="0002059E">
        <w:t xml:space="preserve"> interzonal</w:t>
      </w:r>
      <w:r w:rsidR="00844C5D" w:rsidRPr="0002059E">
        <w:t>e</w:t>
      </w:r>
      <w:r w:rsidRPr="0002059E">
        <w:t xml:space="preserve"> pe graniţele </w:t>
      </w:r>
      <w:r w:rsidR="00F20829">
        <w:t>adiacente</w:t>
      </w:r>
      <w:r w:rsidR="00082E76">
        <w:t xml:space="preserve">, </w:t>
      </w:r>
      <w:r w:rsidRPr="0002059E">
        <w:t xml:space="preserve">funcție de condițiile de la art </w:t>
      </w:r>
      <w:r w:rsidR="0097267D" w:rsidRPr="0002059E">
        <w:t>10</w:t>
      </w:r>
      <w:r w:rsidRPr="0002059E">
        <w:t>.</w:t>
      </w:r>
      <w:r w:rsidR="0097267D" w:rsidRPr="0002059E">
        <w:t xml:space="preserve"> Procedurile de ultimă instanţă se elaborează de OTS și OPEED în coordonare cu OPEED și OTS din CCR Core și SEE.</w:t>
      </w:r>
    </w:p>
    <w:p w14:paraId="1F03B53A" w14:textId="77777777" w:rsidR="00604E9F" w:rsidRPr="0002059E" w:rsidRDefault="0079632F" w:rsidP="00597EFA">
      <w:pPr>
        <w:spacing w:line="360" w:lineRule="auto"/>
        <w:jc w:val="both"/>
        <w:rPr>
          <w:b/>
        </w:rPr>
      </w:pPr>
      <w:r w:rsidRPr="0002059E">
        <w:rPr>
          <w:b/>
        </w:rPr>
        <w:t xml:space="preserve">Secţiunea 5.3 </w:t>
      </w:r>
      <w:r w:rsidR="00E475F0" w:rsidRPr="0002059E">
        <w:rPr>
          <w:b/>
        </w:rPr>
        <w:t>Roluri și responsabilități</w:t>
      </w:r>
    </w:p>
    <w:p w14:paraId="6C4C270B" w14:textId="6573CCB2" w:rsidR="00D9200B" w:rsidRPr="0002059E" w:rsidRDefault="00D9200B" w:rsidP="00597EFA">
      <w:pPr>
        <w:pStyle w:val="ListParagraph"/>
        <w:numPr>
          <w:ilvl w:val="0"/>
          <w:numId w:val="13"/>
        </w:numPr>
        <w:tabs>
          <w:tab w:val="left" w:pos="900"/>
        </w:tabs>
        <w:spacing w:line="360" w:lineRule="auto"/>
        <w:ind w:left="0" w:firstLine="0"/>
        <w:jc w:val="both"/>
      </w:pPr>
      <w:r w:rsidRPr="0002059E">
        <w:lastRenderedPageBreak/>
        <w:t xml:space="preserve">Responsabilităţile </w:t>
      </w:r>
      <w:r w:rsidR="00E736A7" w:rsidRPr="0002059E">
        <w:t>OTS</w:t>
      </w:r>
      <w:r w:rsidRPr="0002059E">
        <w:t xml:space="preserve"> prevăzute în </w:t>
      </w:r>
      <w:r w:rsidR="000A35E6" w:rsidRPr="0002059E">
        <w:t>R</w:t>
      </w:r>
      <w:r w:rsidRPr="0002059E">
        <w:t>egulamentul privind clauzele și condițiile pentru PRE</w:t>
      </w:r>
      <w:r w:rsidRPr="0002059E" w:rsidDel="009D142D">
        <w:t xml:space="preserve"> </w:t>
      </w:r>
      <w:r w:rsidRPr="0002059E">
        <w:t xml:space="preserve">și </w:t>
      </w:r>
      <w:r w:rsidR="000A35E6" w:rsidRPr="0002059E">
        <w:t>R</w:t>
      </w:r>
      <w:r w:rsidRPr="0002059E">
        <w:t xml:space="preserve">egulamentul privind clauzele și condițiile pentru </w:t>
      </w:r>
      <w:r w:rsidR="00F20829">
        <w:t>FSE</w:t>
      </w:r>
      <w:r w:rsidRPr="0002059E">
        <w:t xml:space="preserve"> și pentru furnizorii de RSF</w:t>
      </w:r>
      <w:r w:rsidR="00514158" w:rsidRPr="0002059E">
        <w:t>, aprobate prin ordin al preşedintelui ANRE</w:t>
      </w:r>
      <w:r w:rsidR="00082E76">
        <w:t>,</w:t>
      </w:r>
      <w:r w:rsidRPr="0002059E">
        <w:t xml:space="preserve"> </w:t>
      </w:r>
      <w:r w:rsidR="00514158" w:rsidRPr="0002059E">
        <w:t xml:space="preserve">se suspendă </w:t>
      </w:r>
      <w:r w:rsidRPr="0002059E">
        <w:t>în cazul stării de colaps şi</w:t>
      </w:r>
      <w:r w:rsidR="007D3461" w:rsidRPr="0002059E">
        <w:t xml:space="preserve"> de</w:t>
      </w:r>
      <w:r w:rsidRPr="0002059E">
        <w:t xml:space="preserve"> restaurare din starea de colaps a SEN fără </w:t>
      </w:r>
      <w:r w:rsidR="009F14D2">
        <w:t>ca</w:t>
      </w:r>
      <w:r w:rsidRPr="0002059E">
        <w:t xml:space="preserve"> </w:t>
      </w:r>
      <w:r w:rsidR="009F14D2">
        <w:t xml:space="preserve">ca </w:t>
      </w:r>
      <w:r w:rsidR="00D624BA" w:rsidRPr="0002059E">
        <w:t>obligații</w:t>
      </w:r>
      <w:r w:rsidR="009F14D2">
        <w:t>le</w:t>
      </w:r>
      <w:r w:rsidR="00F20829">
        <w:t xml:space="preserve"> a</w:t>
      </w:r>
      <w:r w:rsidR="00D624BA" w:rsidRPr="0002059E">
        <w:t xml:space="preserve"> părților respective</w:t>
      </w:r>
      <w:r w:rsidRPr="0002059E">
        <w:t xml:space="preserve"> </w:t>
      </w:r>
      <w:r w:rsidR="00D624BA" w:rsidRPr="0002059E">
        <w:t>din</w:t>
      </w:r>
      <w:r w:rsidRPr="0002059E">
        <w:t xml:space="preserve"> </w:t>
      </w:r>
      <w:r w:rsidR="007D3461" w:rsidRPr="0002059E">
        <w:t>prezentel</w:t>
      </w:r>
      <w:r w:rsidR="00D624BA" w:rsidRPr="0002059E">
        <w:t>e</w:t>
      </w:r>
      <w:r w:rsidR="007D3461" w:rsidRPr="0002059E">
        <w:t xml:space="preserve"> </w:t>
      </w:r>
      <w:r w:rsidR="00720400" w:rsidRPr="0002059E">
        <w:t>r</w:t>
      </w:r>
      <w:r w:rsidRPr="0002059E">
        <w:t>eguli</w:t>
      </w:r>
      <w:r w:rsidR="0029513A">
        <w:t xml:space="preserve"> să fie suspendate</w:t>
      </w:r>
      <w:r w:rsidRPr="0002059E">
        <w:t xml:space="preserve">. </w:t>
      </w:r>
    </w:p>
    <w:p w14:paraId="4082BAF2" w14:textId="77777777" w:rsidR="00604E9F" w:rsidRPr="0002059E" w:rsidRDefault="00604E9F" w:rsidP="00597EFA">
      <w:pPr>
        <w:pStyle w:val="ListParagraph"/>
        <w:numPr>
          <w:ilvl w:val="0"/>
          <w:numId w:val="13"/>
        </w:numPr>
        <w:tabs>
          <w:tab w:val="left" w:pos="900"/>
        </w:tabs>
        <w:spacing w:line="360" w:lineRule="auto"/>
        <w:ind w:left="0" w:firstLine="0"/>
        <w:jc w:val="both"/>
      </w:pPr>
      <w:r w:rsidRPr="0002059E">
        <w:t xml:space="preserve">Pe perioada de suspendare a activităților de piață în condițiile prevăzute la art. </w:t>
      </w:r>
      <w:r w:rsidR="00D624BA" w:rsidRPr="0002059E">
        <w:t>10</w:t>
      </w:r>
      <w:r w:rsidRPr="0002059E">
        <w:t>, lit</w:t>
      </w:r>
      <w:r w:rsidR="002E7E2F" w:rsidRPr="0002059E">
        <w:t>. a) și c)</w:t>
      </w:r>
      <w:r w:rsidRPr="0002059E">
        <w:t xml:space="preserve"> se suspendă regulile de selectare a energiei de echilibrare pe PE de către </w:t>
      </w:r>
      <w:r w:rsidR="00D624BA" w:rsidRPr="0002059E">
        <w:t>OTS</w:t>
      </w:r>
      <w:r w:rsidRPr="0002059E">
        <w:t>, prevăzute în toate actele normative, în vigoare, referitoare la funcţionarea PE.</w:t>
      </w:r>
    </w:p>
    <w:p w14:paraId="724AA9C2" w14:textId="314E505F" w:rsidR="007D3461" w:rsidRPr="0002059E" w:rsidRDefault="007D3461" w:rsidP="00597EFA">
      <w:pPr>
        <w:pStyle w:val="ListParagraph"/>
        <w:numPr>
          <w:ilvl w:val="0"/>
          <w:numId w:val="13"/>
        </w:numPr>
        <w:tabs>
          <w:tab w:val="left" w:pos="900"/>
        </w:tabs>
        <w:spacing w:line="360" w:lineRule="auto"/>
        <w:ind w:left="0" w:firstLine="0"/>
        <w:jc w:val="both"/>
      </w:pPr>
      <w:r w:rsidRPr="0002059E">
        <w:t xml:space="preserve">Pe perioada de suspendare a activităților de piață în condițiile prevăzute la art. </w:t>
      </w:r>
      <w:r w:rsidR="00D624BA" w:rsidRPr="0002059E">
        <w:t>10</w:t>
      </w:r>
      <w:r w:rsidRPr="0002059E">
        <w:t xml:space="preserve"> lit. a) și c), PRE nu </w:t>
      </w:r>
      <w:r w:rsidR="00DC174F" w:rsidRPr="0002059E">
        <w:t>își mai asumă</w:t>
      </w:r>
      <w:r w:rsidRPr="0002059E">
        <w:t xml:space="preserve"> responsabil</w:t>
      </w:r>
      <w:r w:rsidR="00DC174F" w:rsidRPr="0002059E">
        <w:t xml:space="preserve">itatea </w:t>
      </w:r>
      <w:r w:rsidRPr="0002059E">
        <w:t>echilibr</w:t>
      </w:r>
      <w:r w:rsidR="00DC174F" w:rsidRPr="0002059E">
        <w:t>ării</w:t>
      </w:r>
      <w:r w:rsidRPr="0002059E">
        <w:t xml:space="preserve">, deoarece acest lucru ar putea reduce eficiența </w:t>
      </w:r>
      <w:r w:rsidR="00D624BA" w:rsidRPr="0002059E">
        <w:t>acțiunilor de</w:t>
      </w:r>
      <w:r w:rsidRPr="0002059E">
        <w:t xml:space="preserve"> </w:t>
      </w:r>
      <w:r w:rsidR="00D624BA" w:rsidRPr="0002059E">
        <w:t>r</w:t>
      </w:r>
      <w:r w:rsidRPr="0002059E">
        <w:t>estabili</w:t>
      </w:r>
      <w:r w:rsidR="00D624BA" w:rsidRPr="0002059E">
        <w:t>re a</w:t>
      </w:r>
      <w:r w:rsidRPr="0002059E">
        <w:t xml:space="preserve"> rețe</w:t>
      </w:r>
      <w:r w:rsidR="00D624BA" w:rsidRPr="0002059E">
        <w:t>lei</w:t>
      </w:r>
      <w:r w:rsidRPr="0002059E">
        <w:t xml:space="preserve"> de transport la starea normală sau de alertă. </w:t>
      </w:r>
      <w:r w:rsidR="00D624BA" w:rsidRPr="0002059E">
        <w:t>OTS</w:t>
      </w:r>
      <w:r w:rsidRPr="0002059E">
        <w:t xml:space="preserve"> comunică în mod clar din ce moment PRE </w:t>
      </w:r>
      <w:r w:rsidR="00DC174F" w:rsidRPr="0002059E">
        <w:t>nu își mai asumă responsabilitatea echilibrării</w:t>
      </w:r>
      <w:r w:rsidRPr="0002059E">
        <w:t xml:space="preserve"> și apoi din ce moment PRE va fi din nou responsabil</w:t>
      </w:r>
      <w:r w:rsidR="002649FA" w:rsidRPr="0002059E">
        <w:t>ă</w:t>
      </w:r>
      <w:r w:rsidRPr="0002059E">
        <w:t>. Acest lucru nu înseamnă că PRE este eliberat</w:t>
      </w:r>
      <w:r w:rsidR="00F20829">
        <w:t>ă</w:t>
      </w:r>
      <w:r w:rsidRPr="0002059E">
        <w:t xml:space="preserve"> de </w:t>
      </w:r>
      <w:r w:rsidR="0029513A">
        <w:t>toate responsabilităţile</w:t>
      </w:r>
      <w:r w:rsidR="0029513A" w:rsidRPr="0002059E">
        <w:t xml:space="preserve"> </w:t>
      </w:r>
      <w:r w:rsidRPr="0002059E">
        <w:t xml:space="preserve">sale în temeiul </w:t>
      </w:r>
      <w:r w:rsidR="002649FA" w:rsidRPr="0002059E">
        <w:t>r</w:t>
      </w:r>
      <w:r w:rsidRPr="0002059E">
        <w:t>egulamentul</w:t>
      </w:r>
      <w:r w:rsidR="002649FA" w:rsidRPr="0002059E">
        <w:t>ui</w:t>
      </w:r>
      <w:r w:rsidRPr="0002059E">
        <w:t xml:space="preserve"> privind clauzele și condițiile pentru </w:t>
      </w:r>
      <w:r w:rsidR="002649FA" w:rsidRPr="0002059E">
        <w:t>PRE, aprobat prin ordin al preşedintelui ANRE</w:t>
      </w:r>
      <w:r w:rsidRPr="0002059E">
        <w:t xml:space="preserve">, inclusiv, dar nu limitat la </w:t>
      </w:r>
      <w:r w:rsidR="0029513A">
        <w:t>responsabilitatea</w:t>
      </w:r>
      <w:r w:rsidR="0029513A" w:rsidRPr="0002059E">
        <w:t xml:space="preserve"> </w:t>
      </w:r>
      <w:r w:rsidRPr="0002059E">
        <w:t>de a dispune de mijloacele de comunicare necesare.</w:t>
      </w:r>
    </w:p>
    <w:p w14:paraId="355F5B22"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Fiecare OD şi URS din Lista utilizatorilor de reţea semnificativi și Lista utilizatorilor de reţea semnificativi cu prioritate ridicată</w:t>
      </w:r>
      <w:r w:rsidR="00F80879" w:rsidRPr="0002059E">
        <w:t>,</w:t>
      </w:r>
      <w:r w:rsidRPr="0002059E">
        <w:t xml:space="preserve"> </w:t>
      </w:r>
      <w:r w:rsidR="00831D9F" w:rsidRPr="0002059E">
        <w:t>aprobat</w:t>
      </w:r>
      <w:r w:rsidR="000420EC" w:rsidRPr="0002059E">
        <w:t>ă</w:t>
      </w:r>
      <w:r w:rsidR="00831D9F" w:rsidRPr="0002059E">
        <w:t xml:space="preserve"> prin decizie a preşedintelui ANRE</w:t>
      </w:r>
      <w:r w:rsidR="00F80879" w:rsidRPr="0002059E">
        <w:t>,</w:t>
      </w:r>
      <w:r w:rsidRPr="0002059E">
        <w:t xml:space="preserve"> precum şi furnizorii de servicii de restaurare execut</w:t>
      </w:r>
      <w:r w:rsidR="000420EC" w:rsidRPr="0002059E">
        <w:t>ă</w:t>
      </w:r>
      <w:r w:rsidRPr="0002059E">
        <w:t xml:space="preserve"> fără întârzier</w:t>
      </w:r>
      <w:r w:rsidR="00F66A3F" w:rsidRPr="0002059E">
        <w:t>i nejustificate</w:t>
      </w:r>
      <w:r w:rsidRPr="0002059E">
        <w:t xml:space="preserve"> instrucţiunile din </w:t>
      </w:r>
      <w:r w:rsidR="00896066" w:rsidRPr="0002059E">
        <w:t>P</w:t>
      </w:r>
      <w:r w:rsidRPr="0002059E">
        <w:t xml:space="preserve">lanul </w:t>
      </w:r>
      <w:r w:rsidR="00896066" w:rsidRPr="0002059E">
        <w:t xml:space="preserve">de restaurare a funcționării SEN </w:t>
      </w:r>
      <w:r w:rsidR="007D3461" w:rsidRPr="0002059E">
        <w:t xml:space="preserve">solicitate de </w:t>
      </w:r>
      <w:r w:rsidR="00F66A3F" w:rsidRPr="0002059E">
        <w:t xml:space="preserve">OTS, în conformitate cu procedurile din </w:t>
      </w:r>
      <w:r w:rsidR="00896066" w:rsidRPr="0002059E">
        <w:t>acesta</w:t>
      </w:r>
      <w:r w:rsidRPr="0002059E">
        <w:t xml:space="preserve">. </w:t>
      </w:r>
    </w:p>
    <w:p w14:paraId="2637F14F" w14:textId="006C9FA9" w:rsidR="007D3461" w:rsidRDefault="007D3461" w:rsidP="00597EFA">
      <w:pPr>
        <w:pStyle w:val="ListParagraph"/>
        <w:numPr>
          <w:ilvl w:val="0"/>
          <w:numId w:val="13"/>
        </w:numPr>
        <w:tabs>
          <w:tab w:val="left" w:pos="900"/>
        </w:tabs>
        <w:spacing w:line="360" w:lineRule="auto"/>
        <w:ind w:left="0" w:firstLine="0"/>
        <w:jc w:val="both"/>
      </w:pPr>
      <w:r w:rsidRPr="0002059E">
        <w:t xml:space="preserve">Toate dispozițiile de dispecer date în perioada de suspendare a </w:t>
      </w:r>
      <w:r w:rsidR="00F77887">
        <w:t>activităţilor</w:t>
      </w:r>
      <w:r w:rsidRPr="0002059E">
        <w:t xml:space="preserve"> </w:t>
      </w:r>
      <w:r w:rsidR="00F77887">
        <w:t>de piață</w:t>
      </w:r>
      <w:r w:rsidRPr="0002059E">
        <w:t xml:space="preserve"> sunt considerate dispoziții pe PE și sunt integrate în sistemul informatic al PE în timp real sau în perioada imediat următoare reluării funcționării normale a SEN, pe baza înregistrărilor efectuate pe orice tip de suport.</w:t>
      </w:r>
    </w:p>
    <w:p w14:paraId="36EDF887" w14:textId="7BD6FF69" w:rsidR="00D9200B" w:rsidRPr="0002059E" w:rsidRDefault="00D9200B" w:rsidP="0029513A">
      <w:pPr>
        <w:pStyle w:val="ListParagraph"/>
        <w:tabs>
          <w:tab w:val="left" w:pos="900"/>
        </w:tabs>
        <w:spacing w:line="360" w:lineRule="auto"/>
        <w:ind w:left="0"/>
        <w:jc w:val="center"/>
        <w:rPr>
          <w:b/>
          <w:bCs/>
        </w:rPr>
      </w:pPr>
      <w:r w:rsidRPr="0002059E">
        <w:t xml:space="preserve"> </w:t>
      </w:r>
      <w:bookmarkStart w:id="8" w:name="_Hlk72404560"/>
      <w:bookmarkStart w:id="9" w:name="_Hlk72404441"/>
      <w:r w:rsidRPr="0002059E">
        <w:rPr>
          <w:b/>
          <w:bCs/>
        </w:rPr>
        <w:t xml:space="preserve">Capitolul </w:t>
      </w:r>
      <w:r w:rsidR="002B2767" w:rsidRPr="0002059E">
        <w:rPr>
          <w:b/>
          <w:bCs/>
        </w:rPr>
        <w:t>6</w:t>
      </w:r>
    </w:p>
    <w:p w14:paraId="62641E92" w14:textId="77777777" w:rsidR="00D9200B" w:rsidRPr="0002059E" w:rsidRDefault="00D9200B" w:rsidP="00597EFA">
      <w:pPr>
        <w:keepNext/>
        <w:keepLines/>
        <w:spacing w:line="360" w:lineRule="auto"/>
        <w:jc w:val="center"/>
        <w:outlineLvl w:val="0"/>
        <w:rPr>
          <w:b/>
        </w:rPr>
      </w:pPr>
      <w:r w:rsidRPr="0002059E">
        <w:rPr>
          <w:b/>
        </w:rPr>
        <w:t>Restabilirea activităților de piață</w:t>
      </w:r>
    </w:p>
    <w:bookmarkEnd w:id="8"/>
    <w:bookmarkEnd w:id="9"/>
    <w:p w14:paraId="2BB3A334"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Restabilirea activitățil</w:t>
      </w:r>
      <w:r w:rsidR="00865B40" w:rsidRPr="0002059E">
        <w:t>or</w:t>
      </w:r>
      <w:r w:rsidRPr="0002059E">
        <w:t xml:space="preserve"> de piață se </w:t>
      </w:r>
      <w:r w:rsidR="00570FB2" w:rsidRPr="0002059E">
        <w:t>realizează</w:t>
      </w:r>
      <w:r w:rsidRPr="0002059E">
        <w:t xml:space="preserve">, după ce </w:t>
      </w:r>
      <w:r w:rsidR="00117806" w:rsidRPr="0002059E">
        <w:t>OTS</w:t>
      </w:r>
      <w:r w:rsidRPr="0002059E">
        <w:t xml:space="preserve"> </w:t>
      </w:r>
      <w:r w:rsidR="002B2767" w:rsidRPr="0002059E">
        <w:t>consideră că SEN a ajuns în stare normală sau de alertă</w:t>
      </w:r>
      <w:r w:rsidRPr="0002059E">
        <w:t xml:space="preserve"> </w:t>
      </w:r>
      <w:r w:rsidR="00865B40" w:rsidRPr="0002059E">
        <w:t xml:space="preserve">și este asigurată functionarea </w:t>
      </w:r>
      <w:r w:rsidR="00CA214F" w:rsidRPr="0002059E">
        <w:t xml:space="preserve">acestuia </w:t>
      </w:r>
      <w:r w:rsidR="00865B40" w:rsidRPr="0002059E">
        <w:t>în siguranță.</w:t>
      </w:r>
    </w:p>
    <w:p w14:paraId="2588D54A" w14:textId="5BBD271D" w:rsidR="00D9200B" w:rsidRPr="0002059E" w:rsidRDefault="00BF0EEF" w:rsidP="00597EFA">
      <w:pPr>
        <w:pStyle w:val="ListParagraph"/>
        <w:numPr>
          <w:ilvl w:val="0"/>
          <w:numId w:val="13"/>
        </w:numPr>
        <w:tabs>
          <w:tab w:val="left" w:pos="900"/>
        </w:tabs>
        <w:spacing w:line="360" w:lineRule="auto"/>
        <w:ind w:left="0" w:firstLine="0"/>
        <w:jc w:val="both"/>
      </w:pPr>
      <w:r w:rsidRPr="0002059E">
        <w:t>OTS</w:t>
      </w:r>
      <w:r w:rsidR="00D9200B" w:rsidRPr="0002059E">
        <w:t>, în coordonare cu OPEED și cu OTS din CCR</w:t>
      </w:r>
      <w:r w:rsidRPr="0002059E">
        <w:t xml:space="preserve"> Core și SEE</w:t>
      </w:r>
      <w:r w:rsidR="00D9200B" w:rsidRPr="0002059E">
        <w:t xml:space="preserve">, </w:t>
      </w:r>
      <w:r w:rsidR="00103A07" w:rsidRPr="0002059E">
        <w:t>aplică</w:t>
      </w:r>
      <w:r w:rsidR="002B2767" w:rsidRPr="0002059E">
        <w:t xml:space="preserve"> </w:t>
      </w:r>
      <w:r w:rsidR="00D9200B" w:rsidRPr="0002059E">
        <w:t>procedura pentru restabilirea activităților de piață suspendate</w:t>
      </w:r>
      <w:r w:rsidR="009E7EBF" w:rsidRPr="0002059E">
        <w:t>. OTS poate decide</w:t>
      </w:r>
      <w:r w:rsidR="00D9200B" w:rsidRPr="0002059E">
        <w:t xml:space="preserve"> </w:t>
      </w:r>
      <w:r w:rsidR="00103A07" w:rsidRPr="0002059E">
        <w:t>restabili</w:t>
      </w:r>
      <w:r w:rsidR="009E7EBF" w:rsidRPr="0002059E">
        <w:t>rea activităților de piață suspendate</w:t>
      </w:r>
      <w:r w:rsidR="00103A07" w:rsidRPr="0002059E">
        <w:t xml:space="preserve"> în mod </w:t>
      </w:r>
      <w:r w:rsidR="00D9200B" w:rsidRPr="0002059E">
        <w:t>secvențial sau simultan</w:t>
      </w:r>
      <w:r w:rsidR="00D2302B" w:rsidRPr="0002059E">
        <w:t xml:space="preserve"> </w:t>
      </w:r>
      <w:r w:rsidR="009E7EBF" w:rsidRPr="0002059E">
        <w:t>în funcție de disponibilitatea părților implicate și a prevederilor din</w:t>
      </w:r>
      <w:r w:rsidRPr="0002059E">
        <w:t xml:space="preserve"> </w:t>
      </w:r>
      <w:r w:rsidR="00D2302B" w:rsidRPr="0002059E">
        <w:t>proceduril</w:t>
      </w:r>
      <w:r w:rsidR="009E7EBF" w:rsidRPr="0002059E">
        <w:t>e</w:t>
      </w:r>
      <w:r w:rsidR="00D2302B" w:rsidRPr="0002059E">
        <w:t xml:space="preserve"> specifice</w:t>
      </w:r>
      <w:r w:rsidR="00103A07" w:rsidRPr="0002059E">
        <w:t xml:space="preserve"> aplicabile</w:t>
      </w:r>
      <w:r w:rsidR="009E7EBF" w:rsidRPr="0002059E">
        <w:t xml:space="preserve"> la nivel național sau la nivel CCR Core și CCR SEE</w:t>
      </w:r>
      <w:r w:rsidR="00D9200B" w:rsidRPr="0002059E">
        <w:t>.</w:t>
      </w:r>
      <w:r w:rsidR="00646D9A" w:rsidRPr="0002059E">
        <w:t xml:space="preserve"> OTS elaborează o procedură de restabilire a activităților de piață care va </w:t>
      </w:r>
      <w:r w:rsidR="00646D9A" w:rsidRPr="0002059E">
        <w:lastRenderedPageBreak/>
        <w:t>include principalele etape, condiții și responsabilități ale părților implicate în procesul de restabilire a activităților de piață.</w:t>
      </w:r>
    </w:p>
    <w:p w14:paraId="0D6B31BB" w14:textId="517C9E1D"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În conformitate cu </w:t>
      </w:r>
      <w:r w:rsidR="00570FB2" w:rsidRPr="0002059E">
        <w:t xml:space="preserve">prevederile </w:t>
      </w:r>
      <w:r w:rsidRPr="0002059E">
        <w:t xml:space="preserve">art. 38 din Regulamentul (UE) 2017/2196 și capitolul </w:t>
      </w:r>
      <w:r w:rsidR="00103A07" w:rsidRPr="0002059E">
        <w:t>7</w:t>
      </w:r>
      <w:r w:rsidRPr="0002059E">
        <w:t xml:space="preserve"> </w:t>
      </w:r>
      <w:r w:rsidR="00570FB2" w:rsidRPr="0002059E">
        <w:t>din prezentele reguli</w:t>
      </w:r>
      <w:r w:rsidRPr="0002059E">
        <w:t xml:space="preserve">, </w:t>
      </w:r>
      <w:r w:rsidR="00646D9A" w:rsidRPr="0002059E">
        <w:t>OTS</w:t>
      </w:r>
      <w:r w:rsidRPr="0002059E">
        <w:t xml:space="preserve"> furnizează actualizări </w:t>
      </w:r>
      <w:r w:rsidR="00103A07" w:rsidRPr="0002059E">
        <w:t xml:space="preserve">cu privire la </w:t>
      </w:r>
      <w:r w:rsidRPr="0002059E">
        <w:t>procesul de restaurare a sistemului de transport</w:t>
      </w:r>
      <w:r w:rsidR="00865B40" w:rsidRPr="0002059E">
        <w:t xml:space="preserve"> al energiei electrice</w:t>
      </w:r>
      <w:r w:rsidR="00103A07" w:rsidRPr="0002059E">
        <w:t xml:space="preserve">, entităţilor </w:t>
      </w:r>
      <w:r w:rsidR="00F20829">
        <w:t>prevăzute</w:t>
      </w:r>
      <w:r w:rsidR="00F20829" w:rsidRPr="0002059E">
        <w:t xml:space="preserve"> </w:t>
      </w:r>
      <w:r w:rsidR="00103A07" w:rsidRPr="0002059E">
        <w:t xml:space="preserve">la art. </w:t>
      </w:r>
      <w:r w:rsidR="003A2A25" w:rsidRPr="0002059E">
        <w:t>33</w:t>
      </w:r>
      <w:r w:rsidR="00082E76">
        <w:t>.</w:t>
      </w:r>
      <w:r w:rsidR="00103A07" w:rsidRPr="0002059E">
        <w:t xml:space="preserve"> </w:t>
      </w:r>
    </w:p>
    <w:p w14:paraId="645F8F19" w14:textId="02926FA9"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Atunci când </w:t>
      </w:r>
      <w:r w:rsidR="00FA62E4" w:rsidRPr="0002059E">
        <w:t xml:space="preserve">procesul de restaurare a SEN s-a încheiat și </w:t>
      </w:r>
      <w:r w:rsidR="00646D9A" w:rsidRPr="0002059E">
        <w:t>OTS</w:t>
      </w:r>
      <w:r w:rsidRPr="0002059E">
        <w:t xml:space="preserve"> consideră că procesul de restabilire a activităților de piață poate începe</w:t>
      </w:r>
      <w:r w:rsidR="00827DCA" w:rsidRPr="0002059E">
        <w:t xml:space="preserve"> conform procedurii de restabilire a activităților de piață </w:t>
      </w:r>
      <w:r w:rsidR="00F20829">
        <w:t>prevăzute</w:t>
      </w:r>
      <w:r w:rsidR="00F20829" w:rsidRPr="0002059E">
        <w:t xml:space="preserve"> </w:t>
      </w:r>
      <w:r w:rsidR="00827DCA" w:rsidRPr="0002059E">
        <w:t>la art</w:t>
      </w:r>
      <w:r w:rsidR="00082E76">
        <w:t>.</w:t>
      </w:r>
      <w:r w:rsidR="00827DCA" w:rsidRPr="0002059E">
        <w:t xml:space="preserve"> 2</w:t>
      </w:r>
      <w:r w:rsidR="00084132">
        <w:t>6</w:t>
      </w:r>
      <w:r w:rsidRPr="0002059E">
        <w:t xml:space="preserve">, </w:t>
      </w:r>
      <w:r w:rsidR="00827DCA" w:rsidRPr="0002059E">
        <w:t>OTS</w:t>
      </w:r>
      <w:r w:rsidRPr="0002059E">
        <w:t xml:space="preserve"> </w:t>
      </w:r>
      <w:r w:rsidR="00570FB2" w:rsidRPr="0002059E">
        <w:t>comunică</w:t>
      </w:r>
      <w:r w:rsidRPr="0002059E">
        <w:t xml:space="preserve"> acest lucru parților implicate în proces</w:t>
      </w:r>
      <w:r w:rsidR="00646D9A" w:rsidRPr="0002059E">
        <w:t>ul</w:t>
      </w:r>
      <w:r w:rsidRPr="0002059E">
        <w:t xml:space="preserve"> de restabilire pentru a permite acestora </w:t>
      </w:r>
      <w:r w:rsidR="00103A07" w:rsidRPr="0002059E">
        <w:t>să se</w:t>
      </w:r>
      <w:r w:rsidRPr="0002059E">
        <w:t xml:space="preserve"> pregăt</w:t>
      </w:r>
      <w:r w:rsidR="00103A07" w:rsidRPr="0002059E">
        <w:t>ească pentru</w:t>
      </w:r>
      <w:r w:rsidRPr="0002059E">
        <w:t xml:space="preserve"> restabilir</w:t>
      </w:r>
      <w:r w:rsidR="00103A07" w:rsidRPr="0002059E">
        <w:t>ea</w:t>
      </w:r>
      <w:r w:rsidRPr="0002059E">
        <w:t xml:space="preserve"> activităților de piață.</w:t>
      </w:r>
    </w:p>
    <w:p w14:paraId="4101ACD1" w14:textId="77777777" w:rsidR="00D9200B" w:rsidRPr="0002059E" w:rsidRDefault="00F056D0" w:rsidP="00597EFA">
      <w:pPr>
        <w:pStyle w:val="ListParagraph"/>
        <w:numPr>
          <w:ilvl w:val="0"/>
          <w:numId w:val="13"/>
        </w:numPr>
        <w:tabs>
          <w:tab w:val="left" w:pos="900"/>
        </w:tabs>
        <w:spacing w:line="360" w:lineRule="auto"/>
        <w:ind w:left="0" w:firstLine="0"/>
        <w:jc w:val="both"/>
      </w:pPr>
      <w:r w:rsidRPr="0002059E">
        <w:t>OTS poate restabili a</w:t>
      </w:r>
      <w:r w:rsidR="00D9200B" w:rsidRPr="0002059E">
        <w:t xml:space="preserve">ctivitățile de piață suspendate </w:t>
      </w:r>
      <w:r w:rsidRPr="0002059E">
        <w:t>în ordinea de mai jos</w:t>
      </w:r>
      <w:r w:rsidR="00D9200B" w:rsidRPr="0002059E">
        <w:t xml:space="preserve">: </w:t>
      </w:r>
    </w:p>
    <w:p w14:paraId="784F95A1" w14:textId="77777777" w:rsidR="00D9200B" w:rsidRPr="0002059E" w:rsidRDefault="00F056D0" w:rsidP="00597EFA">
      <w:pPr>
        <w:pStyle w:val="ListParagraph"/>
        <w:numPr>
          <w:ilvl w:val="1"/>
          <w:numId w:val="15"/>
        </w:numPr>
        <w:spacing w:line="360" w:lineRule="auto"/>
        <w:jc w:val="both"/>
      </w:pPr>
      <w:r w:rsidRPr="0002059E">
        <w:t>f</w:t>
      </w:r>
      <w:r w:rsidR="00D9200B" w:rsidRPr="0002059E">
        <w:t>urnizarea capacității interzonale</w:t>
      </w:r>
      <w:r w:rsidR="00570FB2" w:rsidRPr="0002059E">
        <w:t>;</w:t>
      </w:r>
    </w:p>
    <w:p w14:paraId="202C3B2D" w14:textId="77777777" w:rsidR="00D9200B" w:rsidRPr="0002059E" w:rsidRDefault="00F056D0" w:rsidP="00597EFA">
      <w:pPr>
        <w:pStyle w:val="ListParagraph"/>
        <w:numPr>
          <w:ilvl w:val="1"/>
          <w:numId w:val="15"/>
        </w:numPr>
        <w:spacing w:line="360" w:lineRule="auto"/>
        <w:jc w:val="both"/>
      </w:pPr>
      <w:r w:rsidRPr="0002059E">
        <w:t>c</w:t>
      </w:r>
      <w:r w:rsidR="00D9200B" w:rsidRPr="0002059E">
        <w:t>uplarea unică a PI;</w:t>
      </w:r>
    </w:p>
    <w:p w14:paraId="5BE6E039" w14:textId="77777777" w:rsidR="00D9200B" w:rsidRPr="0002059E" w:rsidRDefault="00F056D0" w:rsidP="00597EFA">
      <w:pPr>
        <w:pStyle w:val="ListParagraph"/>
        <w:numPr>
          <w:ilvl w:val="1"/>
          <w:numId w:val="15"/>
        </w:numPr>
        <w:spacing w:line="360" w:lineRule="auto"/>
        <w:jc w:val="both"/>
      </w:pPr>
      <w:r w:rsidRPr="0002059E">
        <w:t>f</w:t>
      </w:r>
      <w:r w:rsidR="00D9200B" w:rsidRPr="0002059E">
        <w:t>urnizarea următoarelor date:</w:t>
      </w:r>
    </w:p>
    <w:p w14:paraId="4334D15C" w14:textId="77777777" w:rsidR="00D9200B" w:rsidRPr="0002059E" w:rsidRDefault="00F056D0" w:rsidP="00597EFA">
      <w:pPr>
        <w:pStyle w:val="ListParagraph"/>
        <w:numPr>
          <w:ilvl w:val="0"/>
          <w:numId w:val="9"/>
        </w:numPr>
        <w:spacing w:line="360" w:lineRule="auto"/>
        <w:ind w:left="1080" w:hanging="180"/>
        <w:jc w:val="both"/>
      </w:pPr>
      <w:r w:rsidRPr="0002059E">
        <w:t>t</w:t>
      </w:r>
      <w:r w:rsidR="00D9200B" w:rsidRPr="0002059E">
        <w:t>ransmiterea notificărilor privind programele conform art. 111 din Regulamentul 2017/1485</w:t>
      </w:r>
      <w:r w:rsidR="00570FB2" w:rsidRPr="0002059E">
        <w:t>;</w:t>
      </w:r>
      <w:r w:rsidR="00D9200B" w:rsidRPr="0002059E">
        <w:t xml:space="preserve"> </w:t>
      </w:r>
    </w:p>
    <w:p w14:paraId="5C508A6A" w14:textId="77777777" w:rsidR="00570FB2" w:rsidRPr="0002059E" w:rsidRDefault="00F056D0" w:rsidP="00597EFA">
      <w:pPr>
        <w:pStyle w:val="ListParagraph"/>
        <w:numPr>
          <w:ilvl w:val="0"/>
          <w:numId w:val="9"/>
        </w:numPr>
        <w:spacing w:line="360" w:lineRule="auto"/>
        <w:ind w:left="1080" w:hanging="180"/>
        <w:jc w:val="both"/>
      </w:pPr>
      <w:r w:rsidRPr="0002059E">
        <w:t xml:space="preserve"> p</w:t>
      </w:r>
      <w:r w:rsidR="00D9200B" w:rsidRPr="0002059E">
        <w:t>oziţia netă a PRE</w:t>
      </w:r>
      <w:r w:rsidR="00570FB2" w:rsidRPr="0002059E">
        <w:t>;</w:t>
      </w:r>
      <w:r w:rsidR="00D9200B" w:rsidRPr="0002059E">
        <w:t xml:space="preserve"> </w:t>
      </w:r>
    </w:p>
    <w:p w14:paraId="18DAF61A" w14:textId="77777777" w:rsidR="00570FB2" w:rsidRPr="0002059E" w:rsidRDefault="00F056D0" w:rsidP="00597EFA">
      <w:pPr>
        <w:pStyle w:val="ListParagraph"/>
        <w:numPr>
          <w:ilvl w:val="0"/>
          <w:numId w:val="9"/>
        </w:numPr>
        <w:spacing w:line="360" w:lineRule="auto"/>
        <w:ind w:left="1080" w:hanging="180"/>
        <w:jc w:val="both"/>
      </w:pPr>
      <w:r w:rsidRPr="0002059E">
        <w:t xml:space="preserve"> m</w:t>
      </w:r>
      <w:r w:rsidR="00D9200B" w:rsidRPr="0002059E">
        <w:t>odificările poziţiei PRE</w:t>
      </w:r>
      <w:r w:rsidR="00570FB2" w:rsidRPr="0002059E">
        <w:t>;</w:t>
      </w:r>
    </w:p>
    <w:p w14:paraId="23200502" w14:textId="77777777" w:rsidR="00D9200B" w:rsidRPr="0002059E" w:rsidRDefault="00F056D0" w:rsidP="00597EFA">
      <w:pPr>
        <w:pStyle w:val="ListParagraph"/>
        <w:numPr>
          <w:ilvl w:val="0"/>
          <w:numId w:val="9"/>
        </w:numPr>
        <w:spacing w:line="360" w:lineRule="auto"/>
        <w:ind w:left="1080" w:hanging="180"/>
        <w:jc w:val="both"/>
      </w:pPr>
      <w:r w:rsidRPr="0002059E">
        <w:t xml:space="preserve"> o</w:t>
      </w:r>
      <w:r w:rsidR="00D9200B" w:rsidRPr="0002059E">
        <w:t>fertele de energie de echilibrare şi capacitate de echilibrare, ofertele de capacitate pentru RSF</w:t>
      </w:r>
      <w:r w:rsidR="00570FB2" w:rsidRPr="0002059E">
        <w:t>.</w:t>
      </w:r>
    </w:p>
    <w:p w14:paraId="55036B9D" w14:textId="5D9D0076" w:rsidR="00F056D0" w:rsidRPr="0002059E" w:rsidRDefault="00F056D0" w:rsidP="00597EFA">
      <w:pPr>
        <w:pStyle w:val="ListParagraph"/>
        <w:numPr>
          <w:ilvl w:val="0"/>
          <w:numId w:val="13"/>
        </w:numPr>
        <w:tabs>
          <w:tab w:val="left" w:pos="900"/>
        </w:tabs>
        <w:spacing w:line="360" w:lineRule="auto"/>
        <w:ind w:left="0" w:firstLine="0"/>
        <w:jc w:val="both"/>
      </w:pPr>
      <w:r w:rsidRPr="0002059E">
        <w:t xml:space="preserve">În procesul de restabilire </w:t>
      </w:r>
      <w:r w:rsidR="005B1628" w:rsidRPr="0002059E">
        <w:t xml:space="preserve">a activităților de piață, </w:t>
      </w:r>
      <w:r w:rsidRPr="0002059E">
        <w:t xml:space="preserve">OTS evaluează și decide dacă </w:t>
      </w:r>
      <w:r w:rsidR="005B1628" w:rsidRPr="0002059E">
        <w:t xml:space="preserve">este posibil ca </w:t>
      </w:r>
      <w:r w:rsidRPr="0002059E">
        <w:t>ordinea de</w:t>
      </w:r>
      <w:r w:rsidR="005B1628" w:rsidRPr="0002059E">
        <w:t xml:space="preserve"> restabil</w:t>
      </w:r>
      <w:r w:rsidR="00A131CF" w:rsidRPr="0002059E">
        <w:t>i</w:t>
      </w:r>
      <w:r w:rsidR="005B1628" w:rsidRPr="0002059E">
        <w:t>re a activităților</w:t>
      </w:r>
      <w:r w:rsidRPr="0002059E">
        <w:t xml:space="preserve"> </w:t>
      </w:r>
      <w:r w:rsidR="00F20829">
        <w:t>prevăzute</w:t>
      </w:r>
      <w:r w:rsidR="00F20829" w:rsidRPr="0002059E">
        <w:t xml:space="preserve"> </w:t>
      </w:r>
      <w:r w:rsidR="00A131CF" w:rsidRPr="0002059E">
        <w:t xml:space="preserve">la </w:t>
      </w:r>
      <w:r w:rsidRPr="0002059E">
        <w:t>art</w:t>
      </w:r>
      <w:r w:rsidR="005B1628" w:rsidRPr="0002059E">
        <w:t>.</w:t>
      </w:r>
      <w:r w:rsidR="00A131CF" w:rsidRPr="0002059E">
        <w:t xml:space="preserve"> </w:t>
      </w:r>
      <w:r w:rsidR="00084132">
        <w:t>29</w:t>
      </w:r>
      <w:r w:rsidR="00084132" w:rsidRPr="0002059E">
        <w:t xml:space="preserve"> </w:t>
      </w:r>
      <w:r w:rsidR="005B1628" w:rsidRPr="0002059E">
        <w:t>să fie respectată</w:t>
      </w:r>
      <w:r w:rsidRPr="0002059E">
        <w:t>.</w:t>
      </w:r>
    </w:p>
    <w:p w14:paraId="7F445453" w14:textId="1379F91C" w:rsidR="00122FB9" w:rsidRPr="0002059E" w:rsidRDefault="00122FB9" w:rsidP="00597EFA">
      <w:pPr>
        <w:pStyle w:val="ListParagraph"/>
        <w:numPr>
          <w:ilvl w:val="0"/>
          <w:numId w:val="13"/>
        </w:numPr>
        <w:tabs>
          <w:tab w:val="left" w:pos="900"/>
        </w:tabs>
        <w:spacing w:line="360" w:lineRule="auto"/>
        <w:ind w:left="0" w:firstLine="0"/>
        <w:jc w:val="both"/>
      </w:pPr>
      <w:r w:rsidRPr="0002059E">
        <w:t xml:space="preserve">În termen de 30 de zile de la restabilirea activităților de piață OTS elaborează şi transmite ANRE un raport care include </w:t>
      </w:r>
      <w:r w:rsidR="00F20829">
        <w:t>o</w:t>
      </w:r>
      <w:r w:rsidRPr="0002059E">
        <w:t xml:space="preserve"> justific</w:t>
      </w:r>
      <w:r w:rsidR="00082E76">
        <w:t>a</w:t>
      </w:r>
      <w:r w:rsidRPr="0002059E">
        <w:t>r</w:t>
      </w:r>
      <w:r w:rsidR="00A73E91">
        <w:t xml:space="preserve">e </w:t>
      </w:r>
      <w:r w:rsidR="00F20829">
        <w:t>detaliată</w:t>
      </w:r>
      <w:r w:rsidR="00082E76">
        <w:t xml:space="preserve"> privind </w:t>
      </w:r>
      <w:r w:rsidRPr="0002059E">
        <w:t>puner</w:t>
      </w:r>
      <w:r w:rsidR="00F20829">
        <w:t>ea</w:t>
      </w:r>
      <w:r w:rsidRPr="0002059E">
        <w:t xml:space="preserve"> în aplicare și impactul suspendării activităților de piață, și referințele privind conformarea cu prevederile prezentelor reguli. OTS transmite raportul entităților prevăzute la art. 33, la cerere. Raportul se elaborează în limba română și </w:t>
      </w:r>
      <w:r w:rsidR="00F20829">
        <w:t>se traduce</w:t>
      </w:r>
      <w:r w:rsidR="00F20829" w:rsidRPr="0002059E">
        <w:t xml:space="preserve"> </w:t>
      </w:r>
      <w:r w:rsidRPr="0002059E">
        <w:t>autorizat în limba engleză.</w:t>
      </w:r>
    </w:p>
    <w:p w14:paraId="4C01A2F3" w14:textId="77777777" w:rsidR="00DD000B" w:rsidRDefault="00DD000B" w:rsidP="00597EFA">
      <w:pPr>
        <w:spacing w:line="360" w:lineRule="auto"/>
        <w:jc w:val="center"/>
        <w:rPr>
          <w:b/>
          <w:bCs/>
        </w:rPr>
      </w:pPr>
      <w:bookmarkStart w:id="10" w:name="_Hlk72407275"/>
    </w:p>
    <w:p w14:paraId="75D518F2" w14:textId="77777777" w:rsidR="00DD000B" w:rsidRDefault="00DD000B" w:rsidP="00597EFA">
      <w:pPr>
        <w:spacing w:line="360" w:lineRule="auto"/>
        <w:jc w:val="center"/>
        <w:rPr>
          <w:b/>
          <w:bCs/>
        </w:rPr>
      </w:pPr>
    </w:p>
    <w:p w14:paraId="0B2AED22" w14:textId="77777777" w:rsidR="00DD000B" w:rsidRDefault="00DD000B" w:rsidP="00597EFA">
      <w:pPr>
        <w:spacing w:line="360" w:lineRule="auto"/>
        <w:jc w:val="center"/>
        <w:rPr>
          <w:b/>
          <w:bCs/>
        </w:rPr>
      </w:pPr>
    </w:p>
    <w:p w14:paraId="08D7F684" w14:textId="77777777" w:rsidR="00DD000B" w:rsidRDefault="00DD000B" w:rsidP="00597EFA">
      <w:pPr>
        <w:spacing w:line="360" w:lineRule="auto"/>
        <w:jc w:val="center"/>
        <w:rPr>
          <w:b/>
          <w:bCs/>
        </w:rPr>
      </w:pPr>
    </w:p>
    <w:p w14:paraId="4E6DE247" w14:textId="77777777" w:rsidR="00D9200B" w:rsidRPr="0002059E" w:rsidRDefault="00D9200B" w:rsidP="00597EFA">
      <w:pPr>
        <w:spacing w:line="360" w:lineRule="auto"/>
        <w:jc w:val="center"/>
        <w:rPr>
          <w:b/>
          <w:bCs/>
        </w:rPr>
      </w:pPr>
      <w:r w:rsidRPr="0002059E">
        <w:rPr>
          <w:b/>
          <w:bCs/>
        </w:rPr>
        <w:t xml:space="preserve">Capitolul </w:t>
      </w:r>
      <w:r w:rsidR="00103A07" w:rsidRPr="0002059E">
        <w:rPr>
          <w:b/>
          <w:bCs/>
        </w:rPr>
        <w:t>7</w:t>
      </w:r>
    </w:p>
    <w:p w14:paraId="688E8A11" w14:textId="77777777" w:rsidR="00D9200B" w:rsidRPr="0002059E" w:rsidRDefault="00D9200B" w:rsidP="00597EFA">
      <w:pPr>
        <w:keepNext/>
        <w:keepLines/>
        <w:spacing w:line="360" w:lineRule="auto"/>
        <w:jc w:val="center"/>
        <w:outlineLvl w:val="0"/>
        <w:rPr>
          <w:b/>
        </w:rPr>
      </w:pPr>
      <w:r w:rsidRPr="0002059E">
        <w:rPr>
          <w:b/>
        </w:rPr>
        <w:lastRenderedPageBreak/>
        <w:t>Procedura de comunicare</w:t>
      </w:r>
    </w:p>
    <w:bookmarkEnd w:id="10"/>
    <w:p w14:paraId="07D156DD"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În conformitate cu art. 38 din Regulamentul 2017/2196, procedura de comunicare detaliază sarcinile și acțiunile pe care trebuie să le îndeplinească fiecare parte, în conformitate cu diferitele sale roluri în timpul suspendării și restabilirii activităților de piață. </w:t>
      </w:r>
    </w:p>
    <w:p w14:paraId="04FE0D11"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Toate notificările și toate informațiile relevante privind suspendarea și restaurarea activităților de piață </w:t>
      </w:r>
      <w:r w:rsidR="00570FB2" w:rsidRPr="0002059E">
        <w:t>sunt</w:t>
      </w:r>
      <w:r w:rsidRPr="0002059E">
        <w:t xml:space="preserve"> trimise de </w:t>
      </w:r>
      <w:r w:rsidR="00A131CF" w:rsidRPr="0002059E">
        <w:t>OTS</w:t>
      </w:r>
      <w:r w:rsidRPr="0002059E">
        <w:t xml:space="preserve"> simultan următoarel</w:t>
      </w:r>
      <w:r w:rsidR="0053113F" w:rsidRPr="0002059E">
        <w:t>or</w:t>
      </w:r>
      <w:r w:rsidRPr="0002059E">
        <w:t xml:space="preserve"> entități: </w:t>
      </w:r>
    </w:p>
    <w:p w14:paraId="2148022B" w14:textId="77777777" w:rsidR="00D9200B" w:rsidRPr="0002059E" w:rsidRDefault="00CA214F" w:rsidP="00597EFA">
      <w:pPr>
        <w:pStyle w:val="ListParagraph"/>
        <w:numPr>
          <w:ilvl w:val="0"/>
          <w:numId w:val="4"/>
        </w:numPr>
        <w:spacing w:line="360" w:lineRule="auto"/>
        <w:jc w:val="both"/>
      </w:pPr>
      <w:r w:rsidRPr="0002059E">
        <w:t>OD</w:t>
      </w:r>
      <w:r w:rsidR="00D9200B" w:rsidRPr="0002059E">
        <w:t>;</w:t>
      </w:r>
    </w:p>
    <w:p w14:paraId="6287FFEA" w14:textId="77777777" w:rsidR="00D9200B" w:rsidRPr="0002059E" w:rsidRDefault="00D9200B" w:rsidP="00597EFA">
      <w:pPr>
        <w:pStyle w:val="ListParagraph"/>
        <w:numPr>
          <w:ilvl w:val="0"/>
          <w:numId w:val="4"/>
        </w:numPr>
        <w:spacing w:line="360" w:lineRule="auto"/>
        <w:jc w:val="both"/>
      </w:pPr>
      <w:r w:rsidRPr="0002059E">
        <w:t>Operatorii de sisteme de distribuție închise;</w:t>
      </w:r>
    </w:p>
    <w:p w14:paraId="16719B1D" w14:textId="77777777" w:rsidR="00D9200B" w:rsidRPr="0002059E" w:rsidRDefault="00D9200B" w:rsidP="00597EFA">
      <w:pPr>
        <w:pStyle w:val="ListParagraph"/>
        <w:numPr>
          <w:ilvl w:val="0"/>
          <w:numId w:val="4"/>
        </w:numPr>
        <w:spacing w:line="360" w:lineRule="auto"/>
        <w:jc w:val="both"/>
      </w:pPr>
      <w:r w:rsidRPr="0002059E">
        <w:t>Furnizorii de servicii de apărare şi restaurare;</w:t>
      </w:r>
    </w:p>
    <w:p w14:paraId="1F58589E" w14:textId="77777777" w:rsidR="00D9200B" w:rsidRPr="0002059E" w:rsidRDefault="00D9200B" w:rsidP="00597EFA">
      <w:pPr>
        <w:pStyle w:val="ListParagraph"/>
        <w:numPr>
          <w:ilvl w:val="0"/>
          <w:numId w:val="4"/>
        </w:numPr>
        <w:spacing w:line="360" w:lineRule="auto"/>
        <w:jc w:val="both"/>
      </w:pPr>
      <w:r w:rsidRPr="0002059E">
        <w:t>PRE;</w:t>
      </w:r>
    </w:p>
    <w:p w14:paraId="1B4C57E7" w14:textId="77777777" w:rsidR="00D9200B" w:rsidRPr="0002059E" w:rsidRDefault="00D9200B" w:rsidP="00597EFA">
      <w:pPr>
        <w:pStyle w:val="ListParagraph"/>
        <w:numPr>
          <w:ilvl w:val="0"/>
          <w:numId w:val="4"/>
        </w:numPr>
        <w:spacing w:line="360" w:lineRule="auto"/>
        <w:jc w:val="both"/>
      </w:pPr>
      <w:r w:rsidRPr="0002059E">
        <w:t>OPEED;</w:t>
      </w:r>
    </w:p>
    <w:p w14:paraId="5AD4FCBA" w14:textId="77777777" w:rsidR="00D9200B" w:rsidRPr="0002059E" w:rsidRDefault="00D9200B" w:rsidP="00597EFA">
      <w:pPr>
        <w:pStyle w:val="ListParagraph"/>
        <w:numPr>
          <w:ilvl w:val="0"/>
          <w:numId w:val="4"/>
        </w:numPr>
        <w:spacing w:line="360" w:lineRule="auto"/>
      </w:pPr>
      <w:r w:rsidRPr="0002059E">
        <w:t>ODDPRE</w:t>
      </w:r>
    </w:p>
    <w:p w14:paraId="37F0542C" w14:textId="77777777" w:rsidR="00D9200B" w:rsidRPr="0002059E" w:rsidRDefault="00D9200B" w:rsidP="00597EFA">
      <w:pPr>
        <w:pStyle w:val="ListParagraph"/>
        <w:numPr>
          <w:ilvl w:val="0"/>
          <w:numId w:val="4"/>
        </w:numPr>
        <w:spacing w:line="360" w:lineRule="auto"/>
        <w:jc w:val="both"/>
      </w:pPr>
      <w:r w:rsidRPr="0002059E">
        <w:t>ANRE;</w:t>
      </w:r>
    </w:p>
    <w:p w14:paraId="57400DC6" w14:textId="77777777" w:rsidR="00D9200B" w:rsidRPr="0002059E" w:rsidRDefault="00D9200B" w:rsidP="00597EFA">
      <w:pPr>
        <w:pStyle w:val="ListParagraph"/>
        <w:numPr>
          <w:ilvl w:val="0"/>
          <w:numId w:val="4"/>
        </w:numPr>
        <w:spacing w:line="360" w:lineRule="auto"/>
        <w:jc w:val="both"/>
      </w:pPr>
      <w:r w:rsidRPr="0002059E">
        <w:t>FSE;</w:t>
      </w:r>
    </w:p>
    <w:p w14:paraId="4F5D5698" w14:textId="77777777" w:rsidR="00D9200B" w:rsidRPr="0002059E" w:rsidRDefault="00D9200B" w:rsidP="00597EFA">
      <w:pPr>
        <w:pStyle w:val="ListParagraph"/>
        <w:numPr>
          <w:ilvl w:val="0"/>
          <w:numId w:val="4"/>
        </w:numPr>
        <w:spacing w:line="360" w:lineRule="auto"/>
        <w:jc w:val="both"/>
      </w:pPr>
      <w:r w:rsidRPr="0002059E">
        <w:t>URS;</w:t>
      </w:r>
    </w:p>
    <w:p w14:paraId="4ACFF41D" w14:textId="77777777" w:rsidR="00D9200B" w:rsidRPr="0002059E" w:rsidRDefault="00D9200B" w:rsidP="00597EFA">
      <w:pPr>
        <w:pStyle w:val="ListParagraph"/>
        <w:numPr>
          <w:ilvl w:val="0"/>
          <w:numId w:val="4"/>
        </w:numPr>
        <w:spacing w:line="360" w:lineRule="auto"/>
        <w:jc w:val="both"/>
      </w:pPr>
      <w:r w:rsidRPr="0002059E">
        <w:t>RCC;</w:t>
      </w:r>
    </w:p>
    <w:p w14:paraId="26D4CFC8" w14:textId="77777777" w:rsidR="00D9200B" w:rsidRPr="0002059E" w:rsidRDefault="00D9200B" w:rsidP="00597EFA">
      <w:pPr>
        <w:pStyle w:val="ListParagraph"/>
        <w:numPr>
          <w:ilvl w:val="0"/>
          <w:numId w:val="4"/>
        </w:numPr>
        <w:spacing w:line="360" w:lineRule="auto"/>
        <w:jc w:val="both"/>
      </w:pPr>
      <w:r w:rsidRPr="0002059E">
        <w:t xml:space="preserve">OTS din CCR </w:t>
      </w:r>
      <w:r w:rsidR="0097267D" w:rsidRPr="0002059E">
        <w:t>CORE</w:t>
      </w:r>
      <w:r w:rsidRPr="0002059E">
        <w:t xml:space="preserve"> şi SEE;</w:t>
      </w:r>
    </w:p>
    <w:p w14:paraId="4D33FDED" w14:textId="77777777" w:rsidR="00D9200B" w:rsidRPr="0002059E" w:rsidRDefault="00D9200B" w:rsidP="00597EFA">
      <w:pPr>
        <w:pStyle w:val="ListParagraph"/>
        <w:numPr>
          <w:ilvl w:val="0"/>
          <w:numId w:val="4"/>
        </w:numPr>
        <w:spacing w:line="360" w:lineRule="auto"/>
        <w:jc w:val="both"/>
      </w:pPr>
      <w:r w:rsidRPr="0002059E">
        <w:t>Alte entități relevante.</w:t>
      </w:r>
    </w:p>
    <w:p w14:paraId="5EA157DE" w14:textId="1C619CF5"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În cazul în care </w:t>
      </w:r>
      <w:r w:rsidR="00A131CF" w:rsidRPr="0002059E">
        <w:t>OTS</w:t>
      </w:r>
      <w:r w:rsidRPr="0002059E">
        <w:t xml:space="preserve">, după verificarea condițiilor </w:t>
      </w:r>
      <w:r w:rsidR="00570FB2" w:rsidRPr="0002059E">
        <w:t>prevăzute la</w:t>
      </w:r>
      <w:r w:rsidRPr="0002059E">
        <w:t xml:space="preserve"> art. </w:t>
      </w:r>
      <w:r w:rsidR="00A131CF" w:rsidRPr="0002059E">
        <w:t>10</w:t>
      </w:r>
      <w:r w:rsidRPr="0002059E">
        <w:t xml:space="preserve"> şi începerea procesului de restaurare a SEN, decide suspendarea </w:t>
      </w:r>
      <w:r w:rsidR="00486389" w:rsidRPr="0002059E">
        <w:t>tut</w:t>
      </w:r>
      <w:r w:rsidR="00E31A43" w:rsidRPr="0002059E">
        <w:t>u</w:t>
      </w:r>
      <w:r w:rsidR="00486389" w:rsidRPr="0002059E">
        <w:t>ror/</w:t>
      </w:r>
      <w:r w:rsidRPr="0002059E">
        <w:t xml:space="preserve">anumitor activități de piață, </w:t>
      </w:r>
      <w:r w:rsidR="003A2A25" w:rsidRPr="0002059E">
        <w:t>OTS</w:t>
      </w:r>
      <w:r w:rsidRPr="0002059E">
        <w:t xml:space="preserve"> tr</w:t>
      </w:r>
      <w:r w:rsidR="00570FB2" w:rsidRPr="0002059E">
        <w:t>ansmite</w:t>
      </w:r>
      <w:r w:rsidRPr="0002059E">
        <w:t xml:space="preserve"> </w:t>
      </w:r>
      <w:r w:rsidR="00566D57" w:rsidRPr="0002059E">
        <w:t xml:space="preserve">entităţilor </w:t>
      </w:r>
      <w:r w:rsidR="00F20829">
        <w:t>prevăzute</w:t>
      </w:r>
      <w:r w:rsidR="00F20829" w:rsidRPr="0002059E">
        <w:t xml:space="preserve"> </w:t>
      </w:r>
      <w:r w:rsidR="00566D57" w:rsidRPr="0002059E">
        <w:t xml:space="preserve">la art. </w:t>
      </w:r>
      <w:r w:rsidR="00865B40" w:rsidRPr="0002059E">
        <w:t>3</w:t>
      </w:r>
      <w:r w:rsidR="00A131CF" w:rsidRPr="0002059E">
        <w:t>3</w:t>
      </w:r>
      <w:r w:rsidR="00266092" w:rsidRPr="0002059E">
        <w:t>,</w:t>
      </w:r>
      <w:r w:rsidR="00566D57" w:rsidRPr="0002059E">
        <w:t xml:space="preserve"> prin e-mail sau prin orice alt mijloc disponibil</w:t>
      </w:r>
      <w:r w:rsidR="00266092" w:rsidRPr="0002059E">
        <w:t xml:space="preserve"> dedicat,</w:t>
      </w:r>
      <w:r w:rsidR="00566D57" w:rsidRPr="0002059E">
        <w:t xml:space="preserve"> </w:t>
      </w:r>
      <w:r w:rsidRPr="0002059E">
        <w:t>notificarea "Piață suspendată", cu următoarele informații:</w:t>
      </w:r>
    </w:p>
    <w:p w14:paraId="6EB4D9A1" w14:textId="67CF2F34" w:rsidR="00D9200B" w:rsidRPr="0002059E" w:rsidRDefault="003A2A25" w:rsidP="00597EFA">
      <w:pPr>
        <w:pStyle w:val="ListParagraph"/>
        <w:numPr>
          <w:ilvl w:val="0"/>
          <w:numId w:val="5"/>
        </w:numPr>
        <w:spacing w:line="360" w:lineRule="auto"/>
        <w:ind w:left="720"/>
        <w:jc w:val="both"/>
      </w:pPr>
      <w:r w:rsidRPr="0002059E">
        <w:t>d</w:t>
      </w:r>
      <w:r w:rsidR="00D9200B" w:rsidRPr="0002059E">
        <w:t xml:space="preserve">ata și ora la care activitățile de piață au fost suspendate în conformitate cu art. </w:t>
      </w:r>
      <w:r w:rsidRPr="0002059E">
        <w:t>10</w:t>
      </w:r>
      <w:r w:rsidR="00D9200B" w:rsidRPr="0002059E">
        <w:t>;</w:t>
      </w:r>
    </w:p>
    <w:p w14:paraId="2B0DEA9A" w14:textId="77777777" w:rsidR="00D9200B" w:rsidRPr="0002059E" w:rsidRDefault="003A2A25" w:rsidP="00597EFA">
      <w:pPr>
        <w:pStyle w:val="ListParagraph"/>
        <w:numPr>
          <w:ilvl w:val="0"/>
          <w:numId w:val="5"/>
        </w:numPr>
        <w:spacing w:line="360" w:lineRule="auto"/>
        <w:ind w:left="0" w:firstLine="360"/>
        <w:jc w:val="both"/>
      </w:pPr>
      <w:r w:rsidRPr="0002059E">
        <w:t>a</w:t>
      </w:r>
      <w:r w:rsidR="00D9200B" w:rsidRPr="0002059E">
        <w:t>ctivitățile de piață care au fost suspendate;</w:t>
      </w:r>
    </w:p>
    <w:p w14:paraId="4FEDEC30" w14:textId="77777777" w:rsidR="00D9200B" w:rsidRPr="0002059E" w:rsidRDefault="003A2A25" w:rsidP="00597EFA">
      <w:pPr>
        <w:pStyle w:val="ListParagraph"/>
        <w:numPr>
          <w:ilvl w:val="0"/>
          <w:numId w:val="5"/>
        </w:numPr>
        <w:spacing w:line="360" w:lineRule="auto"/>
        <w:ind w:left="0" w:firstLine="360"/>
        <w:jc w:val="both"/>
      </w:pPr>
      <w:r w:rsidRPr="0002059E">
        <w:t>i</w:t>
      </w:r>
      <w:r w:rsidR="00D9200B" w:rsidRPr="0002059E">
        <w:t>nformații actualizate asupra procesului de restaurare a sistemului de transport;</w:t>
      </w:r>
    </w:p>
    <w:p w14:paraId="758AC9E5" w14:textId="77777777" w:rsidR="00D9200B" w:rsidRPr="0002059E" w:rsidRDefault="003A2A25" w:rsidP="00597EFA">
      <w:pPr>
        <w:pStyle w:val="ListParagraph"/>
        <w:numPr>
          <w:ilvl w:val="0"/>
          <w:numId w:val="5"/>
        </w:numPr>
        <w:spacing w:line="360" w:lineRule="auto"/>
        <w:ind w:left="0" w:firstLine="360"/>
        <w:jc w:val="both"/>
      </w:pPr>
      <w:r w:rsidRPr="0002059E">
        <w:t>c</w:t>
      </w:r>
      <w:r w:rsidR="00D9200B" w:rsidRPr="0002059E">
        <w:t xml:space="preserve">ea mai bună estimare pentru ora și data restaurării sistemului de transport; </w:t>
      </w:r>
    </w:p>
    <w:p w14:paraId="68705BF0" w14:textId="77777777" w:rsidR="00D9200B" w:rsidRPr="0002059E" w:rsidRDefault="003A2A25" w:rsidP="00597EFA">
      <w:pPr>
        <w:pStyle w:val="ListParagraph"/>
        <w:numPr>
          <w:ilvl w:val="0"/>
          <w:numId w:val="5"/>
        </w:numPr>
        <w:spacing w:line="360" w:lineRule="auto"/>
        <w:ind w:left="0" w:firstLine="360"/>
        <w:jc w:val="both"/>
      </w:pPr>
      <w:r w:rsidRPr="0002059E">
        <w:t>a</w:t>
      </w:r>
      <w:r w:rsidR="00D9200B" w:rsidRPr="0002059E">
        <w:t xml:space="preserve">lte informații, dacă este necesar. </w:t>
      </w:r>
    </w:p>
    <w:p w14:paraId="3983E8DE" w14:textId="77777777" w:rsidR="003A2A25" w:rsidRPr="0002059E" w:rsidRDefault="00FE31D3" w:rsidP="00597EFA">
      <w:pPr>
        <w:pStyle w:val="ListParagraph"/>
        <w:numPr>
          <w:ilvl w:val="0"/>
          <w:numId w:val="13"/>
        </w:numPr>
        <w:tabs>
          <w:tab w:val="left" w:pos="900"/>
        </w:tabs>
        <w:spacing w:line="360" w:lineRule="auto"/>
        <w:ind w:left="0" w:firstLine="0"/>
        <w:jc w:val="both"/>
      </w:pPr>
      <w:r w:rsidRPr="0002059E">
        <w:t xml:space="preserve">Pentru procesul de cuplare PI sau PZU, OTS și OPEED utilizează procedurile de comunicare cu OPEED și OTS din alte țări, convenite în prealabil cu aceștia. </w:t>
      </w:r>
      <w:r w:rsidR="003749BA" w:rsidRPr="0002059E">
        <w:t>Pe perioada de suspendare și de restabilire a activităților de piață, comunicarea mesajelor către</w:t>
      </w:r>
      <w:r w:rsidRPr="0002059E">
        <w:t xml:space="preserve"> OPEED</w:t>
      </w:r>
      <w:r w:rsidR="003749BA" w:rsidRPr="0002059E">
        <w:t xml:space="preserve"> și OTS din alte țări se transmit de OPEED sau OTS conform procedurii de comunicare convenite. </w:t>
      </w:r>
      <w:r w:rsidRPr="0002059E">
        <w:t xml:space="preserve"> </w:t>
      </w:r>
    </w:p>
    <w:p w14:paraId="14896EF5" w14:textId="77777777" w:rsidR="003749BA" w:rsidRPr="0002059E" w:rsidRDefault="00D9200B" w:rsidP="00597EFA">
      <w:pPr>
        <w:pStyle w:val="ListParagraph"/>
        <w:numPr>
          <w:ilvl w:val="0"/>
          <w:numId w:val="13"/>
        </w:numPr>
        <w:tabs>
          <w:tab w:val="left" w:pos="900"/>
        </w:tabs>
        <w:spacing w:line="360" w:lineRule="auto"/>
        <w:ind w:left="0" w:firstLine="0"/>
        <w:jc w:val="both"/>
      </w:pPr>
      <w:r w:rsidRPr="0002059E">
        <w:t xml:space="preserve">Notificarea "Piață restabilită" </w:t>
      </w:r>
      <w:r w:rsidR="00D7438C" w:rsidRPr="0002059E">
        <w:t>este transmisă</w:t>
      </w:r>
      <w:r w:rsidRPr="0002059E">
        <w:t xml:space="preserve"> de către </w:t>
      </w:r>
      <w:r w:rsidR="003749BA" w:rsidRPr="0002059E">
        <w:t>OTS</w:t>
      </w:r>
      <w:r w:rsidRPr="0002059E">
        <w:t xml:space="preserve"> entități</w:t>
      </w:r>
      <w:r w:rsidR="002B3AFB" w:rsidRPr="0002059E">
        <w:t>lor</w:t>
      </w:r>
      <w:r w:rsidRPr="0002059E">
        <w:t xml:space="preserve"> </w:t>
      </w:r>
      <w:r w:rsidR="00D7438C" w:rsidRPr="0002059E">
        <w:t xml:space="preserve">prevăzute </w:t>
      </w:r>
      <w:r w:rsidRPr="0002059E">
        <w:t xml:space="preserve">la art. </w:t>
      </w:r>
      <w:r w:rsidR="00865B40" w:rsidRPr="0002059E">
        <w:t>3</w:t>
      </w:r>
      <w:r w:rsidR="003A2A25" w:rsidRPr="0002059E">
        <w:t>3</w:t>
      </w:r>
      <w:r w:rsidR="00865B40" w:rsidRPr="0002059E">
        <w:t xml:space="preserve"> </w:t>
      </w:r>
      <w:r w:rsidRPr="0002059E">
        <w:t xml:space="preserve">și </w:t>
      </w:r>
      <w:r w:rsidR="00D7438C" w:rsidRPr="0002059E">
        <w:t>utilizează</w:t>
      </w:r>
      <w:r w:rsidRPr="0002059E">
        <w:t xml:space="preserve"> aceleași canale de comunicare ca și pentru notificarea de suspendare a activităților de piață.</w:t>
      </w:r>
    </w:p>
    <w:p w14:paraId="77726C77" w14:textId="77777777" w:rsidR="00575335" w:rsidRPr="0002059E" w:rsidRDefault="00575335" w:rsidP="00597EFA">
      <w:pPr>
        <w:pStyle w:val="ListParagraph"/>
        <w:numPr>
          <w:ilvl w:val="0"/>
          <w:numId w:val="13"/>
        </w:numPr>
        <w:tabs>
          <w:tab w:val="left" w:pos="900"/>
        </w:tabs>
        <w:spacing w:line="360" w:lineRule="auto"/>
        <w:ind w:left="0" w:firstLine="0"/>
        <w:jc w:val="both"/>
      </w:pPr>
      <w:r w:rsidRPr="0002059E">
        <w:lastRenderedPageBreak/>
        <w:t xml:space="preserve">Notificarea "Piață restabilită" </w:t>
      </w:r>
      <w:r w:rsidR="00DB0383" w:rsidRPr="0002059E">
        <w:t>este</w:t>
      </w:r>
      <w:r w:rsidRPr="0002059E">
        <w:t xml:space="preserve"> transmisă după primirea </w:t>
      </w:r>
      <w:r w:rsidR="00873455" w:rsidRPr="0002059E">
        <w:t xml:space="preserve">de către </w:t>
      </w:r>
      <w:r w:rsidR="003749BA" w:rsidRPr="0002059E">
        <w:t>OTS</w:t>
      </w:r>
      <w:r w:rsidR="00873455" w:rsidRPr="0002059E">
        <w:t xml:space="preserve"> a </w:t>
      </w:r>
      <w:r w:rsidRPr="0002059E">
        <w:t>următoarelor notificări:</w:t>
      </w:r>
    </w:p>
    <w:p w14:paraId="7BB80BA9" w14:textId="6235D9C1" w:rsidR="00D9200B" w:rsidRPr="0002059E" w:rsidRDefault="00575335" w:rsidP="00597EFA">
      <w:pPr>
        <w:pStyle w:val="ListParagraph"/>
        <w:numPr>
          <w:ilvl w:val="0"/>
          <w:numId w:val="22"/>
        </w:numPr>
        <w:spacing w:line="360" w:lineRule="auto"/>
        <w:ind w:left="810"/>
        <w:jc w:val="both"/>
      </w:pPr>
      <w:r w:rsidRPr="0002059E">
        <w:t xml:space="preserve">confirmarea </w:t>
      </w:r>
      <w:r w:rsidR="00873455" w:rsidRPr="0002059E">
        <w:t xml:space="preserve">de către </w:t>
      </w:r>
      <w:r w:rsidRPr="0002059E">
        <w:t>OPEE</w:t>
      </w:r>
      <w:r w:rsidR="00873455" w:rsidRPr="0002059E">
        <w:t xml:space="preserve">D </w:t>
      </w:r>
      <w:r w:rsidRPr="0002059E">
        <w:t>privind data și ora la care vor fi restabilite activitățile de piață privind PZU şi PI</w:t>
      </w:r>
      <w:r w:rsidR="00EB1A91" w:rsidRPr="0002059E">
        <w:t xml:space="preserve"> interzonale</w:t>
      </w:r>
      <w:r w:rsidR="00873455" w:rsidRPr="0002059E">
        <w:t>;</w:t>
      </w:r>
    </w:p>
    <w:p w14:paraId="5EA44B1A" w14:textId="77777777" w:rsidR="00575335" w:rsidRPr="0002059E" w:rsidRDefault="00873455" w:rsidP="00597EFA">
      <w:pPr>
        <w:pStyle w:val="ListParagraph"/>
        <w:numPr>
          <w:ilvl w:val="0"/>
          <w:numId w:val="22"/>
        </w:numPr>
        <w:spacing w:line="360" w:lineRule="auto"/>
        <w:ind w:left="720"/>
        <w:jc w:val="both"/>
      </w:pPr>
      <w:r w:rsidRPr="0002059E">
        <w:t>c</w:t>
      </w:r>
      <w:r w:rsidR="00575335" w:rsidRPr="0002059E">
        <w:t xml:space="preserve">onfirmarea RCC </w:t>
      </w:r>
      <w:r w:rsidR="0097267D" w:rsidRPr="0002059E">
        <w:t>Core</w:t>
      </w:r>
      <w:r w:rsidR="00575335" w:rsidRPr="0002059E">
        <w:t xml:space="preserve"> </w:t>
      </w:r>
      <w:r w:rsidRPr="0002059E">
        <w:t xml:space="preserve">şi OTS din </w:t>
      </w:r>
      <w:r w:rsidR="00DB0383" w:rsidRPr="0002059E">
        <w:t xml:space="preserve">CCR </w:t>
      </w:r>
      <w:r w:rsidR="0097267D" w:rsidRPr="0002059E">
        <w:t>Core</w:t>
      </w:r>
      <w:r w:rsidRPr="0002059E">
        <w:t xml:space="preserve"> şi </w:t>
      </w:r>
      <w:r w:rsidR="00DB0383" w:rsidRPr="0002059E">
        <w:t xml:space="preserve">CCR </w:t>
      </w:r>
      <w:r w:rsidRPr="0002059E">
        <w:t>SEE privind reluarea activităţilor operaţionale pentru calcularea coordonată a capacităţii interzonale;</w:t>
      </w:r>
    </w:p>
    <w:p w14:paraId="5FE21642" w14:textId="77777777" w:rsidR="00873455" w:rsidRPr="0002059E" w:rsidRDefault="00873455" w:rsidP="00597EFA">
      <w:pPr>
        <w:pStyle w:val="ListParagraph"/>
        <w:numPr>
          <w:ilvl w:val="0"/>
          <w:numId w:val="22"/>
        </w:numPr>
        <w:spacing w:line="360" w:lineRule="auto"/>
        <w:ind w:left="720"/>
        <w:jc w:val="both"/>
      </w:pPr>
      <w:r w:rsidRPr="0002059E">
        <w:t xml:space="preserve">confirmarea PRE, FSE şi OD </w:t>
      </w:r>
      <w:r w:rsidR="00DB0383" w:rsidRPr="0002059E">
        <w:t>că instrumentele lor</w:t>
      </w:r>
      <w:r w:rsidRPr="0002059E">
        <w:t xml:space="preserve"> de piață și sistemele de comunicare sunt operaționale.</w:t>
      </w:r>
    </w:p>
    <w:p w14:paraId="7F7CDECE" w14:textId="77777777" w:rsidR="00D9200B" w:rsidRPr="0002059E" w:rsidRDefault="00D9200B" w:rsidP="00597EFA">
      <w:pPr>
        <w:pStyle w:val="ListParagraph"/>
        <w:numPr>
          <w:ilvl w:val="0"/>
          <w:numId w:val="13"/>
        </w:numPr>
        <w:tabs>
          <w:tab w:val="left" w:pos="900"/>
        </w:tabs>
        <w:spacing w:line="360" w:lineRule="auto"/>
        <w:ind w:left="0" w:firstLine="0"/>
        <w:jc w:val="both"/>
      </w:pPr>
      <w:r w:rsidRPr="0002059E">
        <w:t xml:space="preserve">Notificarea " Piață restabilită " include următoarele informații: </w:t>
      </w:r>
    </w:p>
    <w:p w14:paraId="747C7633" w14:textId="77777777" w:rsidR="00873455" w:rsidRPr="0002059E" w:rsidRDefault="00386A4A" w:rsidP="00597EFA">
      <w:pPr>
        <w:pStyle w:val="ListParagraph"/>
        <w:numPr>
          <w:ilvl w:val="0"/>
          <w:numId w:val="6"/>
        </w:numPr>
        <w:spacing w:line="360" w:lineRule="auto"/>
        <w:jc w:val="both"/>
      </w:pPr>
      <w:r w:rsidRPr="0002059E">
        <w:t>F</w:t>
      </w:r>
      <w:r w:rsidR="00DB0383" w:rsidRPr="0002059E">
        <w:t>aptul</w:t>
      </w:r>
      <w:r w:rsidR="00873455" w:rsidRPr="0002059E">
        <w:t xml:space="preserve"> că sistemul de transport a fost readus la starea normală sau de alertă</w:t>
      </w:r>
      <w:r w:rsidR="00DB0383" w:rsidRPr="0002059E">
        <w:t>;</w:t>
      </w:r>
    </w:p>
    <w:p w14:paraId="65CF7BFC" w14:textId="77777777" w:rsidR="00D9200B" w:rsidRPr="0002059E" w:rsidRDefault="00386A4A" w:rsidP="00597EFA">
      <w:pPr>
        <w:pStyle w:val="ListParagraph"/>
        <w:numPr>
          <w:ilvl w:val="0"/>
          <w:numId w:val="6"/>
        </w:numPr>
        <w:spacing w:line="360" w:lineRule="auto"/>
        <w:jc w:val="both"/>
      </w:pPr>
      <w:r w:rsidRPr="0002059E">
        <w:t>D</w:t>
      </w:r>
      <w:r w:rsidR="00D9200B" w:rsidRPr="0002059E">
        <w:t>ata și intervalul de timp al pieței când activitățile de piață vor fi restabilite;</w:t>
      </w:r>
    </w:p>
    <w:p w14:paraId="63D45D51" w14:textId="77777777" w:rsidR="00D9200B" w:rsidRPr="0002059E" w:rsidRDefault="00386A4A" w:rsidP="00597EFA">
      <w:pPr>
        <w:pStyle w:val="ListParagraph"/>
        <w:numPr>
          <w:ilvl w:val="0"/>
          <w:numId w:val="6"/>
        </w:numPr>
        <w:spacing w:line="360" w:lineRule="auto"/>
        <w:jc w:val="both"/>
      </w:pPr>
      <w:r w:rsidRPr="0002059E">
        <w:t>M</w:t>
      </w:r>
      <w:r w:rsidR="00D9200B" w:rsidRPr="0002059E">
        <w:t>omentul din care se începe transmiterea NP pentru ziua D;</w:t>
      </w:r>
    </w:p>
    <w:p w14:paraId="650CE668" w14:textId="77777777" w:rsidR="00D9200B" w:rsidRPr="0002059E" w:rsidRDefault="00386A4A" w:rsidP="00597EFA">
      <w:pPr>
        <w:pStyle w:val="ListParagraph"/>
        <w:numPr>
          <w:ilvl w:val="0"/>
          <w:numId w:val="6"/>
        </w:numPr>
        <w:spacing w:line="360" w:lineRule="auto"/>
        <w:jc w:val="both"/>
      </w:pPr>
      <w:r w:rsidRPr="0002059E">
        <w:t>A</w:t>
      </w:r>
      <w:r w:rsidR="00D9200B" w:rsidRPr="0002059E">
        <w:t>lte informații dacă este necesar.</w:t>
      </w:r>
    </w:p>
    <w:p w14:paraId="3AF018E5" w14:textId="458B1A4A" w:rsidR="002B3AFB" w:rsidRPr="0002059E" w:rsidRDefault="002B3AFB" w:rsidP="00597EFA">
      <w:pPr>
        <w:pStyle w:val="ListParagraph"/>
        <w:numPr>
          <w:ilvl w:val="0"/>
          <w:numId w:val="13"/>
        </w:numPr>
        <w:tabs>
          <w:tab w:val="left" w:pos="900"/>
        </w:tabs>
        <w:spacing w:line="360" w:lineRule="auto"/>
        <w:ind w:left="0" w:firstLine="0"/>
        <w:jc w:val="both"/>
      </w:pPr>
      <w:r w:rsidRPr="0002059E">
        <w:t xml:space="preserve">Toate notificările se publică şi pe pagina de internet a OTS în măsura în care acest lucru este posibil. În cazul în care pagina de internet nu este disponibilă, OTS utilizează alte canalele de comunicare disponibile pentru a informa simultan entităţile </w:t>
      </w:r>
      <w:r w:rsidR="00B638B0">
        <w:t xml:space="preserve">prevăzute </w:t>
      </w:r>
      <w:r w:rsidRPr="0002059E">
        <w:t xml:space="preserve">la art. 33, cum ar fi pagina de internet, e-mail, SMS sau similare. </w:t>
      </w:r>
    </w:p>
    <w:p w14:paraId="27F7DF5C" w14:textId="047C6606" w:rsidR="002B3AFB" w:rsidRPr="0002059E" w:rsidRDefault="002B3AFB" w:rsidP="00597EFA">
      <w:pPr>
        <w:pStyle w:val="ListParagraph"/>
        <w:numPr>
          <w:ilvl w:val="0"/>
          <w:numId w:val="13"/>
        </w:numPr>
        <w:tabs>
          <w:tab w:val="left" w:pos="900"/>
        </w:tabs>
        <w:spacing w:line="360" w:lineRule="auto"/>
        <w:ind w:left="0" w:firstLine="0"/>
        <w:jc w:val="both"/>
      </w:pPr>
      <w:r w:rsidRPr="0002059E">
        <w:t xml:space="preserve">OTS se asigură că entităţile </w:t>
      </w:r>
      <w:r w:rsidR="00B638B0">
        <w:t>prevăzute</w:t>
      </w:r>
      <w:r w:rsidR="00B638B0" w:rsidRPr="0002059E">
        <w:t xml:space="preserve"> </w:t>
      </w:r>
      <w:r w:rsidRPr="0002059E">
        <w:t xml:space="preserve">la art. 33 se înregistrează în prealabil la canale de comunicare dedicate pentru a putea primi aceste notificări. </w:t>
      </w:r>
    </w:p>
    <w:p w14:paraId="29907184" w14:textId="77777777" w:rsidR="00D9200B" w:rsidRPr="0002059E" w:rsidRDefault="00D9200B" w:rsidP="00597EFA">
      <w:pPr>
        <w:spacing w:line="360" w:lineRule="auto"/>
        <w:jc w:val="center"/>
        <w:rPr>
          <w:b/>
          <w:bCs/>
        </w:rPr>
      </w:pPr>
      <w:bookmarkStart w:id="11" w:name="_Hlk72412276"/>
      <w:r w:rsidRPr="0002059E">
        <w:rPr>
          <w:b/>
          <w:bCs/>
        </w:rPr>
        <w:t xml:space="preserve">Capitolul </w:t>
      </w:r>
      <w:r w:rsidR="00F8267E" w:rsidRPr="0002059E">
        <w:rPr>
          <w:b/>
          <w:bCs/>
        </w:rPr>
        <w:t>8</w:t>
      </w:r>
    </w:p>
    <w:p w14:paraId="255F90D3" w14:textId="77777777" w:rsidR="00D9200B" w:rsidRPr="0002059E" w:rsidRDefault="00D9200B" w:rsidP="00597EFA">
      <w:pPr>
        <w:spacing w:line="360" w:lineRule="auto"/>
        <w:jc w:val="center"/>
        <w:rPr>
          <w:b/>
        </w:rPr>
      </w:pPr>
      <w:r w:rsidRPr="0002059E">
        <w:rPr>
          <w:b/>
        </w:rPr>
        <w:t>Reguli de calcul și decontare a energiei de echilibrare și a dezechilibrelor PRE pentru intervalele de timp ale pieței în care activităţile pieței sunt suspendate</w:t>
      </w:r>
    </w:p>
    <w:bookmarkEnd w:id="11"/>
    <w:p w14:paraId="647034FE" w14:textId="77777777" w:rsidR="00D9200B" w:rsidRPr="0002059E" w:rsidRDefault="00B81446" w:rsidP="009C4A8E">
      <w:pPr>
        <w:spacing w:line="360" w:lineRule="auto"/>
        <w:rPr>
          <w:b/>
        </w:rPr>
      </w:pPr>
      <w:r w:rsidRPr="0002059E">
        <w:rPr>
          <w:b/>
        </w:rPr>
        <w:t xml:space="preserve">Secțiunea </w:t>
      </w:r>
      <w:r w:rsidR="00F8267E" w:rsidRPr="0002059E">
        <w:rPr>
          <w:b/>
        </w:rPr>
        <w:t>8</w:t>
      </w:r>
      <w:r w:rsidRPr="0002059E">
        <w:rPr>
          <w:b/>
        </w:rPr>
        <w:t xml:space="preserve">.1 </w:t>
      </w:r>
      <w:r w:rsidR="00D9200B" w:rsidRPr="0002059E">
        <w:rPr>
          <w:b/>
        </w:rPr>
        <w:t xml:space="preserve">Prevederi generale </w:t>
      </w:r>
    </w:p>
    <w:p w14:paraId="3FADEC75" w14:textId="1CC44D3B" w:rsidR="00D9200B" w:rsidRPr="0002059E" w:rsidRDefault="002B3AFB" w:rsidP="00597EFA">
      <w:pPr>
        <w:pStyle w:val="ListParagraph"/>
        <w:numPr>
          <w:ilvl w:val="0"/>
          <w:numId w:val="13"/>
        </w:numPr>
        <w:tabs>
          <w:tab w:val="left" w:pos="900"/>
        </w:tabs>
        <w:spacing w:line="360" w:lineRule="auto"/>
        <w:ind w:left="0" w:firstLine="0"/>
        <w:jc w:val="both"/>
      </w:pPr>
      <w:r w:rsidRPr="0002059E">
        <w:t>R</w:t>
      </w:r>
      <w:r w:rsidR="00F8267E" w:rsidRPr="0002059E">
        <w:t>eguli</w:t>
      </w:r>
      <w:r w:rsidRPr="0002059E">
        <w:t>le</w:t>
      </w:r>
      <w:r w:rsidR="00D9200B" w:rsidRPr="0002059E">
        <w:t xml:space="preserve"> pentru decontarea energiei de echilibrare și a dezechilibrelor PRE </w:t>
      </w:r>
      <w:r w:rsidR="002E7E2F" w:rsidRPr="0002059E">
        <w:t xml:space="preserve">se aplică </w:t>
      </w:r>
      <w:r w:rsidR="00D9200B" w:rsidRPr="0002059E">
        <w:t xml:space="preserve">în </w:t>
      </w:r>
      <w:r w:rsidR="001614FB" w:rsidRPr="0002059E">
        <w:t>ID în care au fost suspendate activităţile de piaţă</w:t>
      </w:r>
      <w:r w:rsidR="00D9200B" w:rsidRPr="0002059E">
        <w:t xml:space="preserve"> de către </w:t>
      </w:r>
      <w:r w:rsidR="00B638B0">
        <w:t>OTS</w:t>
      </w:r>
      <w:r w:rsidR="00B638B0" w:rsidRPr="0002059E">
        <w:t xml:space="preserve"> </w:t>
      </w:r>
      <w:r w:rsidR="00D9200B" w:rsidRPr="0002059E">
        <w:t xml:space="preserve">conform prevederilor art. </w:t>
      </w:r>
      <w:r w:rsidRPr="0002059E">
        <w:t>10</w:t>
      </w:r>
      <w:r w:rsidR="00D9200B" w:rsidRPr="0002059E">
        <w:t xml:space="preserve"> </w:t>
      </w:r>
      <w:r w:rsidR="00D7438C" w:rsidRPr="0002059E">
        <w:t xml:space="preserve">lit. </w:t>
      </w:r>
      <w:r w:rsidR="00D9200B" w:rsidRPr="0002059E">
        <w:t xml:space="preserve">a) și c). </w:t>
      </w:r>
    </w:p>
    <w:p w14:paraId="0E552BD5" w14:textId="1AF3EDC2" w:rsidR="00D9200B" w:rsidRPr="0002059E" w:rsidRDefault="00D9200B" w:rsidP="00597EFA">
      <w:pPr>
        <w:pStyle w:val="ListParagraph"/>
        <w:numPr>
          <w:ilvl w:val="0"/>
          <w:numId w:val="13"/>
        </w:numPr>
        <w:tabs>
          <w:tab w:val="left" w:pos="900"/>
        </w:tabs>
        <w:spacing w:line="360" w:lineRule="auto"/>
        <w:ind w:left="0" w:firstLine="0"/>
        <w:jc w:val="both"/>
      </w:pPr>
      <w:r w:rsidRPr="0002059E">
        <w:t>Pentru cel</w:t>
      </w:r>
      <w:r w:rsidR="00386A4A" w:rsidRPr="0002059E">
        <w:t>el</w:t>
      </w:r>
      <w:r w:rsidRPr="0002059E">
        <w:t>alte situații prevăzute la art</w:t>
      </w:r>
      <w:r w:rsidR="00C02073" w:rsidRPr="0002059E">
        <w:t>.</w:t>
      </w:r>
      <w:r w:rsidRPr="0002059E">
        <w:t xml:space="preserve"> </w:t>
      </w:r>
      <w:r w:rsidR="002B3AFB" w:rsidRPr="0002059E">
        <w:t>10</w:t>
      </w:r>
      <w:r w:rsidRPr="0002059E">
        <w:t xml:space="preserve"> vor fi aplicate regulile de decontare din </w:t>
      </w:r>
      <w:r w:rsidR="00EC3613" w:rsidRPr="0002059E">
        <w:t>r</w:t>
      </w:r>
      <w:r w:rsidRPr="0002059E">
        <w:t xml:space="preserve">egulamentul privind clauzele și condițiile pentru PRE și </w:t>
      </w:r>
      <w:r w:rsidR="00EC3613" w:rsidRPr="0002059E">
        <w:t>r</w:t>
      </w:r>
      <w:r w:rsidRPr="0002059E">
        <w:t xml:space="preserve">egulamentul privind clauzele și condițiile pentru </w:t>
      </w:r>
      <w:r w:rsidR="00B638B0">
        <w:t>FSE</w:t>
      </w:r>
      <w:r w:rsidRPr="0002059E">
        <w:t xml:space="preserve"> și pentru furnizorii de RSF</w:t>
      </w:r>
      <w:r w:rsidR="007747EB" w:rsidRPr="0002059E">
        <w:t>, aprobate prin ordin al preşedintelui ANRE</w:t>
      </w:r>
      <w:r w:rsidRPr="0002059E">
        <w:t xml:space="preserve">. </w:t>
      </w:r>
    </w:p>
    <w:p w14:paraId="747F505C" w14:textId="00AA920A" w:rsidR="00D9200B" w:rsidRPr="0002059E" w:rsidRDefault="001963A2" w:rsidP="00597EFA">
      <w:pPr>
        <w:pStyle w:val="ListParagraph"/>
        <w:numPr>
          <w:ilvl w:val="0"/>
          <w:numId w:val="13"/>
        </w:numPr>
        <w:tabs>
          <w:tab w:val="left" w:pos="900"/>
        </w:tabs>
        <w:spacing w:line="360" w:lineRule="auto"/>
        <w:ind w:left="0" w:firstLine="0"/>
        <w:jc w:val="both"/>
      </w:pPr>
      <w:r w:rsidRPr="0002059E">
        <w:t>Pentru fiecare</w:t>
      </w:r>
      <w:r w:rsidR="006455E2" w:rsidRPr="0002059E">
        <w:t xml:space="preserve"> </w:t>
      </w:r>
      <w:r w:rsidR="001614FB" w:rsidRPr="0002059E">
        <w:t>ID</w:t>
      </w:r>
      <w:r w:rsidR="00D9200B" w:rsidRPr="0002059E">
        <w:t xml:space="preserve"> în care se suspendă</w:t>
      </w:r>
      <w:r w:rsidR="00A00020" w:rsidRPr="0002059E">
        <w:t xml:space="preserve"> </w:t>
      </w:r>
      <w:r w:rsidR="00D9200B" w:rsidRPr="0002059E">
        <w:t>activitățile de piață în condițiile prev</w:t>
      </w:r>
      <w:r w:rsidR="006C78FB">
        <w:t>ă</w:t>
      </w:r>
      <w:r w:rsidR="00D9200B" w:rsidRPr="0002059E">
        <w:t xml:space="preserve">zute la </w:t>
      </w:r>
      <w:r w:rsidR="00E475F0" w:rsidRPr="0002059E">
        <w:t xml:space="preserve">art. </w:t>
      </w:r>
      <w:r w:rsidR="002B3AFB" w:rsidRPr="0002059E">
        <w:t>10</w:t>
      </w:r>
      <w:r w:rsidR="00E475F0" w:rsidRPr="0002059E">
        <w:t xml:space="preserve"> lit. a) și c) </w:t>
      </w:r>
      <w:r w:rsidR="00D9200B" w:rsidRPr="0002059E">
        <w:t xml:space="preserve">se suspendă efectele obligaţiilor părţilor de livrare a energiei electrice, respectiv de plată a acesteia, cuprinse în contractele/convenţiile de vânzare-cumpărare a energiei electrice încheiate pe piaţa angro, cu excepţia celor pe piaţa de echilibrare şi a celor de asumare a responsabilităţii echilibrării. </w:t>
      </w:r>
    </w:p>
    <w:p w14:paraId="11BBF7E5" w14:textId="77777777" w:rsidR="00B81446" w:rsidRPr="0002059E" w:rsidRDefault="00B81446" w:rsidP="00597EFA">
      <w:pPr>
        <w:pStyle w:val="ListParagraph"/>
        <w:tabs>
          <w:tab w:val="left" w:pos="900"/>
        </w:tabs>
        <w:spacing w:line="360" w:lineRule="auto"/>
        <w:ind w:left="0"/>
        <w:jc w:val="both"/>
        <w:rPr>
          <w:b/>
        </w:rPr>
      </w:pPr>
      <w:r w:rsidRPr="0002059E">
        <w:rPr>
          <w:b/>
        </w:rPr>
        <w:lastRenderedPageBreak/>
        <w:t xml:space="preserve">Secțiunea </w:t>
      </w:r>
      <w:r w:rsidR="001614FB" w:rsidRPr="0002059E">
        <w:rPr>
          <w:b/>
        </w:rPr>
        <w:t>8</w:t>
      </w:r>
      <w:r w:rsidRPr="0002059E">
        <w:rPr>
          <w:b/>
        </w:rPr>
        <w:t>.2 Decontare și plăți</w:t>
      </w:r>
    </w:p>
    <w:p w14:paraId="7321CAD4" w14:textId="77777777" w:rsidR="007747EB" w:rsidRPr="0002059E" w:rsidRDefault="006455E2" w:rsidP="00597EFA">
      <w:pPr>
        <w:pStyle w:val="ListParagraph"/>
        <w:tabs>
          <w:tab w:val="left" w:pos="900"/>
        </w:tabs>
        <w:spacing w:line="360" w:lineRule="auto"/>
        <w:ind w:left="0"/>
        <w:jc w:val="both"/>
        <w:rPr>
          <w:b/>
        </w:rPr>
      </w:pPr>
      <w:r w:rsidRPr="0002059E">
        <w:rPr>
          <w:b/>
        </w:rPr>
        <w:t xml:space="preserve">Secțiunea 8.2.1 Decontarea pe </w:t>
      </w:r>
      <w:r w:rsidR="002B3AFB" w:rsidRPr="0002059E">
        <w:rPr>
          <w:b/>
        </w:rPr>
        <w:t>PE</w:t>
      </w:r>
      <w:r w:rsidR="00BB5D71" w:rsidRPr="0002059E">
        <w:rPr>
          <w:b/>
        </w:rPr>
        <w:t xml:space="preserve"> pentru perioada de suspendare a activităților de piață în situații de colaps și restaurare din colaps ale SEN</w:t>
      </w:r>
    </w:p>
    <w:p w14:paraId="726F2185" w14:textId="57AA24B3" w:rsidR="006455E2" w:rsidRPr="0002059E" w:rsidRDefault="00037E5F" w:rsidP="00597EFA">
      <w:pPr>
        <w:pStyle w:val="ListParagraph"/>
        <w:numPr>
          <w:ilvl w:val="0"/>
          <w:numId w:val="13"/>
        </w:numPr>
        <w:tabs>
          <w:tab w:val="left" w:pos="900"/>
        </w:tabs>
        <w:spacing w:line="360" w:lineRule="auto"/>
        <w:ind w:left="0" w:firstLine="0"/>
        <w:jc w:val="both"/>
      </w:pPr>
      <w:r w:rsidRPr="0002059E">
        <w:t xml:space="preserve">Pentru fiecare ID al perioadei în care au fost suspendate </w:t>
      </w:r>
      <w:r w:rsidR="001614FB" w:rsidRPr="0002059E">
        <w:t>activităţil</w:t>
      </w:r>
      <w:r w:rsidR="007747EB" w:rsidRPr="0002059E">
        <w:t>e</w:t>
      </w:r>
      <w:r w:rsidRPr="0002059E">
        <w:t xml:space="preserve"> de piață</w:t>
      </w:r>
      <w:r w:rsidR="006455E2" w:rsidRPr="0002059E">
        <w:t xml:space="preserve"> conform prevederilor art. </w:t>
      </w:r>
      <w:r w:rsidR="002B3AFB" w:rsidRPr="0002059E">
        <w:t>10</w:t>
      </w:r>
      <w:r w:rsidR="006455E2" w:rsidRPr="0002059E">
        <w:t xml:space="preserve"> lit. a) și c)</w:t>
      </w:r>
      <w:r w:rsidRPr="0002059E">
        <w:t xml:space="preserve">, ODDPRE determină </w:t>
      </w:r>
      <w:r w:rsidR="006455E2" w:rsidRPr="0002059E">
        <w:t xml:space="preserve">pentru fiecare PRE </w:t>
      </w:r>
      <w:r w:rsidRPr="0002059E">
        <w:t xml:space="preserve">valoarea obligațiilor de plată/a drepturilor de încasat </w:t>
      </w:r>
      <w:r w:rsidR="00A00020" w:rsidRPr="0002059E">
        <w:t>c</w:t>
      </w:r>
      <w:r w:rsidR="0097267D" w:rsidRPr="0002059E">
        <w:t>ore</w:t>
      </w:r>
      <w:r w:rsidRPr="0002059E">
        <w:t xml:space="preserve">spunzătoare </w:t>
      </w:r>
      <w:r w:rsidR="00D9200B" w:rsidRPr="0002059E">
        <w:t xml:space="preserve">pentru energia </w:t>
      </w:r>
      <w:r w:rsidR="009541AC" w:rsidRPr="0002059E">
        <w:t>livrată</w:t>
      </w:r>
      <w:r w:rsidR="00084132">
        <w:t>/</w:t>
      </w:r>
      <w:r w:rsidR="00651B3E" w:rsidRPr="0002059E">
        <w:t xml:space="preserve">consumată </w:t>
      </w:r>
      <w:r w:rsidR="00D9200B" w:rsidRPr="0002059E">
        <w:t xml:space="preserve">din </w:t>
      </w:r>
      <w:r w:rsidR="007A3332" w:rsidRPr="0002059E">
        <w:t xml:space="preserve">conturul </w:t>
      </w:r>
      <w:r w:rsidR="00D9200B" w:rsidRPr="0002059E">
        <w:t>său</w:t>
      </w:r>
      <w:r w:rsidR="003D2B29" w:rsidRPr="0002059E">
        <w:t>,</w:t>
      </w:r>
      <w:r w:rsidR="00D9200B" w:rsidRPr="0002059E">
        <w:t xml:space="preserve"> </w:t>
      </w:r>
      <w:r w:rsidR="003D2B29" w:rsidRPr="0002059E">
        <w:t xml:space="preserve">pe baza prețului de restabilire. </w:t>
      </w:r>
    </w:p>
    <w:p w14:paraId="2C65EAEC" w14:textId="54D207AB" w:rsidR="001614FB" w:rsidRPr="0002059E" w:rsidRDefault="003D2B29" w:rsidP="00597EFA">
      <w:pPr>
        <w:pStyle w:val="ListParagraph"/>
        <w:numPr>
          <w:ilvl w:val="0"/>
          <w:numId w:val="13"/>
        </w:numPr>
        <w:tabs>
          <w:tab w:val="left" w:pos="900"/>
        </w:tabs>
        <w:spacing w:line="360" w:lineRule="auto"/>
        <w:ind w:left="0" w:firstLine="0"/>
        <w:jc w:val="both"/>
      </w:pPr>
      <w:r w:rsidRPr="0002059E">
        <w:t xml:space="preserve">Prețul de restabilire se determină </w:t>
      </w:r>
      <w:r w:rsidR="006455E2" w:rsidRPr="0002059E">
        <w:t xml:space="preserve">de ODDPRE </w:t>
      </w:r>
      <w:r w:rsidR="00B638B0">
        <w:t xml:space="preserve">ca </w:t>
      </w:r>
      <w:r w:rsidR="00B638B0" w:rsidRPr="00B638B0">
        <w:t xml:space="preserve">media aritmetică a indicilor ROPEX_DAM_Base, </w:t>
      </w:r>
      <w:r w:rsidR="00B638B0">
        <w:t>calculată pentru o perioadă de 3</w:t>
      </w:r>
      <w:r w:rsidR="00B638B0" w:rsidRPr="00B638B0">
        <w:t>0 de zile calendaristi</w:t>
      </w:r>
      <w:r w:rsidR="00B638B0">
        <w:t xml:space="preserve">ce anterioare </w:t>
      </w:r>
      <w:bookmarkStart w:id="12" w:name="_Hlk72738669"/>
      <w:r w:rsidR="00D9200B" w:rsidRPr="0002059E">
        <w:t>zilei în care a fost dispusă suspendarea activităţilor de piață.</w:t>
      </w:r>
      <w:bookmarkEnd w:id="12"/>
      <w:r w:rsidR="00D9200B" w:rsidRPr="0002059E">
        <w:t xml:space="preserve"> </w:t>
      </w:r>
      <w:r w:rsidR="00A00020" w:rsidRPr="0002059E">
        <w:t>P</w:t>
      </w:r>
      <w:r w:rsidR="006455E2" w:rsidRPr="0002059E">
        <w:t>rețul de restabilire</w:t>
      </w:r>
      <w:r w:rsidR="00D9200B" w:rsidRPr="0002059E">
        <w:t xml:space="preserve"> rămâne fix pe t</w:t>
      </w:r>
      <w:r w:rsidRPr="0002059E">
        <w:t xml:space="preserve">oate ID ale </w:t>
      </w:r>
      <w:r w:rsidR="00D9200B" w:rsidRPr="0002059E">
        <w:t xml:space="preserve">perioadei de suspendare </w:t>
      </w:r>
      <w:r w:rsidR="006455E2" w:rsidRPr="0002059E">
        <w:t xml:space="preserve">a activităților de piață </w:t>
      </w:r>
      <w:r w:rsidR="00D9200B" w:rsidRPr="0002059E">
        <w:t>și va fi publicat pe pagina de internet a ODDPRE.</w:t>
      </w:r>
    </w:p>
    <w:p w14:paraId="5CF22019" w14:textId="02458800" w:rsidR="008154D9" w:rsidRPr="0002059E" w:rsidRDefault="00D9200B" w:rsidP="00597EFA">
      <w:pPr>
        <w:pStyle w:val="ListParagraph"/>
        <w:numPr>
          <w:ilvl w:val="0"/>
          <w:numId w:val="13"/>
        </w:numPr>
        <w:tabs>
          <w:tab w:val="left" w:pos="900"/>
        </w:tabs>
        <w:spacing w:line="360" w:lineRule="auto"/>
        <w:ind w:left="0" w:firstLine="0"/>
        <w:jc w:val="both"/>
      </w:pPr>
      <w:r w:rsidRPr="0002059E">
        <w:t>Dispoziţiile de dispecer de reducere a puterii nu conduc la obligaţii de plată ale FSE/</w:t>
      </w:r>
      <w:r w:rsidR="006C1E37">
        <w:t>OTS</w:t>
      </w:r>
      <w:r w:rsidR="006455E2" w:rsidRPr="0002059E">
        <w:t>.</w:t>
      </w:r>
    </w:p>
    <w:p w14:paraId="4FC63A0B" w14:textId="42A89007" w:rsidR="008154D9" w:rsidRPr="0002059E" w:rsidRDefault="008154D9" w:rsidP="00597EFA">
      <w:pPr>
        <w:pStyle w:val="ListParagraph"/>
        <w:numPr>
          <w:ilvl w:val="0"/>
          <w:numId w:val="13"/>
        </w:numPr>
        <w:tabs>
          <w:tab w:val="left" w:pos="900"/>
        </w:tabs>
        <w:spacing w:line="360" w:lineRule="auto"/>
        <w:ind w:left="0" w:firstLine="0"/>
        <w:jc w:val="both"/>
      </w:pPr>
      <w:r w:rsidRPr="0002059E">
        <w:t>În vederea stabilirii obligațiilor de plată și a drepturilor de încasare pentru PRE</w:t>
      </w:r>
      <w:r w:rsidR="005463B3" w:rsidRPr="0002059E">
        <w:t>, pentru fiecare ID în care au fost suspendate activitățile de piață</w:t>
      </w:r>
      <w:r w:rsidRPr="0002059E">
        <w:t xml:space="preserve">, </w:t>
      </w:r>
      <w:r w:rsidR="00A00020" w:rsidRPr="0002059E">
        <w:t>OTS</w:t>
      </w:r>
      <w:r w:rsidRPr="0002059E">
        <w:t xml:space="preserve"> consideră egale cu zero valorile notificate ale schimburilor bloc cu alte zone de tranzacționare decât cea națională, atât pe sensul de export, cât și pe sensul de import, inclusiv cele aferente schimburilor realizate de </w:t>
      </w:r>
      <w:r w:rsidR="00A00020" w:rsidRPr="0002059E">
        <w:t>OTS</w:t>
      </w:r>
      <w:r w:rsidRPr="0002059E">
        <w:t xml:space="preserve"> în calitate de agent de transfer pentru PZU și PI în funcționare cuplată.</w:t>
      </w:r>
    </w:p>
    <w:p w14:paraId="02ADA578" w14:textId="77777777" w:rsidR="006455E2" w:rsidRPr="0002059E" w:rsidRDefault="008154D9" w:rsidP="00597EFA">
      <w:pPr>
        <w:pStyle w:val="ListParagraph"/>
        <w:numPr>
          <w:ilvl w:val="0"/>
          <w:numId w:val="13"/>
        </w:numPr>
        <w:tabs>
          <w:tab w:val="left" w:pos="900"/>
        </w:tabs>
        <w:spacing w:line="360" w:lineRule="auto"/>
        <w:ind w:left="0" w:firstLine="0"/>
        <w:jc w:val="both"/>
      </w:pPr>
      <w:r w:rsidRPr="0002059E">
        <w:t xml:space="preserve">În vederea stabilirii obligațiilor de plată și a drepturilor de încasare pentru PRE, </w:t>
      </w:r>
      <w:r w:rsidR="00A00020" w:rsidRPr="0002059E">
        <w:t>OTS</w:t>
      </w:r>
      <w:r w:rsidRPr="0002059E">
        <w:t xml:space="preserve"> transmite la ODDPRE valoarea zero pentru toate schimburile bloc între PRE din zona națională de tranzacționare cuprinse în NP, pentru </w:t>
      </w:r>
      <w:r w:rsidR="005463B3" w:rsidRPr="0002059E">
        <w:t xml:space="preserve">fiecare </w:t>
      </w:r>
      <w:r w:rsidRPr="0002059E">
        <w:t>ID în care au fost suspendate activitățile de piață.</w:t>
      </w:r>
    </w:p>
    <w:p w14:paraId="5AB1AE88" w14:textId="42404398" w:rsidR="00720400" w:rsidRPr="0002059E" w:rsidRDefault="00CD1FDE" w:rsidP="00597EFA">
      <w:pPr>
        <w:pStyle w:val="ListParagraph"/>
        <w:numPr>
          <w:ilvl w:val="0"/>
          <w:numId w:val="13"/>
        </w:numPr>
        <w:tabs>
          <w:tab w:val="left" w:pos="900"/>
        </w:tabs>
        <w:spacing w:line="360" w:lineRule="auto"/>
        <w:ind w:left="0" w:firstLine="0"/>
        <w:jc w:val="both"/>
      </w:pPr>
      <w:r w:rsidRPr="0002059E">
        <w:t xml:space="preserve">Volumul </w:t>
      </w:r>
      <w:r w:rsidR="00D9200B" w:rsidRPr="0002059E">
        <w:t xml:space="preserve">energiei </w:t>
      </w:r>
      <w:r w:rsidR="003D2B29" w:rsidRPr="0002059E">
        <w:t>livrate</w:t>
      </w:r>
      <w:r w:rsidRPr="0002059E">
        <w:t xml:space="preserve"> în conturul</w:t>
      </w:r>
      <w:r w:rsidR="00D9200B" w:rsidRPr="0002059E">
        <w:t xml:space="preserve"> PRE</w:t>
      </w:r>
      <w:r w:rsidR="005463B3" w:rsidRPr="0002059E">
        <w:t>,</w:t>
      </w:r>
      <w:r w:rsidR="00D9200B" w:rsidRPr="0002059E">
        <w:t xml:space="preserve"> </w:t>
      </w:r>
      <w:r w:rsidR="005463B3" w:rsidRPr="0002059E">
        <w:t xml:space="preserve">pentru fiecare ID în care au fost suspendate activitățile de piață, </w:t>
      </w:r>
      <w:r w:rsidR="00D9200B" w:rsidRPr="0002059E">
        <w:t xml:space="preserve">se decontează ca obligaţie de plată a </w:t>
      </w:r>
      <w:r w:rsidR="00A00020" w:rsidRPr="0002059E">
        <w:t>OTS</w:t>
      </w:r>
      <w:r w:rsidR="00D9200B" w:rsidRPr="0002059E">
        <w:t xml:space="preserve"> către PRE respectiv</w:t>
      </w:r>
      <w:r w:rsidR="00BB5D71" w:rsidRPr="0002059E">
        <w:t>ă</w:t>
      </w:r>
      <w:r w:rsidR="00D9200B" w:rsidRPr="0002059E">
        <w:t xml:space="preserve">, la prețul de restabilire. </w:t>
      </w:r>
      <w:r w:rsidRPr="0002059E">
        <w:t xml:space="preserve">Volumul </w:t>
      </w:r>
      <w:r w:rsidR="00D9200B" w:rsidRPr="0002059E">
        <w:t xml:space="preserve">energiei </w:t>
      </w:r>
      <w:r w:rsidR="003D2B29" w:rsidRPr="0002059E">
        <w:t>livrate</w:t>
      </w:r>
      <w:r w:rsidRPr="0002059E">
        <w:t xml:space="preserve"> </w:t>
      </w:r>
      <w:r w:rsidR="00D9200B" w:rsidRPr="0002059E">
        <w:t xml:space="preserve">reprezintă valoarea măsurată </w:t>
      </w:r>
      <w:r w:rsidR="00720400" w:rsidRPr="0002059E">
        <w:t xml:space="preserve">aprobată </w:t>
      </w:r>
      <w:r w:rsidR="00D9200B" w:rsidRPr="0002059E">
        <w:t>pe conturul PRE</w:t>
      </w:r>
      <w:r w:rsidR="005463B3" w:rsidRPr="0002059E">
        <w:t>,</w:t>
      </w:r>
      <w:r w:rsidR="00D9200B" w:rsidRPr="0002059E">
        <w:t xml:space="preserve"> </w:t>
      </w:r>
      <w:r w:rsidR="005463B3" w:rsidRPr="0002059E">
        <w:t xml:space="preserve">pentru fiecare ID în care au fost suspendate activitățile de piață, </w:t>
      </w:r>
      <w:r w:rsidR="00720400" w:rsidRPr="0002059E">
        <w:t xml:space="preserve">transmisă ODDPRE </w:t>
      </w:r>
      <w:r w:rsidR="00D9200B" w:rsidRPr="0002059E">
        <w:t>de către OM</w:t>
      </w:r>
      <w:r w:rsidR="005E3CDF" w:rsidRPr="0002059E">
        <w:t xml:space="preserve"> </w:t>
      </w:r>
      <w:r w:rsidR="00BB5D71" w:rsidRPr="0002059E">
        <w:t>conform</w:t>
      </w:r>
      <w:r w:rsidR="00DD000B">
        <w:t xml:space="preserve"> r</w:t>
      </w:r>
      <w:r w:rsidR="00D2302B" w:rsidRPr="0002059E">
        <w:t>egulilor comerciale privind colectarea, prelucrarea și transmiterea</w:t>
      </w:r>
      <w:r w:rsidRPr="0002059E">
        <w:t xml:space="preserve"> v</w:t>
      </w:r>
      <w:r w:rsidR="00D2302B" w:rsidRPr="0002059E">
        <w:t>alorilor măsurate</w:t>
      </w:r>
      <w:r w:rsidR="00767559" w:rsidRPr="0002059E">
        <w:t xml:space="preserve"> aprobate</w:t>
      </w:r>
      <w:r w:rsidR="00D2302B" w:rsidRPr="0002059E">
        <w:t xml:space="preserve"> de energie electrică</w:t>
      </w:r>
      <w:r w:rsidR="00BB5D71" w:rsidRPr="0002059E">
        <w:t xml:space="preserve">, aprobate </w:t>
      </w:r>
      <w:r w:rsidR="00720400" w:rsidRPr="0002059E">
        <w:t>prin ordin al președintelui ANRE</w:t>
      </w:r>
      <w:r w:rsidR="00D9200B" w:rsidRPr="0002059E">
        <w:t xml:space="preserve">.  </w:t>
      </w:r>
    </w:p>
    <w:p w14:paraId="6D816B40" w14:textId="77777777" w:rsidR="00720400" w:rsidRPr="0002059E" w:rsidRDefault="00CD1FDE" w:rsidP="00597EFA">
      <w:pPr>
        <w:pStyle w:val="ListParagraph"/>
        <w:numPr>
          <w:ilvl w:val="0"/>
          <w:numId w:val="13"/>
        </w:numPr>
        <w:tabs>
          <w:tab w:val="left" w:pos="900"/>
        </w:tabs>
        <w:spacing w:line="360" w:lineRule="auto"/>
        <w:ind w:left="0" w:firstLine="0"/>
        <w:jc w:val="both"/>
      </w:pPr>
      <w:r w:rsidRPr="0002059E">
        <w:t xml:space="preserve">Volumul </w:t>
      </w:r>
      <w:r w:rsidR="00D9200B" w:rsidRPr="0002059E">
        <w:t xml:space="preserve">energiei </w:t>
      </w:r>
      <w:r w:rsidRPr="0002059E">
        <w:t xml:space="preserve">consumate </w:t>
      </w:r>
      <w:r w:rsidR="00D9200B" w:rsidRPr="0002059E">
        <w:t xml:space="preserve">în </w:t>
      </w:r>
      <w:r w:rsidRPr="0002059E">
        <w:t xml:space="preserve">conturul </w:t>
      </w:r>
      <w:r w:rsidR="00D9200B" w:rsidRPr="0002059E">
        <w:t>PRE</w:t>
      </w:r>
      <w:r w:rsidR="005463B3" w:rsidRPr="0002059E">
        <w:t>,</w:t>
      </w:r>
      <w:r w:rsidR="00D9200B" w:rsidRPr="0002059E">
        <w:t xml:space="preserve"> </w:t>
      </w:r>
      <w:r w:rsidR="005463B3" w:rsidRPr="0002059E">
        <w:t xml:space="preserve">pentru fiecare ID în care au fost suspendate activitățile de piață, </w:t>
      </w:r>
      <w:r w:rsidR="00D9200B" w:rsidRPr="0002059E">
        <w:t xml:space="preserve">se decontează ca obligaţii de plată ale PRE respective către </w:t>
      </w:r>
      <w:r w:rsidR="00A00020" w:rsidRPr="0002059E">
        <w:t>OTS</w:t>
      </w:r>
      <w:r w:rsidR="00D9200B" w:rsidRPr="0002059E">
        <w:t xml:space="preserve">, la prețul de restabilire. </w:t>
      </w:r>
      <w:r w:rsidRPr="0002059E">
        <w:t xml:space="preserve">Volumul </w:t>
      </w:r>
      <w:r w:rsidR="00D9200B" w:rsidRPr="0002059E">
        <w:t xml:space="preserve">energiei </w:t>
      </w:r>
      <w:r w:rsidRPr="0002059E">
        <w:t xml:space="preserve">consumate </w:t>
      </w:r>
      <w:r w:rsidR="00D9200B" w:rsidRPr="0002059E">
        <w:t>reprezintă valoarea măsurată</w:t>
      </w:r>
      <w:r w:rsidR="005463B3" w:rsidRPr="0002059E">
        <w:t xml:space="preserve"> aprobată</w:t>
      </w:r>
      <w:r w:rsidR="00D9200B" w:rsidRPr="0002059E">
        <w:t xml:space="preserve"> pe conturul PRE</w:t>
      </w:r>
      <w:r w:rsidR="005463B3" w:rsidRPr="0002059E">
        <w:t>, pentru fiecare ID în care au fost suspendate activitățile de piață,</w:t>
      </w:r>
      <w:r w:rsidR="00D9200B" w:rsidRPr="0002059E">
        <w:t xml:space="preserve"> </w:t>
      </w:r>
      <w:r w:rsidR="005463B3" w:rsidRPr="0002059E">
        <w:t xml:space="preserve">transmisă ODDPRE de către OM </w:t>
      </w:r>
      <w:r w:rsidR="003D2B29" w:rsidRPr="0002059E">
        <w:t xml:space="preserve">conform </w:t>
      </w:r>
      <w:r w:rsidR="000D5C15" w:rsidRPr="0002059E">
        <w:t>r</w:t>
      </w:r>
      <w:r w:rsidR="003D2B29" w:rsidRPr="0002059E">
        <w:t xml:space="preserve">egulilor comerciale privind colectarea, prelucrarea </w:t>
      </w:r>
      <w:r w:rsidR="003D2B29" w:rsidRPr="0002059E">
        <w:lastRenderedPageBreak/>
        <w:t>și transmiterea valorilor măsurate</w:t>
      </w:r>
      <w:r w:rsidR="00767559" w:rsidRPr="0002059E">
        <w:t xml:space="preserve"> aprobate</w:t>
      </w:r>
      <w:r w:rsidR="003D2B29" w:rsidRPr="0002059E">
        <w:t xml:space="preserve"> de energie electrică</w:t>
      </w:r>
      <w:r w:rsidR="00720400" w:rsidRPr="0002059E">
        <w:t>, aprobate prin ordin al președintelui ANRE</w:t>
      </w:r>
      <w:r w:rsidR="00D9200B" w:rsidRPr="0002059E">
        <w:t xml:space="preserve">.  </w:t>
      </w:r>
    </w:p>
    <w:p w14:paraId="18FC70E9" w14:textId="3AE3D0A5" w:rsidR="005463B3" w:rsidRPr="0002059E" w:rsidRDefault="00D9200B" w:rsidP="00597EFA">
      <w:pPr>
        <w:pStyle w:val="ListParagraph"/>
        <w:numPr>
          <w:ilvl w:val="0"/>
          <w:numId w:val="13"/>
        </w:numPr>
        <w:tabs>
          <w:tab w:val="left" w:pos="900"/>
        </w:tabs>
        <w:spacing w:line="360" w:lineRule="auto"/>
        <w:ind w:left="0" w:firstLine="0"/>
        <w:jc w:val="both"/>
      </w:pPr>
      <w:r w:rsidRPr="0002059E" w:rsidDel="00A5161E">
        <w:t xml:space="preserve"> </w:t>
      </w:r>
      <w:r w:rsidRPr="0002059E">
        <w:t xml:space="preserve">În vederea asigurării neutralității financiare a </w:t>
      </w:r>
      <w:r w:rsidR="00A00020" w:rsidRPr="0002059E">
        <w:t>OTS</w:t>
      </w:r>
      <w:r w:rsidRPr="0002059E">
        <w:t xml:space="preserve"> diferenţa dintre suma costurilor cu achiziţia de energie </w:t>
      </w:r>
      <w:r w:rsidR="00767559" w:rsidRPr="0002059E">
        <w:t>livrată</w:t>
      </w:r>
      <w:r w:rsidR="007A3332" w:rsidRPr="0002059E">
        <w:t xml:space="preserve"> </w:t>
      </w:r>
      <w:r w:rsidRPr="0002059E">
        <w:t>de UFR/GFR la preţul de restab</w:t>
      </w:r>
      <w:r w:rsidR="005E3CDF" w:rsidRPr="0002059E">
        <w:t>i</w:t>
      </w:r>
      <w:r w:rsidRPr="0002059E">
        <w:t xml:space="preserve">lire precum şi costurile cu energia importată ca rezultat al </w:t>
      </w:r>
      <w:r w:rsidR="002F6F83">
        <w:t>strategiei</w:t>
      </w:r>
      <w:r w:rsidRPr="0002059E">
        <w:t xml:space="preserve"> de repunere sub tensiune de sus în jos, şi suma veniturilor din vânzare</w:t>
      </w:r>
      <w:r w:rsidR="005463B3" w:rsidRPr="0002059E">
        <w:t xml:space="preserve"> </w:t>
      </w:r>
      <w:r w:rsidRPr="0002059E">
        <w:t xml:space="preserve">a energiei pentru întreaga perioadă de suspendare a </w:t>
      </w:r>
      <w:r w:rsidR="005463B3" w:rsidRPr="0002059E">
        <w:t xml:space="preserve">activităților de </w:t>
      </w:r>
      <w:r w:rsidRPr="0002059E">
        <w:t>pi</w:t>
      </w:r>
      <w:r w:rsidR="005463B3" w:rsidRPr="0002059E">
        <w:t>ață</w:t>
      </w:r>
      <w:r w:rsidRPr="0002059E">
        <w:t xml:space="preserve"> conform art. </w:t>
      </w:r>
      <w:r w:rsidR="00A00020" w:rsidRPr="0002059E">
        <w:t>10</w:t>
      </w:r>
      <w:r w:rsidRPr="0002059E">
        <w:t xml:space="preserve"> alin. (a) si (c) se recunosc de ANRE în metodologia de stabilire a </w:t>
      </w:r>
      <w:r w:rsidRPr="00F77887">
        <w:rPr>
          <w:highlight w:val="yellow"/>
        </w:rPr>
        <w:t xml:space="preserve">tarifelor </w:t>
      </w:r>
      <w:r w:rsidR="00EC3613" w:rsidRPr="00F77887">
        <w:rPr>
          <w:highlight w:val="yellow"/>
        </w:rPr>
        <w:t xml:space="preserve">pentru serviciul </w:t>
      </w:r>
      <w:r w:rsidRPr="00F77887">
        <w:rPr>
          <w:highlight w:val="yellow"/>
          <w:shd w:val="clear" w:color="auto" w:fill="FFFF00"/>
        </w:rPr>
        <w:t xml:space="preserve">de </w:t>
      </w:r>
      <w:r w:rsidR="007C0157" w:rsidRPr="00F77887">
        <w:rPr>
          <w:highlight w:val="yellow"/>
          <w:shd w:val="clear" w:color="auto" w:fill="FFFF00"/>
        </w:rPr>
        <w:t>sistem</w:t>
      </w:r>
      <w:r w:rsidR="000D5C15" w:rsidRPr="00F77887">
        <w:rPr>
          <w:highlight w:val="yellow"/>
        </w:rPr>
        <w:t>,</w:t>
      </w:r>
      <w:r w:rsidR="000D5C15" w:rsidRPr="0002059E">
        <w:t xml:space="preserve"> aprobată prin ordin al președintelui ANRE</w:t>
      </w:r>
      <w:r w:rsidRPr="0002059E">
        <w:t>.</w:t>
      </w:r>
    </w:p>
    <w:p w14:paraId="27845B76" w14:textId="2DC2DB15" w:rsidR="00767559" w:rsidRPr="0002059E" w:rsidRDefault="00A00020" w:rsidP="00597EFA">
      <w:pPr>
        <w:pStyle w:val="ListParagraph"/>
        <w:numPr>
          <w:ilvl w:val="0"/>
          <w:numId w:val="13"/>
        </w:numPr>
        <w:tabs>
          <w:tab w:val="left" w:pos="900"/>
        </w:tabs>
        <w:spacing w:line="360" w:lineRule="auto"/>
        <w:ind w:left="0" w:firstLine="0"/>
        <w:jc w:val="both"/>
      </w:pPr>
      <w:r w:rsidRPr="0002059E">
        <w:t>OTS</w:t>
      </w:r>
      <w:r w:rsidR="00767559" w:rsidRPr="0002059E">
        <w:t xml:space="preserve"> va comunica către ODDPRE </w:t>
      </w:r>
      <w:r w:rsidR="001614FB" w:rsidRPr="0002059E">
        <w:t xml:space="preserve">în termen de 10 zile de la sfârşitul lunii </w:t>
      </w:r>
      <w:r w:rsidR="00C02073" w:rsidRPr="0002059E">
        <w:t>în care au fost suspendate activitățile de piață</w:t>
      </w:r>
      <w:r w:rsidR="001614FB" w:rsidRPr="0002059E">
        <w:t xml:space="preserve">, </w:t>
      </w:r>
      <w:r w:rsidR="00767559" w:rsidRPr="0002059E">
        <w:t xml:space="preserve">volumul energiei electrice importate pentru fiecare ID din perioada de suspendare a activităților de piață. </w:t>
      </w:r>
    </w:p>
    <w:p w14:paraId="1BB575EB" w14:textId="423B7798" w:rsidR="008154D9" w:rsidRPr="0002059E" w:rsidRDefault="002C7AB8" w:rsidP="00597EFA">
      <w:pPr>
        <w:pStyle w:val="ListParagraph"/>
        <w:numPr>
          <w:ilvl w:val="0"/>
          <w:numId w:val="13"/>
        </w:numPr>
        <w:tabs>
          <w:tab w:val="left" w:pos="900"/>
        </w:tabs>
        <w:spacing w:line="360" w:lineRule="auto"/>
        <w:ind w:left="0" w:firstLine="0"/>
        <w:jc w:val="both"/>
      </w:pPr>
      <w:r w:rsidRPr="0002059E">
        <w:t xml:space="preserve">ODDPRE determină </w:t>
      </w:r>
      <w:r w:rsidR="001A6B5D" w:rsidRPr="0002059E">
        <w:t>pentru fiecare PRE</w:t>
      </w:r>
      <w:r w:rsidR="00262B3A" w:rsidRPr="0002059E">
        <w:t>, pentru fiecare ID în care au fost suspendate activitățile de piață,</w:t>
      </w:r>
      <w:r w:rsidR="001A6B5D" w:rsidRPr="0002059E">
        <w:t xml:space="preserve"> </w:t>
      </w:r>
      <w:r w:rsidRPr="0002059E">
        <w:t xml:space="preserve">valoarea obligațiilor de plată/a drepturilor de încasat </w:t>
      </w:r>
      <w:r w:rsidR="00A00020" w:rsidRPr="0002059E">
        <w:t>c</w:t>
      </w:r>
      <w:r w:rsidR="0097267D" w:rsidRPr="0002059E">
        <w:t>ore</w:t>
      </w:r>
      <w:r w:rsidR="005463B3" w:rsidRPr="0002059E">
        <w:t>spunzătoare  pentru energia livrată/consumată din conturul său</w:t>
      </w:r>
      <w:r w:rsidR="005E3CDF" w:rsidRPr="0002059E">
        <w:t xml:space="preserve"> o singură dată </w:t>
      </w:r>
      <w:r w:rsidR="009B651C" w:rsidRPr="0002059E">
        <w:t xml:space="preserve">în termen de 3 zile </w:t>
      </w:r>
      <w:r w:rsidR="005E3CDF" w:rsidRPr="0002059E">
        <w:t>la primirea valorilor măsurate aprobate</w:t>
      </w:r>
      <w:r w:rsidR="000D5C15" w:rsidRPr="0002059E">
        <w:t xml:space="preserve"> și</w:t>
      </w:r>
      <w:r w:rsidR="005E3CDF" w:rsidRPr="0002059E">
        <w:t xml:space="preserve"> </w:t>
      </w:r>
      <w:r w:rsidR="00A00020" w:rsidRPr="0002059E">
        <w:t>c</w:t>
      </w:r>
      <w:r w:rsidR="0097267D" w:rsidRPr="0002059E">
        <w:t>ore</w:t>
      </w:r>
      <w:r w:rsidR="003C2501" w:rsidRPr="0002059E">
        <w:t>ctate</w:t>
      </w:r>
      <w:r w:rsidR="00AD2F9B" w:rsidRPr="0002059E">
        <w:t xml:space="preserve"> </w:t>
      </w:r>
      <w:r w:rsidR="000D5C15" w:rsidRPr="0002059E">
        <w:t>conform</w:t>
      </w:r>
      <w:r w:rsidR="005E3CDF" w:rsidRPr="0002059E">
        <w:t xml:space="preserve"> </w:t>
      </w:r>
      <w:r w:rsidR="000D5C15" w:rsidRPr="0002059E">
        <w:t>prevederilor din r</w:t>
      </w:r>
      <w:r w:rsidR="005E3CDF" w:rsidRPr="0002059E">
        <w:t>egulilor comerciale privind colectarea, prelucrarea și transmiterea valorilor măsurate de energie electrică</w:t>
      </w:r>
      <w:r w:rsidR="000D5C15" w:rsidRPr="0002059E">
        <w:t>,</w:t>
      </w:r>
      <w:r w:rsidR="005E3CDF" w:rsidRPr="0002059E">
        <w:t xml:space="preserve"> </w:t>
      </w:r>
      <w:r w:rsidR="000D5C15" w:rsidRPr="0002059E">
        <w:t>aprobate prin ordin al președintelui ANRE</w:t>
      </w:r>
      <w:r w:rsidR="000D5C15" w:rsidRPr="0002059E" w:rsidDel="000D5C15">
        <w:t xml:space="preserve"> </w:t>
      </w:r>
      <w:r w:rsidR="005E3CDF" w:rsidRPr="0002059E">
        <w:t>.</w:t>
      </w:r>
    </w:p>
    <w:p w14:paraId="1B7966C1" w14:textId="6F9A9254" w:rsidR="00475BD6" w:rsidRDefault="00EA20BB" w:rsidP="00597EFA">
      <w:pPr>
        <w:pStyle w:val="ListParagraph"/>
        <w:numPr>
          <w:ilvl w:val="0"/>
          <w:numId w:val="13"/>
        </w:numPr>
        <w:tabs>
          <w:tab w:val="left" w:pos="900"/>
        </w:tabs>
        <w:spacing w:line="360" w:lineRule="auto"/>
        <w:ind w:left="0" w:firstLine="0"/>
        <w:jc w:val="both"/>
      </w:pPr>
      <w:r w:rsidRPr="0002059E">
        <w:t>ODDPRE pune la di</w:t>
      </w:r>
      <w:r w:rsidR="002F6F83">
        <w:t>s</w:t>
      </w:r>
      <w:r w:rsidRPr="0002059E">
        <w:t xml:space="preserve">poziția PRE </w:t>
      </w:r>
      <w:r w:rsidR="00A00020" w:rsidRPr="0002059E">
        <w:t>c</w:t>
      </w:r>
      <w:r w:rsidR="0097267D" w:rsidRPr="0002059E">
        <w:t>ore</w:t>
      </w:r>
      <w:r w:rsidRPr="0002059E">
        <w:t xml:space="preserve">spunzătoare şi a </w:t>
      </w:r>
      <w:r w:rsidR="00A00020" w:rsidRPr="0002059E">
        <w:t>OTS</w:t>
      </w:r>
      <w:r w:rsidRPr="0002059E">
        <w:t xml:space="preserve"> notele de informare pentru decontarea stabilit</w:t>
      </w:r>
      <w:r w:rsidR="0023034B" w:rsidRPr="0002059E">
        <w:t>ă</w:t>
      </w:r>
      <w:r w:rsidRPr="0002059E">
        <w:t xml:space="preserve"> conform prevederilor art. 4</w:t>
      </w:r>
      <w:r w:rsidR="00A00020" w:rsidRPr="0002059E">
        <w:t>4</w:t>
      </w:r>
      <w:r w:rsidRPr="0002059E">
        <w:t>-</w:t>
      </w:r>
      <w:r w:rsidR="00A00020" w:rsidRPr="0002059E">
        <w:t>53</w:t>
      </w:r>
      <w:r w:rsidRPr="0002059E">
        <w:t xml:space="preserve"> pe baza valorilor măsurate, prin postarea lor pe platforma informatică dedicată, în maximum 3 zile lucrătoare de la primirea valorilor măsurate/agregate ale producției și consumului de energie electrică aferente fiecărei PRE, stabilite conform regulilor comerciale privind colectarea, prelucrarea și transmiterea valorilor măsurate aprobate de energie electrică, aprobate prin ordin al președintelui ANRE.</w:t>
      </w:r>
    </w:p>
    <w:p w14:paraId="6B63910C" w14:textId="77777777" w:rsidR="008154D9" w:rsidRPr="0002059E" w:rsidRDefault="008154D9" w:rsidP="00597EFA">
      <w:pPr>
        <w:tabs>
          <w:tab w:val="left" w:pos="900"/>
        </w:tabs>
        <w:spacing w:line="360" w:lineRule="auto"/>
        <w:jc w:val="both"/>
        <w:rPr>
          <w:b/>
        </w:rPr>
      </w:pPr>
      <w:r w:rsidRPr="0002059E">
        <w:rPr>
          <w:b/>
        </w:rPr>
        <w:t>Secțiunea 8.2.2 Decontarea de</w:t>
      </w:r>
      <w:r w:rsidR="00BB5D71" w:rsidRPr="0002059E">
        <w:rPr>
          <w:b/>
        </w:rPr>
        <w:t>z</w:t>
      </w:r>
      <w:r w:rsidRPr="0002059E">
        <w:rPr>
          <w:b/>
        </w:rPr>
        <w:t>echilibrelor PRE</w:t>
      </w:r>
    </w:p>
    <w:p w14:paraId="65C074C4" w14:textId="27FA48CD" w:rsidR="008154D9" w:rsidRPr="0002059E" w:rsidRDefault="00515A6C" w:rsidP="00597EFA">
      <w:pPr>
        <w:pStyle w:val="ListParagraph"/>
        <w:numPr>
          <w:ilvl w:val="0"/>
          <w:numId w:val="13"/>
        </w:numPr>
        <w:tabs>
          <w:tab w:val="left" w:pos="900"/>
        </w:tabs>
        <w:spacing w:line="360" w:lineRule="auto"/>
        <w:ind w:left="0" w:firstLine="0"/>
        <w:jc w:val="both"/>
      </w:pPr>
      <w:r w:rsidRPr="0002059E">
        <w:t>Pentru</w:t>
      </w:r>
      <w:r w:rsidR="008154D9" w:rsidRPr="0002059E">
        <w:t xml:space="preserve"> </w:t>
      </w:r>
      <w:r w:rsidRPr="0002059E">
        <w:t xml:space="preserve">fiecare </w:t>
      </w:r>
      <w:r w:rsidR="008154D9" w:rsidRPr="0002059E">
        <w:t xml:space="preserve">ID în care au fost suspendate activitățile de piață conform prevederilor </w:t>
      </w:r>
      <w:r w:rsidR="00386A4A" w:rsidRPr="0002059E">
        <w:t xml:space="preserve">art. </w:t>
      </w:r>
      <w:r w:rsidRPr="0002059E">
        <w:t>10</w:t>
      </w:r>
      <w:r w:rsidR="00386A4A" w:rsidRPr="0002059E">
        <w:t xml:space="preserve"> alin. (a) </w:t>
      </w:r>
      <w:r w:rsidR="00D972A5">
        <w:t>ş</w:t>
      </w:r>
      <w:r w:rsidR="00D972A5" w:rsidRPr="0002059E">
        <w:t xml:space="preserve">i </w:t>
      </w:r>
      <w:r w:rsidR="00386A4A" w:rsidRPr="0002059E">
        <w:t>(c)</w:t>
      </w:r>
      <w:r w:rsidR="008154D9" w:rsidRPr="0002059E">
        <w:t xml:space="preserve">, </w:t>
      </w:r>
      <w:r w:rsidR="005F2C18">
        <w:t xml:space="preserve">nu se </w:t>
      </w:r>
      <w:r w:rsidR="008154D9" w:rsidRPr="0002059E">
        <w:t>calculează dezechilibre</w:t>
      </w:r>
      <w:r w:rsidR="005F2C18">
        <w:t>le</w:t>
      </w:r>
      <w:r w:rsidR="008154D9" w:rsidRPr="0002059E">
        <w:t xml:space="preserve"> PRE.</w:t>
      </w:r>
    </w:p>
    <w:p w14:paraId="234C6357" w14:textId="366DF6DC" w:rsidR="00BB5D71" w:rsidRPr="0002059E" w:rsidRDefault="008154D9" w:rsidP="00597EFA">
      <w:pPr>
        <w:pStyle w:val="ListParagraph"/>
        <w:numPr>
          <w:ilvl w:val="0"/>
          <w:numId w:val="13"/>
        </w:numPr>
        <w:tabs>
          <w:tab w:val="left" w:pos="900"/>
        </w:tabs>
        <w:spacing w:line="360" w:lineRule="auto"/>
        <w:ind w:left="0" w:firstLine="0"/>
        <w:jc w:val="both"/>
      </w:pPr>
      <w:r w:rsidRPr="0002059E">
        <w:t xml:space="preserve">Pentru </w:t>
      </w:r>
      <w:r w:rsidR="00515A6C" w:rsidRPr="0002059E">
        <w:t xml:space="preserve">fiecare </w:t>
      </w:r>
      <w:r w:rsidRPr="0002059E">
        <w:t xml:space="preserve">ID în care au fost suspendate activitățile de piață conform situațiilor prevăzute la art </w:t>
      </w:r>
      <w:r w:rsidR="00F77887">
        <w:t>10</w:t>
      </w:r>
      <w:r w:rsidRPr="0002059E">
        <w:t xml:space="preserve"> lit.</w:t>
      </w:r>
      <w:r w:rsidR="00BB5D71" w:rsidRPr="0002059E">
        <w:t xml:space="preserve"> b), d) și e)</w:t>
      </w:r>
      <w:r w:rsidRPr="0002059E">
        <w:t xml:space="preserve"> </w:t>
      </w:r>
      <w:r w:rsidR="00BB5D71" w:rsidRPr="0002059E">
        <w:t xml:space="preserve">ODDPRE calculează </w:t>
      </w:r>
      <w:r w:rsidR="00DD000B">
        <w:t xml:space="preserve">şi decontează </w:t>
      </w:r>
      <w:r w:rsidR="00BB5D71" w:rsidRPr="0002059E">
        <w:t>dezechilibre</w:t>
      </w:r>
      <w:r w:rsidR="005F2C18">
        <w:t>le</w:t>
      </w:r>
      <w:r w:rsidR="00BB5D71" w:rsidRPr="0002059E">
        <w:t xml:space="preserve"> PRE, în baza </w:t>
      </w:r>
      <w:r w:rsidR="000D5C15" w:rsidRPr="0002059E">
        <w:t>r</w:t>
      </w:r>
      <w:r w:rsidR="00BB5D71" w:rsidRPr="0002059E">
        <w:t xml:space="preserve">egulamentului privind clauzele și condițiile pentru </w:t>
      </w:r>
      <w:r w:rsidR="005F2C18">
        <w:t>PRE</w:t>
      </w:r>
      <w:r w:rsidR="00BB5D71" w:rsidRPr="0002059E">
        <w:t>, aprobat prin ordin al preşedintelui ANRE.</w:t>
      </w:r>
    </w:p>
    <w:p w14:paraId="473ED0F2" w14:textId="4352AF54" w:rsidR="00BD090A" w:rsidRPr="005E7A43" w:rsidRDefault="00BB5D71" w:rsidP="005E7A43">
      <w:pPr>
        <w:tabs>
          <w:tab w:val="left" w:pos="900"/>
        </w:tabs>
        <w:spacing w:line="360" w:lineRule="auto"/>
        <w:jc w:val="both"/>
        <w:rPr>
          <w:b/>
        </w:rPr>
      </w:pPr>
      <w:r w:rsidRPr="005E7A43">
        <w:rPr>
          <w:b/>
        </w:rPr>
        <w:t>Secțiunea 8.2.</w:t>
      </w:r>
      <w:r w:rsidR="00952C13" w:rsidRPr="005E7A43">
        <w:rPr>
          <w:b/>
        </w:rPr>
        <w:t>3</w:t>
      </w:r>
      <w:r w:rsidRPr="005E7A43">
        <w:rPr>
          <w:b/>
        </w:rPr>
        <w:t xml:space="preserve"> </w:t>
      </w:r>
      <w:r w:rsidR="00BD090A" w:rsidRPr="005E7A43">
        <w:rPr>
          <w:b/>
        </w:rPr>
        <w:t>E</w:t>
      </w:r>
      <w:r w:rsidRPr="005E7A43">
        <w:rPr>
          <w:b/>
        </w:rPr>
        <w:t>fectuarea plăților</w:t>
      </w:r>
      <w:r w:rsidR="00BD090A" w:rsidRPr="005E7A43">
        <w:rPr>
          <w:b/>
        </w:rPr>
        <w:t>,</w:t>
      </w:r>
      <w:r w:rsidRPr="005E7A43">
        <w:rPr>
          <w:b/>
        </w:rPr>
        <w:t xml:space="preserve"> </w:t>
      </w:r>
      <w:r w:rsidR="0078698F" w:rsidRPr="005E7A43">
        <w:rPr>
          <w:b/>
        </w:rPr>
        <w:t>utilizarea garanțiilor</w:t>
      </w:r>
      <w:r w:rsidR="00FB728B" w:rsidRPr="005E7A43">
        <w:rPr>
          <w:b/>
        </w:rPr>
        <w:t xml:space="preserve"> şi</w:t>
      </w:r>
      <w:r w:rsidR="00BD090A" w:rsidRPr="005E7A43">
        <w:rPr>
          <w:b/>
        </w:rPr>
        <w:t xml:space="preserve"> penalități de întârziere</w:t>
      </w:r>
      <w:r w:rsidR="0078698F" w:rsidRPr="005E7A43">
        <w:rPr>
          <w:b/>
        </w:rPr>
        <w:t xml:space="preserve"> </w:t>
      </w:r>
    </w:p>
    <w:p w14:paraId="3076E7D1" w14:textId="77777777" w:rsidR="00BD090A" w:rsidRPr="005E7A43" w:rsidRDefault="00BD090A" w:rsidP="005E7A43">
      <w:pPr>
        <w:pStyle w:val="ListParagraph"/>
        <w:numPr>
          <w:ilvl w:val="0"/>
          <w:numId w:val="13"/>
        </w:numPr>
        <w:tabs>
          <w:tab w:val="left" w:pos="900"/>
        </w:tabs>
        <w:spacing w:line="360" w:lineRule="auto"/>
        <w:ind w:left="0" w:firstLine="0"/>
        <w:jc w:val="both"/>
      </w:pPr>
      <w:r w:rsidRPr="005E7A43">
        <w:t xml:space="preserve">OTS elaborează, în urma unui proces de consultare publică, procedurile pentru efectuarea plăţilor conform prezentelor reguli și le publică pe pagina proprie de internet. </w:t>
      </w:r>
    </w:p>
    <w:p w14:paraId="6512EE9D" w14:textId="46142CAC" w:rsidR="00BD090A" w:rsidRPr="005E7A43" w:rsidRDefault="00BD090A" w:rsidP="00D972A5">
      <w:pPr>
        <w:pStyle w:val="ListParagraph"/>
        <w:numPr>
          <w:ilvl w:val="0"/>
          <w:numId w:val="13"/>
        </w:numPr>
        <w:tabs>
          <w:tab w:val="left" w:pos="900"/>
        </w:tabs>
        <w:spacing w:line="360" w:lineRule="auto"/>
        <w:ind w:left="0" w:firstLine="0"/>
        <w:jc w:val="both"/>
      </w:pPr>
      <w:r w:rsidRPr="005E7A43">
        <w:lastRenderedPageBreak/>
        <w:t xml:space="preserve">Procedurile elaborate conform prevederilor de la Art. 57 vor include modalităţi de confirmare a plăţilor şi </w:t>
      </w:r>
      <w:r w:rsidR="00DD000B">
        <w:t>prevederi</w:t>
      </w:r>
      <w:r w:rsidRPr="005E7A43">
        <w:t xml:space="preserve"> privind utilizarea garanţiilor în cazul plăţilor întârziate.</w:t>
      </w:r>
      <w:r w:rsidRPr="00D972A5">
        <w:rPr>
          <w:rFonts w:eastAsia="Calibri"/>
          <w:lang w:eastAsia="ro-RO"/>
        </w:rPr>
        <w:t xml:space="preserve"> </w:t>
      </w:r>
    </w:p>
    <w:p w14:paraId="62620C3B" w14:textId="2258F659" w:rsidR="00BD090A" w:rsidRPr="005E7A43" w:rsidRDefault="00BD090A" w:rsidP="00D972A5">
      <w:pPr>
        <w:pStyle w:val="ListParagraph"/>
        <w:numPr>
          <w:ilvl w:val="0"/>
          <w:numId w:val="13"/>
        </w:numPr>
        <w:tabs>
          <w:tab w:val="left" w:pos="900"/>
        </w:tabs>
        <w:spacing w:line="360" w:lineRule="auto"/>
        <w:ind w:left="0" w:firstLine="0"/>
        <w:jc w:val="both"/>
      </w:pPr>
      <w:r w:rsidRPr="005E7A43">
        <w:t>Fiecare parte care primeşte o facturǎ trebuie să o plătească până la data scadentă, indiferent dacă există sau nu o dispută în legătură cu sumele corespunzătoare.</w:t>
      </w:r>
    </w:p>
    <w:p w14:paraId="69F51C01" w14:textId="30CEDA7A" w:rsidR="00073340" w:rsidRDefault="00EC3613" w:rsidP="00597EFA">
      <w:pPr>
        <w:pStyle w:val="ListParagraph"/>
        <w:numPr>
          <w:ilvl w:val="0"/>
          <w:numId w:val="13"/>
        </w:numPr>
        <w:tabs>
          <w:tab w:val="left" w:pos="900"/>
        </w:tabs>
        <w:spacing w:line="360" w:lineRule="auto"/>
        <w:ind w:left="0" w:firstLine="0"/>
        <w:jc w:val="both"/>
      </w:pPr>
      <w:r w:rsidRPr="0002059E">
        <w:t xml:space="preserve">Facturile sunt emise de </w:t>
      </w:r>
      <w:r w:rsidR="00515A6C" w:rsidRPr="0002059E">
        <w:t>OTS</w:t>
      </w:r>
      <w:r w:rsidRPr="0002059E">
        <w:t xml:space="preserve">, respectiv PRE, în prima zi lucrătoare care urmează </w:t>
      </w:r>
      <w:r w:rsidR="005F2C18">
        <w:t>publicării</w:t>
      </w:r>
      <w:r w:rsidR="005F2C18" w:rsidRPr="0002059E">
        <w:t xml:space="preserve"> </w:t>
      </w:r>
      <w:r w:rsidRPr="0002059E">
        <w:t xml:space="preserve">pe platforma informatică a notelor de informare pentru decontarea </w:t>
      </w:r>
      <w:r w:rsidR="0023034B" w:rsidRPr="0002059E">
        <w:t>realizată de către ODDPRE</w:t>
      </w:r>
      <w:r w:rsidRPr="0002059E">
        <w:t xml:space="preserve">, în baza </w:t>
      </w:r>
      <w:r w:rsidR="0023034B" w:rsidRPr="0002059E">
        <w:t>prevederilor secțiunii 8.2.1</w:t>
      </w:r>
      <w:r w:rsidRPr="0002059E">
        <w:t xml:space="preserve">, și trebuie </w:t>
      </w:r>
      <w:r w:rsidR="00BD090A">
        <w:t>plătite</w:t>
      </w:r>
      <w:r w:rsidR="00BD090A" w:rsidRPr="0002059E">
        <w:t xml:space="preserve"> </w:t>
      </w:r>
      <w:r w:rsidRPr="0002059E">
        <w:t>într-un interval de 5 zile lucrătoare de la data emiterii.</w:t>
      </w:r>
    </w:p>
    <w:p w14:paraId="0A331B0F" w14:textId="77777777" w:rsidR="00BD090A" w:rsidRPr="00D972A5" w:rsidRDefault="00EC3613" w:rsidP="00597EFA">
      <w:pPr>
        <w:pStyle w:val="ListParagraph"/>
        <w:numPr>
          <w:ilvl w:val="0"/>
          <w:numId w:val="13"/>
        </w:numPr>
        <w:tabs>
          <w:tab w:val="left" w:pos="900"/>
        </w:tabs>
        <w:spacing w:line="360" w:lineRule="auto"/>
        <w:ind w:left="0" w:firstLine="0"/>
        <w:jc w:val="both"/>
      </w:pPr>
      <w:r w:rsidRPr="0002059E">
        <w:t xml:space="preserve"> </w:t>
      </w:r>
      <w:r w:rsidR="00073340" w:rsidRPr="00073340">
        <w:t>Fiecare participant la piață care este înregistrat în calitate de PRE deschide un cont la o bancă de decontare</w:t>
      </w:r>
      <w:r w:rsidR="00073340">
        <w:t>.</w:t>
      </w:r>
      <w:r w:rsidR="00BD090A" w:rsidRPr="00BD090A">
        <w:rPr>
          <w:rFonts w:eastAsia="Calibri"/>
          <w:lang w:eastAsia="ro-RO"/>
        </w:rPr>
        <w:t xml:space="preserve"> </w:t>
      </w:r>
    </w:p>
    <w:p w14:paraId="06C25CAE" w14:textId="33C924AD" w:rsidR="00EC3613" w:rsidRDefault="005E7A43" w:rsidP="00597EFA">
      <w:pPr>
        <w:pStyle w:val="ListParagraph"/>
        <w:numPr>
          <w:ilvl w:val="0"/>
          <w:numId w:val="13"/>
        </w:numPr>
        <w:tabs>
          <w:tab w:val="left" w:pos="900"/>
        </w:tabs>
        <w:spacing w:line="360" w:lineRule="auto"/>
        <w:ind w:left="0" w:firstLine="0"/>
        <w:jc w:val="both"/>
      </w:pPr>
      <w:r>
        <w:t xml:space="preserve"> </w:t>
      </w:r>
      <w:r w:rsidR="00AA627D">
        <w:t>(1)</w:t>
      </w:r>
      <w:r w:rsidR="00F15E2C" w:rsidRPr="00F15E2C">
        <w:rPr>
          <w:rFonts w:eastAsia="Calibri"/>
          <w:lang w:eastAsia="ro-RO"/>
        </w:rPr>
        <w:t xml:space="preserve"> </w:t>
      </w:r>
      <w:r w:rsidR="00F15E2C" w:rsidRPr="00F15E2C">
        <w:t>În scopul îndeplinirii obligaţiilor sale conform p</w:t>
      </w:r>
      <w:r>
        <w:t>rezentei</w:t>
      </w:r>
      <w:r w:rsidR="00F15E2C" w:rsidRPr="00F15E2C">
        <w:t xml:space="preserve"> </w:t>
      </w:r>
      <w:r>
        <w:t>secţiuni</w:t>
      </w:r>
      <w:r w:rsidR="00F15E2C" w:rsidRPr="00F15E2C">
        <w:t>, OTS deschide un cont de echilibrare la o bancă de decontare de pe teritoriul României, utilizat pentru plăţile aferente dezechilibrelor</w:t>
      </w:r>
      <w:r w:rsidR="00EC3613" w:rsidRPr="0002059E">
        <w:t>.</w:t>
      </w:r>
    </w:p>
    <w:p w14:paraId="3A0C12AF" w14:textId="3722D108" w:rsidR="005E7A43" w:rsidRDefault="00AA627D" w:rsidP="005E7A43">
      <w:pPr>
        <w:pStyle w:val="ListParagraph"/>
        <w:tabs>
          <w:tab w:val="left" w:pos="900"/>
        </w:tabs>
        <w:spacing w:line="360" w:lineRule="auto"/>
        <w:ind w:left="0"/>
        <w:jc w:val="both"/>
      </w:pPr>
      <w:r>
        <w:t>(2)</w:t>
      </w:r>
      <w:r w:rsidRPr="00AA627D">
        <w:rPr>
          <w:rFonts w:eastAsia="Calibri"/>
          <w:lang w:eastAsia="ro-RO"/>
        </w:rPr>
        <w:t xml:space="preserve"> </w:t>
      </w:r>
      <w:r w:rsidRPr="00AA627D">
        <w:t xml:space="preserve">Contul de echilibrare prevăzut la alin. (1) este același cu cel deschis de OTS conform prevederilor </w:t>
      </w:r>
      <w:r w:rsidR="008D45E8" w:rsidRPr="008D45E8">
        <w:t>Regulamentul</w:t>
      </w:r>
      <w:r w:rsidR="008D45E8">
        <w:t>ui</w:t>
      </w:r>
      <w:r w:rsidR="008D45E8" w:rsidRPr="008D45E8">
        <w:t xml:space="preserve"> privind clauzele și condițiile pentru </w:t>
      </w:r>
      <w:r w:rsidR="005E7A43">
        <w:t>FSE</w:t>
      </w:r>
      <w:r w:rsidR="008D45E8" w:rsidRPr="008D45E8">
        <w:t xml:space="preserve"> și pentru furnizorii de </w:t>
      </w:r>
      <w:r w:rsidR="005E7A43">
        <w:t>RSF</w:t>
      </w:r>
      <w:r w:rsidR="008D45E8">
        <w:t>, aprobat</w:t>
      </w:r>
      <w:r w:rsidR="00D972A5">
        <w:t>e</w:t>
      </w:r>
      <w:r w:rsidR="008D45E8">
        <w:t xml:space="preserve"> prin ordin la preşedintelui ANRE,</w:t>
      </w:r>
      <w:r w:rsidR="008D45E8" w:rsidRPr="008D45E8">
        <w:t xml:space="preserve"> </w:t>
      </w:r>
      <w:r w:rsidRPr="00AA627D">
        <w:t>drept cont bancar pentru echilibrare pentru încasările și p</w:t>
      </w:r>
      <w:r w:rsidR="00FB728B">
        <w:t>lăţile aferente tranzacţiilor inc</w:t>
      </w:r>
      <w:r w:rsidRPr="00AA627D">
        <w:t>heiate pe PE.</w:t>
      </w:r>
      <w:bookmarkStart w:id="13" w:name="_Ref65612090"/>
    </w:p>
    <w:p w14:paraId="5D745829" w14:textId="7C35A0DB" w:rsidR="007E2045" w:rsidRPr="007E2045" w:rsidRDefault="007E2045" w:rsidP="00D972A5">
      <w:pPr>
        <w:pStyle w:val="ListParagraph"/>
        <w:numPr>
          <w:ilvl w:val="0"/>
          <w:numId w:val="13"/>
        </w:numPr>
        <w:tabs>
          <w:tab w:val="left" w:pos="900"/>
        </w:tabs>
        <w:spacing w:line="360" w:lineRule="auto"/>
        <w:ind w:left="0" w:firstLine="0"/>
        <w:jc w:val="both"/>
      </w:pPr>
      <w:r w:rsidRPr="007E2045">
        <w:t>Orice participant la piață înregistrat ca PRE, precum și OTS, plătește o penalizare celeilalte părţi în oricare din următoarele cazuri:</w:t>
      </w:r>
      <w:bookmarkEnd w:id="13"/>
    </w:p>
    <w:p w14:paraId="5366FBC1" w14:textId="77777777" w:rsidR="007E2045" w:rsidRPr="007E2045" w:rsidRDefault="007E2045" w:rsidP="00D972A5">
      <w:pPr>
        <w:pStyle w:val="ListParagraph"/>
        <w:tabs>
          <w:tab w:val="left" w:pos="900"/>
        </w:tabs>
        <w:spacing w:line="360" w:lineRule="auto"/>
        <w:ind w:left="426"/>
        <w:jc w:val="both"/>
      </w:pPr>
      <w:r w:rsidRPr="007E2045">
        <w:t>a) dacă participantul la piață sau OTS nu a achitat sumele datorate până la data limită de plată;</w:t>
      </w:r>
    </w:p>
    <w:p w14:paraId="30D4F34E" w14:textId="77777777" w:rsidR="007E2045" w:rsidRPr="007E2045" w:rsidRDefault="007E2045" w:rsidP="00D972A5">
      <w:pPr>
        <w:pStyle w:val="ListParagraph"/>
        <w:tabs>
          <w:tab w:val="left" w:pos="900"/>
        </w:tabs>
        <w:spacing w:line="360" w:lineRule="auto"/>
        <w:ind w:left="426"/>
        <w:jc w:val="both"/>
      </w:pPr>
      <w:r w:rsidRPr="007E2045">
        <w:t>b) dacă participantul la piață sau OTS trebuie să efectueze o plată corespunzătoare soluţionării unei dispute din care au rezultat plăţi întârziate;</w:t>
      </w:r>
    </w:p>
    <w:p w14:paraId="7486C928" w14:textId="77777777" w:rsidR="007E2045" w:rsidRPr="007E2045" w:rsidRDefault="007E2045" w:rsidP="00D972A5">
      <w:pPr>
        <w:pStyle w:val="ListParagraph"/>
        <w:tabs>
          <w:tab w:val="left" w:pos="900"/>
        </w:tabs>
        <w:spacing w:line="360" w:lineRule="auto"/>
        <w:ind w:left="426"/>
        <w:jc w:val="both"/>
      </w:pPr>
      <w:r w:rsidRPr="007E2045">
        <w:t>c) dacă participantul la piață sau OTS trebuie să efectueze o plată corespunzătoare soluţionării unei dispute pentru care sumele care fac obiectul disputei au fost achitate la timp de cealaltă parte, dar au fost contestate în mod justificat de aceasta.</w:t>
      </w:r>
    </w:p>
    <w:p w14:paraId="765A5B1F" w14:textId="0EF0B6AD" w:rsidR="00D26171" w:rsidRPr="00D26171" w:rsidRDefault="00D26171" w:rsidP="00D972A5">
      <w:pPr>
        <w:pStyle w:val="ListParagraph"/>
        <w:numPr>
          <w:ilvl w:val="0"/>
          <w:numId w:val="13"/>
        </w:numPr>
        <w:tabs>
          <w:tab w:val="left" w:pos="900"/>
        </w:tabs>
        <w:spacing w:line="360" w:lineRule="auto"/>
        <w:ind w:left="0" w:firstLine="0"/>
        <w:jc w:val="both"/>
      </w:pPr>
      <w:r w:rsidRPr="00D26171">
        <w:t xml:space="preserve">Rata dobânzii care se aplică în toate cazurile prevăzute la </w:t>
      </w:r>
      <w:r w:rsidRPr="00D26171">
        <w:fldChar w:fldCharType="begin"/>
      </w:r>
      <w:r w:rsidRPr="00D26171">
        <w:instrText xml:space="preserve"> REF _Ref65612090 \r \h  \* MERGEFORMAT </w:instrText>
      </w:r>
      <w:r w:rsidRPr="00D26171">
        <w:fldChar w:fldCharType="separate"/>
      </w:r>
      <w:r w:rsidRPr="00D26171">
        <w:t xml:space="preserve">Art. </w:t>
      </w:r>
      <w:r>
        <w:t>6</w:t>
      </w:r>
      <w:r w:rsidRPr="00D26171">
        <w:fldChar w:fldCharType="end"/>
      </w:r>
      <w:r w:rsidR="005E7A43">
        <w:t>3</w:t>
      </w:r>
      <w:r w:rsidRPr="00D26171">
        <w:t>, pentru fiecare zi de întârziere începând cu prima zi după termenul limită de plată, este egală cu nivelul penalității de întârziere percepute pentru neplata la termen a obligațiilor către bugetul de stat, cu condiția ca valoarea totală a penalităților să nu depășească valoarea sumei datorate.</w:t>
      </w:r>
    </w:p>
    <w:p w14:paraId="3C9167A4" w14:textId="68A70D1C" w:rsidR="00FB728B" w:rsidRPr="00FB728B" w:rsidRDefault="00FB728B" w:rsidP="00D972A5">
      <w:pPr>
        <w:pStyle w:val="ListParagraph"/>
        <w:tabs>
          <w:tab w:val="left" w:pos="900"/>
        </w:tabs>
        <w:spacing w:line="360" w:lineRule="auto"/>
        <w:ind w:left="0"/>
        <w:jc w:val="both"/>
        <w:rPr>
          <w:b/>
        </w:rPr>
      </w:pPr>
      <w:r w:rsidRPr="00FB728B">
        <w:rPr>
          <w:b/>
        </w:rPr>
        <w:t xml:space="preserve"> Secțiunea 8.2.</w:t>
      </w:r>
      <w:r>
        <w:rPr>
          <w:b/>
        </w:rPr>
        <w:t>4</w:t>
      </w:r>
      <w:r w:rsidRPr="00FB728B">
        <w:rPr>
          <w:b/>
        </w:rPr>
        <w:t xml:space="preserve"> Contestații la notele de in</w:t>
      </w:r>
      <w:r>
        <w:rPr>
          <w:b/>
        </w:rPr>
        <w:t>formare pentru decontare</w:t>
      </w:r>
    </w:p>
    <w:p w14:paraId="3E9BCA4D" w14:textId="51627250" w:rsidR="00FB728B" w:rsidRDefault="0078698F" w:rsidP="00D972A5">
      <w:pPr>
        <w:pStyle w:val="ListParagraph"/>
        <w:numPr>
          <w:ilvl w:val="0"/>
          <w:numId w:val="13"/>
        </w:numPr>
        <w:tabs>
          <w:tab w:val="left" w:pos="900"/>
        </w:tabs>
        <w:spacing w:line="360" w:lineRule="auto"/>
        <w:ind w:left="0" w:firstLine="0"/>
        <w:jc w:val="both"/>
      </w:pPr>
      <w:r>
        <w:t xml:space="preserve">Dacă o notǎ de informare pentru decontare </w:t>
      </w:r>
      <w:r w:rsidR="00216226">
        <w:t xml:space="preserve">elaborată conform prevederilor secţiunii 8.2.1 </w:t>
      </w:r>
      <w:r>
        <w:t xml:space="preserve">pusă la dispoziție de ODDPRE conform prevederilor </w:t>
      </w:r>
      <w:r w:rsidR="00216226">
        <w:t>Art.54</w:t>
      </w:r>
      <w:r>
        <w:t xml:space="preserve">, este incorectă, oricare dintre </w:t>
      </w:r>
      <w:r>
        <w:lastRenderedPageBreak/>
        <w:t>părţile implicate o poate contesta la ODDPRE şi poate pune în discuţie orice element sau calcul cuprins în respectiva notă.</w:t>
      </w:r>
    </w:p>
    <w:p w14:paraId="47572EFB" w14:textId="0DAA193E" w:rsidR="0078698F" w:rsidRDefault="0078698F" w:rsidP="00D972A5">
      <w:pPr>
        <w:pStyle w:val="ListParagraph"/>
        <w:numPr>
          <w:ilvl w:val="0"/>
          <w:numId w:val="13"/>
        </w:numPr>
        <w:tabs>
          <w:tab w:val="left" w:pos="900"/>
        </w:tabs>
        <w:spacing w:line="360" w:lineRule="auto"/>
        <w:ind w:left="0" w:firstLine="0"/>
        <w:jc w:val="both"/>
      </w:pPr>
      <w:r>
        <w:t xml:space="preserve"> Orice contestaţie va fi transmisă de partea interesată printr-o notificare scrisă. Notificarea trebuie să precizeze în mod clar </w:t>
      </w:r>
      <w:r w:rsidR="00FB728B">
        <w:t>ID vizat</w:t>
      </w:r>
      <w:r>
        <w:t>, data emiterii respectivei note, elementul contestat, motivul contestării, valoarea contestată şi va fi însoţită de orice probă disponibilă care poate să vină în susținerea contestaţiei.</w:t>
      </w:r>
    </w:p>
    <w:p w14:paraId="76B229DF" w14:textId="173D3F86" w:rsidR="0078698F" w:rsidRDefault="0078698F" w:rsidP="00D972A5">
      <w:pPr>
        <w:pStyle w:val="ListParagraph"/>
        <w:numPr>
          <w:ilvl w:val="0"/>
          <w:numId w:val="13"/>
        </w:numPr>
        <w:tabs>
          <w:tab w:val="left" w:pos="900"/>
        </w:tabs>
        <w:spacing w:line="360" w:lineRule="auto"/>
        <w:ind w:left="0" w:firstLine="0"/>
        <w:jc w:val="both"/>
      </w:pPr>
      <w:r>
        <w:t xml:space="preserve"> (1) Orice parte implicată poate contesta o notǎ de informare pentru decontare emisă conform </w:t>
      </w:r>
      <w:r w:rsidR="00FB728B">
        <w:t>secţiunii 8.2.</w:t>
      </w:r>
      <w:r w:rsidR="00216226">
        <w:t>1</w:t>
      </w:r>
      <w:r>
        <w:t xml:space="preserve"> într-un termen de maximum 5 zile lucrătoare de la data la care nota contestată a fost publicată de ODDPRE pe platforma informatică dedicată.</w:t>
      </w:r>
    </w:p>
    <w:p w14:paraId="2BFD5649" w14:textId="77777777" w:rsidR="0078698F" w:rsidRDefault="0078698F" w:rsidP="0078698F">
      <w:pPr>
        <w:spacing w:line="360" w:lineRule="auto"/>
      </w:pPr>
      <w:r>
        <w:t xml:space="preserve">(2) Dacă o parte interesată a făcut o contestație la nota elaborată în baza valorilor măsurate, care nu s-a modificat în ceea ce o privește după stabilirea valorilor măsurate aprobate, aceasta nu poate depune o nouă contestație având același obiect. </w:t>
      </w:r>
    </w:p>
    <w:p w14:paraId="30E3F52E" w14:textId="1837296F" w:rsidR="0078698F" w:rsidRDefault="0078698F" w:rsidP="00D972A5">
      <w:pPr>
        <w:pStyle w:val="ListParagraph"/>
        <w:numPr>
          <w:ilvl w:val="0"/>
          <w:numId w:val="13"/>
        </w:numPr>
        <w:tabs>
          <w:tab w:val="left" w:pos="900"/>
        </w:tabs>
        <w:spacing w:line="360" w:lineRule="auto"/>
        <w:ind w:left="0" w:firstLine="0"/>
        <w:jc w:val="both"/>
      </w:pPr>
      <w:r>
        <w:t xml:space="preserve">Dacă o parte implicată nu a transmis nicio contestaţie în legătură cu o notǎ de informare pentru decontare emisă conform </w:t>
      </w:r>
      <w:r w:rsidR="00216226">
        <w:t>prevederilor Art.54</w:t>
      </w:r>
      <w:r>
        <w:t xml:space="preserve"> în termenul prevăzut la Art. </w:t>
      </w:r>
      <w:r w:rsidR="00FB728B">
        <w:t>6</w:t>
      </w:r>
      <w:r w:rsidR="00216226">
        <w:t>7</w:t>
      </w:r>
      <w:r>
        <w:t>, se consideră că nota respectivă a fost acceptată.</w:t>
      </w:r>
    </w:p>
    <w:p w14:paraId="3441A434" w14:textId="0080BDD6" w:rsidR="0078698F" w:rsidRDefault="0078698F" w:rsidP="00D972A5">
      <w:pPr>
        <w:pStyle w:val="ListParagraph"/>
        <w:numPr>
          <w:ilvl w:val="0"/>
          <w:numId w:val="13"/>
        </w:numPr>
        <w:tabs>
          <w:tab w:val="left" w:pos="900"/>
        </w:tabs>
        <w:spacing w:line="360" w:lineRule="auto"/>
        <w:ind w:left="0" w:firstLine="0"/>
        <w:jc w:val="both"/>
      </w:pPr>
      <w:r>
        <w:t>ODDPRE analizează orice contestaţie primită, nu mai târziu de 5 zile lucrătoare de la data primirii acesteia.</w:t>
      </w:r>
    </w:p>
    <w:p w14:paraId="55452519" w14:textId="65FF5B7C" w:rsidR="0078698F" w:rsidRDefault="0078698F" w:rsidP="00D972A5">
      <w:pPr>
        <w:pStyle w:val="ListParagraph"/>
        <w:numPr>
          <w:ilvl w:val="0"/>
          <w:numId w:val="13"/>
        </w:numPr>
        <w:tabs>
          <w:tab w:val="left" w:pos="900"/>
        </w:tabs>
        <w:spacing w:line="360" w:lineRule="auto"/>
        <w:ind w:left="0" w:firstLine="0"/>
        <w:jc w:val="both"/>
      </w:pPr>
      <w:r>
        <w:t>Atunci când verifică o notǎ de informare pentru decontare sau o notă de regularizare contestată, ODDPRE poate solicita părţilor implicate informaţii suplimentare. Dacă informaţiile suplimentare solicitate nu sunt furnizate de partea implicată, ODDPRE este îndreptăţit să respingă contestaţia respectivă.</w:t>
      </w:r>
    </w:p>
    <w:p w14:paraId="58AD117D" w14:textId="1065A359" w:rsidR="0078698F" w:rsidRDefault="0078698F" w:rsidP="00D972A5">
      <w:pPr>
        <w:pStyle w:val="ListParagraph"/>
        <w:numPr>
          <w:ilvl w:val="0"/>
          <w:numId w:val="13"/>
        </w:numPr>
        <w:tabs>
          <w:tab w:val="left" w:pos="900"/>
        </w:tabs>
        <w:spacing w:line="360" w:lineRule="auto"/>
        <w:ind w:left="0" w:firstLine="0"/>
        <w:jc w:val="both"/>
      </w:pPr>
      <w:r>
        <w:t>ODDPRE informează părţile implicate în legătură cu rezultatul verificărilor efectuate. Dacă o notă contestată a fost incorectă, ODDPRE reface calculele şi pune la dispoziția tuturor părţilor implicate o notă corectată.</w:t>
      </w:r>
    </w:p>
    <w:p w14:paraId="0284C759" w14:textId="56215DCD" w:rsidR="0078698F" w:rsidRDefault="0078698F" w:rsidP="00D972A5">
      <w:pPr>
        <w:pStyle w:val="ListParagraph"/>
        <w:numPr>
          <w:ilvl w:val="0"/>
          <w:numId w:val="13"/>
        </w:numPr>
        <w:tabs>
          <w:tab w:val="left" w:pos="900"/>
        </w:tabs>
        <w:spacing w:line="360" w:lineRule="auto"/>
        <w:ind w:left="0" w:firstLine="0"/>
        <w:jc w:val="both"/>
      </w:pPr>
      <w:r>
        <w:t xml:space="preserve">Dacă ODDPRE constată existenţa unei informaţii eronate într-o notǎ de informare pentru decontare pusă la dispoziție conform </w:t>
      </w:r>
      <w:r w:rsidR="00216226">
        <w:t>Art.54</w:t>
      </w:r>
      <w:r>
        <w:t>, acesta reface calculele şi pune la dispoziția tuturor părţilor implicate în cel mai scurt timp posibil o notă corectată, dar nu mai târziu de 10 zile lucrătoare de la data la care nota respectivă a fost publicată de ODDPRE pe platforma informatică dedicată.</w:t>
      </w:r>
    </w:p>
    <w:p w14:paraId="3AE05A21" w14:textId="2DBA67E6" w:rsidR="0078698F" w:rsidRDefault="0078698F" w:rsidP="00D972A5">
      <w:pPr>
        <w:pStyle w:val="ListParagraph"/>
        <w:numPr>
          <w:ilvl w:val="0"/>
          <w:numId w:val="13"/>
        </w:numPr>
        <w:tabs>
          <w:tab w:val="left" w:pos="900"/>
        </w:tabs>
        <w:spacing w:line="360" w:lineRule="auto"/>
        <w:ind w:left="0" w:firstLine="0"/>
        <w:jc w:val="both"/>
      </w:pPr>
      <w:r>
        <w:t xml:space="preserve">În cazul constatării de către un participant, ulterior termenelor prevăzute la Art. </w:t>
      </w:r>
      <w:r w:rsidR="00FB728B">
        <w:t>6</w:t>
      </w:r>
      <w:r w:rsidR="00216226">
        <w:t>7</w:t>
      </w:r>
      <w:r>
        <w:t xml:space="preserve"> sau Art. </w:t>
      </w:r>
      <w:r w:rsidR="00FB728B">
        <w:t>7</w:t>
      </w:r>
      <w:r w:rsidR="00216226">
        <w:t>2</w:t>
      </w:r>
      <w:r>
        <w:t xml:space="preserve">, a unor erori în procesul de decontare, determinate de greșeli de agregare a datelor, întreruperi în funcționarea sistemelor informatice ale operatorilor implicați, erori de măsurare a schimburilor între rețele acesta poate solicita corectarea decontării în termen de 6 luni de la publicarea pe platforma informatică dedicată a notei de informare pentru decontare. În acest </w:t>
      </w:r>
      <w:r>
        <w:lastRenderedPageBreak/>
        <w:t>scop, participantul trebuie să solicite în scris OTS corectarea, prezentând argumentele și dovezile necesare.</w:t>
      </w:r>
    </w:p>
    <w:p w14:paraId="4BEE71B1" w14:textId="1290FC98" w:rsidR="0078698F" w:rsidRDefault="00FB728B" w:rsidP="00D972A5">
      <w:pPr>
        <w:pStyle w:val="ListParagraph"/>
        <w:numPr>
          <w:ilvl w:val="0"/>
          <w:numId w:val="13"/>
        </w:numPr>
        <w:tabs>
          <w:tab w:val="left" w:pos="900"/>
        </w:tabs>
        <w:spacing w:line="360" w:lineRule="auto"/>
        <w:ind w:left="0" w:firstLine="0"/>
        <w:jc w:val="both"/>
      </w:pPr>
      <w:r>
        <w:t xml:space="preserve"> </w:t>
      </w:r>
      <w:r w:rsidR="0078698F">
        <w:t>(1) În termen de 3 zile lucrătoare, OTS informează ODDPRE și părțile implicate în mod direct în procesarea informației eronate, OR, OM, PRE, OTS, după caz, solicitând acestora transmiterea unui punct de vedere în termen de 10 zile lucrătoare, și publică solicitarea pe pagina proprie de internet, împreună cu argumentația aferentă.</w:t>
      </w:r>
    </w:p>
    <w:p w14:paraId="158C6BA5" w14:textId="77777777" w:rsidR="0078698F" w:rsidRDefault="0078698F" w:rsidP="00216226">
      <w:pPr>
        <w:pStyle w:val="ListParagraph"/>
        <w:tabs>
          <w:tab w:val="left" w:pos="900"/>
        </w:tabs>
        <w:spacing w:line="360" w:lineRule="auto"/>
        <w:ind w:left="0"/>
        <w:jc w:val="both"/>
      </w:pPr>
      <w:r>
        <w:t>(2) În termen de 5 zile lucrătoare de la primirea punctelor de vedere ale părților implicate, OTS împreună cu ODDPRE analizează documentele primite și decid asupra acceptării sau respingerii solicitării de corectare, publicând pe pagina de internet a OTS decizia, argumentele și documentele primite.</w:t>
      </w:r>
    </w:p>
    <w:p w14:paraId="470A5256" w14:textId="77777777" w:rsidR="0078698F" w:rsidRDefault="0078698F" w:rsidP="00216226">
      <w:pPr>
        <w:pStyle w:val="ListParagraph"/>
        <w:tabs>
          <w:tab w:val="left" w:pos="900"/>
        </w:tabs>
        <w:spacing w:line="360" w:lineRule="auto"/>
        <w:ind w:left="0"/>
        <w:jc w:val="both"/>
      </w:pPr>
      <w:r>
        <w:t>(3) În termen de 5 zile lucrătoare de la publicarea deciziei pe pagina de internet, orice participant sau operator din piață poate transmite OTS o contestație argumentată, care va fi publicată pe pagina de internet a OTS în maximum 1 zi de la primire.</w:t>
      </w:r>
    </w:p>
    <w:p w14:paraId="72058C53" w14:textId="77777777" w:rsidR="0078698F" w:rsidRDefault="0078698F" w:rsidP="00216226">
      <w:pPr>
        <w:pStyle w:val="ListParagraph"/>
        <w:tabs>
          <w:tab w:val="left" w:pos="900"/>
        </w:tabs>
        <w:spacing w:line="360" w:lineRule="auto"/>
        <w:ind w:left="0"/>
        <w:jc w:val="both"/>
      </w:pPr>
      <w:r>
        <w:t>(4) În termen de 3 zile lucrătoare de la data primirii, OTS și ODDPRE analizează contestațiile primite și publică pe pagina de internet a OTS decizia finală, împreună cu motivarea acesteia.</w:t>
      </w:r>
    </w:p>
    <w:p w14:paraId="59E5393F" w14:textId="77777777" w:rsidR="0078698F" w:rsidRDefault="0078698F" w:rsidP="00216226">
      <w:pPr>
        <w:pStyle w:val="ListParagraph"/>
        <w:tabs>
          <w:tab w:val="left" w:pos="900"/>
        </w:tabs>
        <w:spacing w:line="360" w:lineRule="auto"/>
        <w:ind w:left="0"/>
        <w:jc w:val="both"/>
      </w:pPr>
      <w:r>
        <w:t>(5) În cazul apariției unei situații atipice, OTS poate solicita punctul de vedere al ANRE, care va fi publicat pe pagina de internet a OTS.</w:t>
      </w:r>
    </w:p>
    <w:p w14:paraId="49D211B5" w14:textId="77777777" w:rsidR="0078698F" w:rsidRDefault="0078698F" w:rsidP="00216226">
      <w:pPr>
        <w:pStyle w:val="ListParagraph"/>
        <w:tabs>
          <w:tab w:val="left" w:pos="900"/>
        </w:tabs>
        <w:spacing w:line="360" w:lineRule="auto"/>
        <w:ind w:left="0"/>
        <w:jc w:val="both"/>
      </w:pPr>
      <w:r>
        <w:t>(6) Corectarea decontărilor se realizează în lunile ianuarie, mai și septembrie ale oricărui an calendaristic, luând în considerare toate deciziile favorabile luate anterior lunilor respective.</w:t>
      </w:r>
    </w:p>
    <w:p w14:paraId="1AFE3535" w14:textId="3012ADAE" w:rsidR="0078698F" w:rsidRDefault="0078698F" w:rsidP="00791ED5">
      <w:pPr>
        <w:pStyle w:val="ListParagraph"/>
        <w:numPr>
          <w:ilvl w:val="0"/>
          <w:numId w:val="13"/>
        </w:numPr>
        <w:tabs>
          <w:tab w:val="left" w:pos="900"/>
        </w:tabs>
        <w:spacing w:line="360" w:lineRule="auto"/>
        <w:ind w:left="0" w:firstLine="0"/>
        <w:jc w:val="both"/>
      </w:pPr>
      <w:r>
        <w:t>OTS și ODDPRE au obligația să actualizeze și să publice pe paginile proprii de internet o evaluare privind valoarea costurilor proprii determinate de corectarea decontării.</w:t>
      </w:r>
    </w:p>
    <w:p w14:paraId="2769FB2B" w14:textId="1E79BF44" w:rsidR="00D9200B" w:rsidRDefault="0078698F" w:rsidP="00791ED5">
      <w:pPr>
        <w:pStyle w:val="ListParagraph"/>
        <w:numPr>
          <w:ilvl w:val="0"/>
          <w:numId w:val="13"/>
        </w:numPr>
        <w:tabs>
          <w:tab w:val="left" w:pos="900"/>
        </w:tabs>
        <w:spacing w:line="360" w:lineRule="auto"/>
        <w:ind w:left="0" w:firstLine="0"/>
        <w:jc w:val="both"/>
      </w:pPr>
      <w:r>
        <w:t>În cazul nerespectării termenelor de emitere, contestare, verificare, corectare și postare și/sau publicare a notelor de informare pentru decontare prevăzute în prezent</w:t>
      </w:r>
      <w:r w:rsidR="00791ED5">
        <w:t>ele</w:t>
      </w:r>
      <w:r>
        <w:t xml:space="preserve"> regul</w:t>
      </w:r>
      <w:r w:rsidR="00791ED5">
        <w:t>i</w:t>
      </w:r>
      <w:r>
        <w:t>, operatorii sunt obligați să sesizeze în scris ANRE în termen de 3 zile lucrătoare de la data constatării acestor abateri.</w:t>
      </w:r>
    </w:p>
    <w:p w14:paraId="0B3E1E72" w14:textId="77777777" w:rsidR="00D9200B" w:rsidRPr="0002059E" w:rsidRDefault="00D9200B" w:rsidP="00597EFA">
      <w:pPr>
        <w:spacing w:line="360" w:lineRule="auto"/>
        <w:jc w:val="center"/>
        <w:rPr>
          <w:b/>
          <w:bCs/>
        </w:rPr>
      </w:pPr>
      <w:r w:rsidRPr="0002059E">
        <w:rPr>
          <w:b/>
          <w:bCs/>
        </w:rPr>
        <w:t>Capitolul 9</w:t>
      </w:r>
    </w:p>
    <w:p w14:paraId="6922B09C" w14:textId="3631378B" w:rsidR="00D9200B" w:rsidRPr="0002059E" w:rsidRDefault="000A35E6" w:rsidP="00597EFA">
      <w:pPr>
        <w:spacing w:line="360" w:lineRule="auto"/>
        <w:jc w:val="center"/>
        <w:rPr>
          <w:b/>
        </w:rPr>
      </w:pPr>
      <w:r w:rsidRPr="0002059E">
        <w:rPr>
          <w:b/>
        </w:rPr>
        <w:t>Implementare</w:t>
      </w:r>
    </w:p>
    <w:p w14:paraId="06160C6B" w14:textId="7959D90D" w:rsidR="007B09B7" w:rsidRDefault="007B09B7" w:rsidP="00597EFA">
      <w:pPr>
        <w:pStyle w:val="ListParagraph"/>
        <w:numPr>
          <w:ilvl w:val="0"/>
          <w:numId w:val="13"/>
        </w:numPr>
        <w:tabs>
          <w:tab w:val="left" w:pos="910"/>
        </w:tabs>
        <w:spacing w:line="360" w:lineRule="auto"/>
        <w:ind w:left="0" w:firstLine="0"/>
        <w:jc w:val="both"/>
      </w:pPr>
      <w:r w:rsidRPr="007B09B7">
        <w:t xml:space="preserve">OTS publică </w:t>
      </w:r>
      <w:r>
        <w:t>prezentel</w:t>
      </w:r>
      <w:r w:rsidR="00791ED5">
        <w:t>e</w:t>
      </w:r>
      <w:r w:rsidRPr="007B09B7">
        <w:t xml:space="preserve"> </w:t>
      </w:r>
      <w:r>
        <w:t>reguli</w:t>
      </w:r>
      <w:r w:rsidRPr="007B09B7">
        <w:t xml:space="preserve"> pe pagina proprie de internet </w:t>
      </w:r>
      <w:r w:rsidR="00791ED5">
        <w:t xml:space="preserve">în termen de 2 zile </w:t>
      </w:r>
      <w:r w:rsidRPr="007B09B7">
        <w:t xml:space="preserve">după publicarea </w:t>
      </w:r>
      <w:r>
        <w:t>acestora</w:t>
      </w:r>
      <w:r w:rsidRPr="007B09B7">
        <w:t xml:space="preserve"> în Monitorul Oficial Partea I</w:t>
      </w:r>
      <w:r>
        <w:t>.</w:t>
      </w:r>
    </w:p>
    <w:p w14:paraId="559DB560" w14:textId="66B4C177" w:rsidR="00D9200B" w:rsidRPr="0002059E" w:rsidRDefault="00D9200B" w:rsidP="00597EFA">
      <w:pPr>
        <w:pStyle w:val="ListParagraph"/>
        <w:numPr>
          <w:ilvl w:val="0"/>
          <w:numId w:val="13"/>
        </w:numPr>
        <w:tabs>
          <w:tab w:val="left" w:pos="910"/>
        </w:tabs>
        <w:spacing w:line="360" w:lineRule="auto"/>
        <w:ind w:left="0" w:firstLine="0"/>
        <w:jc w:val="both"/>
      </w:pPr>
      <w:r w:rsidRPr="0002059E">
        <w:t xml:space="preserve">Punerea în aplicare a prezentelor </w:t>
      </w:r>
      <w:r w:rsidR="00515A6C" w:rsidRPr="0002059E">
        <w:t>r</w:t>
      </w:r>
      <w:r w:rsidRPr="0002059E">
        <w:t>eguli va include următoarele etape:</w:t>
      </w:r>
    </w:p>
    <w:p w14:paraId="1E43FAB8" w14:textId="02023593" w:rsidR="0008518D" w:rsidRPr="0002059E" w:rsidRDefault="00D9200B" w:rsidP="00597EFA">
      <w:pPr>
        <w:pStyle w:val="ListParagraph"/>
        <w:numPr>
          <w:ilvl w:val="1"/>
          <w:numId w:val="18"/>
        </w:numPr>
        <w:spacing w:line="360" w:lineRule="auto"/>
        <w:jc w:val="both"/>
      </w:pPr>
      <w:r w:rsidRPr="0002059E">
        <w:t>armonizarea strategiei de punere sub tensiune de sus în jos cu OTS vecini</w:t>
      </w:r>
      <w:r w:rsidR="00515A6C" w:rsidRPr="0002059E">
        <w:t xml:space="preserve">, </w:t>
      </w:r>
      <w:r w:rsidRPr="0002059E">
        <w:t xml:space="preserve">inclusiv </w:t>
      </w:r>
      <w:r w:rsidR="00386A4A" w:rsidRPr="0002059E">
        <w:t>p</w:t>
      </w:r>
      <w:r w:rsidRPr="0002059E">
        <w:t>revederile compensării financiare a acestora</w:t>
      </w:r>
      <w:r w:rsidR="00E24646" w:rsidRPr="0002059E">
        <w:t>,</w:t>
      </w:r>
      <w:r w:rsidRPr="0002059E">
        <w:t xml:space="preserve"> în cadrul contract</w:t>
      </w:r>
      <w:r w:rsidR="0002059E">
        <w:t>actelor</w:t>
      </w:r>
      <w:r w:rsidRPr="0002059E">
        <w:t xml:space="preserve"> bilaterale;</w:t>
      </w:r>
    </w:p>
    <w:p w14:paraId="67D5233F" w14:textId="43B6C8A6" w:rsidR="00791ED5" w:rsidRPr="00791ED5" w:rsidRDefault="00D9200B" w:rsidP="00791ED5">
      <w:pPr>
        <w:pStyle w:val="ListParagraph"/>
        <w:numPr>
          <w:ilvl w:val="1"/>
          <w:numId w:val="18"/>
        </w:numPr>
        <w:spacing w:line="360" w:lineRule="auto"/>
        <w:jc w:val="both"/>
      </w:pPr>
      <w:r w:rsidRPr="0002059E">
        <w:lastRenderedPageBreak/>
        <w:t xml:space="preserve">modificarea </w:t>
      </w:r>
      <w:r w:rsidR="00791ED5">
        <w:t xml:space="preserve">de OTS a </w:t>
      </w:r>
      <w:r w:rsidRPr="0002059E">
        <w:t>contract</w:t>
      </w:r>
      <w:r w:rsidR="007F01B0" w:rsidRPr="0002059E">
        <w:t>elor-cadru</w:t>
      </w:r>
      <w:r w:rsidRPr="0002059E">
        <w:t xml:space="preserve"> </w:t>
      </w:r>
      <w:r w:rsidR="00791ED5">
        <w:t>încheiate între acesta şi orice altă parte</w:t>
      </w:r>
      <w:r w:rsidR="00DD000B">
        <w:t>,</w:t>
      </w:r>
      <w:r w:rsidR="00791ED5">
        <w:t xml:space="preserve"> î</w:t>
      </w:r>
      <w:r w:rsidR="00791ED5" w:rsidRPr="00791ED5">
        <w:t xml:space="preserve">n cazul în care prezentele reguli au un impact asupra </w:t>
      </w:r>
      <w:r w:rsidR="00791ED5">
        <w:t>acestora</w:t>
      </w:r>
      <w:r w:rsidR="00791ED5" w:rsidRPr="00791ED5">
        <w:t xml:space="preserve"> și vor fi </w:t>
      </w:r>
      <w:r w:rsidR="00DD000B">
        <w:t>transmise</w:t>
      </w:r>
      <w:r w:rsidR="00791ED5" w:rsidRPr="00791ED5">
        <w:t xml:space="preserve"> spre avizare ANRE după caz.</w:t>
      </w:r>
    </w:p>
    <w:p w14:paraId="6F0F50EE" w14:textId="77777777" w:rsidR="00D9200B" w:rsidRDefault="00D9200B" w:rsidP="00597EFA">
      <w:pPr>
        <w:spacing w:line="360" w:lineRule="auto"/>
      </w:pPr>
    </w:p>
    <w:p w14:paraId="55BFB190" w14:textId="77777777" w:rsidR="007B09B7" w:rsidRPr="0002059E" w:rsidRDefault="007B09B7" w:rsidP="00706B54">
      <w:pPr>
        <w:pStyle w:val="ListParagraph"/>
        <w:numPr>
          <w:ilvl w:val="0"/>
          <w:numId w:val="13"/>
        </w:numPr>
        <w:tabs>
          <w:tab w:val="left" w:pos="910"/>
        </w:tabs>
        <w:spacing w:line="360" w:lineRule="auto"/>
        <w:ind w:left="0" w:firstLine="0"/>
        <w:jc w:val="both"/>
        <w:sectPr w:rsidR="007B09B7" w:rsidRPr="0002059E" w:rsidSect="00D2302B">
          <w:headerReference w:type="default" r:id="rId8"/>
          <w:footerReference w:type="default" r:id="rId9"/>
          <w:footerReference w:type="first" r:id="rId10"/>
          <w:pgSz w:w="11906" w:h="16838"/>
          <w:pgMar w:top="1411" w:right="1411" w:bottom="1411" w:left="1411" w:header="706" w:footer="706" w:gutter="0"/>
          <w:cols w:space="708"/>
          <w:titlePg/>
          <w:docGrid w:linePitch="360"/>
        </w:sectPr>
      </w:pPr>
    </w:p>
    <w:p w14:paraId="39A0A010" w14:textId="758899C8" w:rsidR="00D9200B" w:rsidRPr="0002059E" w:rsidRDefault="00D9200B" w:rsidP="00597EFA">
      <w:pPr>
        <w:pStyle w:val="Heading1"/>
        <w:spacing w:line="360" w:lineRule="auto"/>
        <w:jc w:val="right"/>
        <w:rPr>
          <w:rFonts w:ascii="Times New Roman" w:hAnsi="Times New Roman" w:cs="Times New Roman"/>
          <w:color w:val="auto"/>
          <w:sz w:val="24"/>
          <w:szCs w:val="24"/>
        </w:rPr>
      </w:pPr>
      <w:bookmarkStart w:id="14" w:name="_Toc69377765"/>
      <w:r w:rsidRPr="0002059E">
        <w:rPr>
          <w:rFonts w:ascii="Times New Roman" w:hAnsi="Times New Roman" w:cs="Times New Roman"/>
          <w:color w:val="auto"/>
          <w:sz w:val="24"/>
          <w:szCs w:val="24"/>
        </w:rPr>
        <w:lastRenderedPageBreak/>
        <w:t>A</w:t>
      </w:r>
      <w:r w:rsidR="00F82AD9" w:rsidRPr="0002059E">
        <w:rPr>
          <w:rFonts w:ascii="Times New Roman" w:hAnsi="Times New Roman" w:cs="Times New Roman"/>
          <w:color w:val="auto"/>
          <w:sz w:val="24"/>
          <w:szCs w:val="24"/>
        </w:rPr>
        <w:t>nexa la reguli</w:t>
      </w:r>
      <w:bookmarkEnd w:id="14"/>
    </w:p>
    <w:p w14:paraId="62296B57" w14:textId="77777777" w:rsidR="00D9200B" w:rsidRPr="0002059E" w:rsidRDefault="00D9200B" w:rsidP="00597EFA">
      <w:pPr>
        <w:spacing w:line="360" w:lineRule="auto"/>
      </w:pPr>
    </w:p>
    <w:p w14:paraId="6A07C72A" w14:textId="5F6F27CE" w:rsidR="00D9200B" w:rsidRPr="0002059E" w:rsidRDefault="0084097C" w:rsidP="00597EFA">
      <w:pPr>
        <w:pStyle w:val="ListParagraph"/>
        <w:numPr>
          <w:ilvl w:val="2"/>
          <w:numId w:val="16"/>
        </w:numPr>
        <w:spacing w:line="360" w:lineRule="auto"/>
        <w:ind w:left="86" w:hanging="446"/>
        <w:jc w:val="both"/>
        <w:rPr>
          <w:b/>
          <w:bCs/>
        </w:rPr>
      </w:pPr>
      <w:r>
        <w:rPr>
          <w:b/>
          <w:bCs/>
        </w:rPr>
        <w:t>P</w:t>
      </w:r>
      <w:r w:rsidRPr="0084097C">
        <w:rPr>
          <w:b/>
          <w:bCs/>
        </w:rPr>
        <w:t>arametrii</w:t>
      </w:r>
      <w:r w:rsidR="00347CB9" w:rsidRPr="00347CB9">
        <w:t xml:space="preserve"> </w:t>
      </w:r>
      <w:r w:rsidR="00347CB9" w:rsidRPr="00347CB9">
        <w:rPr>
          <w:b/>
          <w:bCs/>
        </w:rPr>
        <w:t xml:space="preserve">şi intervalul de timp care trebuie respectat pentru fiecare parametru </w:t>
      </w:r>
      <w:r w:rsidR="005A6216">
        <w:rPr>
          <w:b/>
          <w:bCs/>
        </w:rPr>
        <w:t>în situaţia</w:t>
      </w:r>
      <w:r w:rsidRPr="0084097C">
        <w:rPr>
          <w:b/>
          <w:bCs/>
        </w:rPr>
        <w:t xml:space="preserve"> </w:t>
      </w:r>
      <w:r w:rsidR="005A6216">
        <w:rPr>
          <w:b/>
          <w:bCs/>
        </w:rPr>
        <w:t>prevăzută la</w:t>
      </w:r>
      <w:r w:rsidR="00BB2236">
        <w:rPr>
          <w:b/>
          <w:bCs/>
        </w:rPr>
        <w:t xml:space="preserve"> art. 35. alin. (1), lit.</w:t>
      </w:r>
      <w:r w:rsidR="00D9200B" w:rsidRPr="0002059E">
        <w:rPr>
          <w:b/>
          <w:bCs/>
        </w:rPr>
        <w:t xml:space="preserve"> a) </w:t>
      </w:r>
      <w:r w:rsidR="00BB2236">
        <w:rPr>
          <w:b/>
          <w:bCs/>
        </w:rPr>
        <w:t xml:space="preserve">şi c) </w:t>
      </w:r>
      <w:r w:rsidR="00D9200B" w:rsidRPr="0002059E">
        <w:rPr>
          <w:b/>
          <w:bCs/>
        </w:rPr>
        <w:t xml:space="preserve">din Regulamentul (UE) 2017/2196 </w:t>
      </w:r>
      <w:r w:rsidR="00BB2236">
        <w:rPr>
          <w:b/>
          <w:bCs/>
        </w:rPr>
        <w:t xml:space="preserve">în </w:t>
      </w:r>
      <w:r w:rsidR="00BB15AE">
        <w:rPr>
          <w:b/>
          <w:bCs/>
        </w:rPr>
        <w:t xml:space="preserve">situaţa în </w:t>
      </w:r>
      <w:r w:rsidR="00BB2236">
        <w:rPr>
          <w:b/>
          <w:bCs/>
        </w:rPr>
        <w:t xml:space="preserve">care </w:t>
      </w:r>
      <w:r w:rsidR="00D9200B" w:rsidRPr="0002059E">
        <w:rPr>
          <w:b/>
          <w:bCs/>
        </w:rPr>
        <w:t xml:space="preserve">sistemul de transport al OTS este în stare de colaps </w:t>
      </w:r>
      <w:r w:rsidR="00BB2236">
        <w:rPr>
          <w:b/>
          <w:bCs/>
        </w:rPr>
        <w:t>şi</w:t>
      </w:r>
      <w:r w:rsidR="00D9200B" w:rsidRPr="0002059E">
        <w:rPr>
          <w:b/>
          <w:bCs/>
        </w:rPr>
        <w:t xml:space="preserve"> 50% din consum este deconectat</w:t>
      </w:r>
      <w:r w:rsidR="000F4BB5">
        <w:rPr>
          <w:b/>
          <w:bCs/>
        </w:rPr>
        <w:t xml:space="preserve"> sau SEN se află în proces de restaurare din colaps</w:t>
      </w:r>
      <w:r w:rsidR="00DD6D88">
        <w:rPr>
          <w:b/>
          <w:bCs/>
        </w:rPr>
        <w:t xml:space="preserve"> pentru activităţile de piaţă care pot fi suspendate sau restabilite</w:t>
      </w:r>
    </w:p>
    <w:p w14:paraId="7659678A" w14:textId="77777777" w:rsidR="00BB15AE" w:rsidRPr="00BB15AE" w:rsidRDefault="00BB15AE" w:rsidP="003A6A23">
      <w:pPr>
        <w:numPr>
          <w:ilvl w:val="1"/>
          <w:numId w:val="27"/>
        </w:numPr>
        <w:spacing w:line="360" w:lineRule="auto"/>
        <w:ind w:left="0" w:firstLine="0"/>
        <w:contextualSpacing/>
        <w:jc w:val="both"/>
        <w:rPr>
          <w:bCs/>
        </w:rPr>
      </w:pPr>
      <w:r w:rsidRPr="00BB15AE">
        <w:rPr>
          <w:bCs/>
        </w:rPr>
        <w:t>Activitatea de furnizare a capacității interzonale pentru alocarea capacității la granițele zonei de ofertare corespunzătoare pentru fiecare unitate de timp a pieței</w:t>
      </w:r>
      <w:r w:rsidRPr="00BB15AE">
        <w:rPr>
          <w:b/>
          <w:bCs/>
        </w:rPr>
        <w:t xml:space="preserve"> c</w:t>
      </w:r>
      <w:r w:rsidRPr="00BB15AE">
        <w:rPr>
          <w:bCs/>
        </w:rPr>
        <w:t>ontinuă să fie realizată pentru celelalte pieţe cu excepţia PI si ale prevederilor art. 36 alin. (4)</w:t>
      </w:r>
      <w:r w:rsidRPr="00BB15AE">
        <w:t xml:space="preserve"> </w:t>
      </w:r>
      <w:r w:rsidRPr="00BB15AE">
        <w:rPr>
          <w:bCs/>
        </w:rPr>
        <w:t xml:space="preserve">lit. e) pct (i) din Regulamentul (UE) 2017/2196. În </w:t>
      </w:r>
      <w:proofErr w:type="spellStart"/>
      <w:r w:rsidRPr="00BB15AE">
        <w:rPr>
          <w:bCs/>
          <w:lang w:val="en-US"/>
        </w:rPr>
        <w:t>absența</w:t>
      </w:r>
      <w:proofErr w:type="spellEnd"/>
      <w:r w:rsidRPr="00BB15AE">
        <w:rPr>
          <w:bCs/>
          <w:lang w:val="en-US"/>
        </w:rPr>
        <w:t xml:space="preserve"> </w:t>
      </w:r>
      <w:proofErr w:type="spellStart"/>
      <w:r w:rsidRPr="00BB15AE">
        <w:rPr>
          <w:bCs/>
          <w:lang w:val="en-US"/>
        </w:rPr>
        <w:t>unor</w:t>
      </w:r>
      <w:proofErr w:type="spellEnd"/>
      <w:r w:rsidRPr="00BB15AE">
        <w:rPr>
          <w:bCs/>
          <w:lang w:val="en-US"/>
        </w:rPr>
        <w:t xml:space="preserve"> </w:t>
      </w:r>
      <w:proofErr w:type="spellStart"/>
      <w:r w:rsidRPr="00BB15AE">
        <w:rPr>
          <w:bCs/>
          <w:lang w:val="en-US"/>
        </w:rPr>
        <w:t>instrumente</w:t>
      </w:r>
      <w:proofErr w:type="spellEnd"/>
      <w:r w:rsidRPr="00BB15AE">
        <w:rPr>
          <w:bCs/>
          <w:lang w:val="en-US"/>
        </w:rPr>
        <w:t xml:space="preserve"> </w:t>
      </w:r>
      <w:proofErr w:type="spellStart"/>
      <w:r w:rsidRPr="00BB15AE">
        <w:rPr>
          <w:bCs/>
          <w:lang w:val="en-US"/>
        </w:rPr>
        <w:t>și</w:t>
      </w:r>
      <w:proofErr w:type="spellEnd"/>
      <w:r w:rsidRPr="00BB15AE">
        <w:rPr>
          <w:bCs/>
          <w:lang w:val="en-US"/>
        </w:rPr>
        <w:t xml:space="preserve"> </w:t>
      </w:r>
      <w:proofErr w:type="spellStart"/>
      <w:r w:rsidRPr="00BB15AE">
        <w:rPr>
          <w:bCs/>
          <w:lang w:val="en-US"/>
        </w:rPr>
        <w:t>mijloace</w:t>
      </w:r>
      <w:proofErr w:type="spellEnd"/>
      <w:r w:rsidRPr="00BB15AE">
        <w:rPr>
          <w:bCs/>
          <w:lang w:val="en-US"/>
        </w:rPr>
        <w:t xml:space="preserve"> de </w:t>
      </w:r>
      <w:proofErr w:type="spellStart"/>
      <w:r w:rsidRPr="00BB15AE">
        <w:rPr>
          <w:bCs/>
          <w:lang w:val="en-US"/>
        </w:rPr>
        <w:t>comunicare</w:t>
      </w:r>
      <w:proofErr w:type="spellEnd"/>
      <w:r w:rsidRPr="00BB15AE">
        <w:rPr>
          <w:bCs/>
          <w:lang w:val="en-US"/>
        </w:rPr>
        <w:t xml:space="preserve"> care </w:t>
      </w:r>
      <w:proofErr w:type="spellStart"/>
      <w:r w:rsidRPr="00BB15AE">
        <w:rPr>
          <w:bCs/>
          <w:lang w:val="en-US"/>
        </w:rPr>
        <w:t>să</w:t>
      </w:r>
      <w:proofErr w:type="spellEnd"/>
      <w:r w:rsidRPr="00BB15AE">
        <w:rPr>
          <w:bCs/>
          <w:lang w:val="en-US"/>
        </w:rPr>
        <w:t xml:space="preserve"> </w:t>
      </w:r>
      <w:proofErr w:type="spellStart"/>
      <w:r w:rsidRPr="00BB15AE">
        <w:rPr>
          <w:bCs/>
          <w:lang w:val="en-US"/>
        </w:rPr>
        <w:t>funcționeze</w:t>
      </w:r>
      <w:proofErr w:type="spellEnd"/>
      <w:r w:rsidRPr="00BB15AE">
        <w:rPr>
          <w:bCs/>
          <w:lang w:val="en-US"/>
        </w:rPr>
        <w:t xml:space="preserve"> </w:t>
      </w:r>
      <w:proofErr w:type="spellStart"/>
      <w:r w:rsidRPr="00BB15AE">
        <w:rPr>
          <w:bCs/>
          <w:lang w:val="en-US"/>
        </w:rPr>
        <w:t>în</w:t>
      </w:r>
      <w:proofErr w:type="spellEnd"/>
      <w:r w:rsidRPr="00BB15AE">
        <w:rPr>
          <w:bCs/>
          <w:lang w:val="en-US"/>
        </w:rPr>
        <w:t xml:space="preserve"> mod </w:t>
      </w:r>
      <w:proofErr w:type="spellStart"/>
      <w:r w:rsidRPr="00BB15AE">
        <w:rPr>
          <w:bCs/>
          <w:lang w:val="en-US"/>
        </w:rPr>
        <w:t>corespunzător</w:t>
      </w:r>
      <w:proofErr w:type="spellEnd"/>
      <w:r w:rsidRPr="00BB15AE">
        <w:rPr>
          <w:bCs/>
          <w:lang w:val="en-US"/>
        </w:rPr>
        <w:t xml:space="preserve">, </w:t>
      </w:r>
      <w:proofErr w:type="spellStart"/>
      <w:r w:rsidRPr="00BB15AE">
        <w:rPr>
          <w:bCs/>
          <w:lang w:val="en-US"/>
        </w:rPr>
        <w:t>necesare</w:t>
      </w:r>
      <w:proofErr w:type="spellEnd"/>
      <w:r w:rsidRPr="00BB15AE">
        <w:rPr>
          <w:bCs/>
          <w:lang w:val="en-US"/>
        </w:rPr>
        <w:t xml:space="preserve"> </w:t>
      </w:r>
      <w:proofErr w:type="spellStart"/>
      <w:r w:rsidRPr="00BB15AE">
        <w:rPr>
          <w:bCs/>
          <w:lang w:val="en-US"/>
        </w:rPr>
        <w:t>pentru</w:t>
      </w:r>
      <w:proofErr w:type="spellEnd"/>
      <w:r w:rsidRPr="00BB15AE">
        <w:rPr>
          <w:bCs/>
          <w:lang w:val="en-US"/>
        </w:rPr>
        <w:t xml:space="preserve"> a </w:t>
      </w:r>
      <w:proofErr w:type="spellStart"/>
      <w:r w:rsidRPr="00BB15AE">
        <w:rPr>
          <w:bCs/>
          <w:lang w:val="en-US"/>
        </w:rPr>
        <w:t>îndeplini</w:t>
      </w:r>
      <w:proofErr w:type="spellEnd"/>
      <w:r w:rsidRPr="00BB15AE">
        <w:rPr>
          <w:bCs/>
        </w:rPr>
        <w:t xml:space="preserve"> cuplarea PZU activitatea de furnizare a capacității interzonale pentru alocarea capacității la granițele zonei de ofertare corespunzătoare pentru fiecare unitate de timp a pieței</w:t>
      </w:r>
      <w:r w:rsidRPr="00BB15AE">
        <w:rPr>
          <w:b/>
          <w:bCs/>
        </w:rPr>
        <w:t xml:space="preserve"> </w:t>
      </w:r>
      <w:r w:rsidRPr="00BB15AE">
        <w:rPr>
          <w:bCs/>
        </w:rPr>
        <w:t xml:space="preserve">se suspendă în totalitate. IDCC nu se mai furnizează odată cu deconectarea a 50% din consum imediat după declararea stării de colaps pentru factorii prevăzuţi la art. 36 alin. (4) din Regulamentul (UE) 2017/2196. </w:t>
      </w:r>
    </w:p>
    <w:p w14:paraId="5EE614D6" w14:textId="1F82DF9E" w:rsidR="00BB15AE" w:rsidRPr="00BB15AE" w:rsidRDefault="00BB15AE" w:rsidP="003A6A23">
      <w:pPr>
        <w:numPr>
          <w:ilvl w:val="1"/>
          <w:numId w:val="27"/>
        </w:numPr>
        <w:spacing w:line="360" w:lineRule="auto"/>
        <w:ind w:left="0" w:firstLine="0"/>
        <w:contextualSpacing/>
        <w:jc w:val="both"/>
        <w:rPr>
          <w:bCs/>
        </w:rPr>
      </w:pPr>
      <w:r w:rsidRPr="00BB15AE">
        <w:rPr>
          <w:bCs/>
        </w:rPr>
        <w:t xml:space="preserve">Activitatea de transmitere de către un </w:t>
      </w:r>
      <w:r>
        <w:rPr>
          <w:bCs/>
        </w:rPr>
        <w:t>FSE</w:t>
      </w:r>
      <w:r w:rsidRPr="00BB15AE">
        <w:rPr>
          <w:bCs/>
        </w:rPr>
        <w:t xml:space="preserve"> a ofertelor de capacitate de echilibrare și de energie de echilibrare poate continua în funcţie de disponibilitatea mijloacelor informatice şi de comunicaţie dar nu se solicită continuarea acesteia după declararea stării de colaps pentru factorii prevăzuţi la art. 36 alin. (4) din Regulamentul (UE) 2017/2196 cu excepţia prevederilor de la art. 36 lit. d) şi e) când aceasta se suspendă imediat după deconectarea a 50% din consum sau SEN se află în proces de restaurare din colaps.</w:t>
      </w:r>
    </w:p>
    <w:p w14:paraId="3BBA51C0" w14:textId="77777777" w:rsidR="00BB15AE" w:rsidRPr="00BB15AE" w:rsidRDefault="00BB15AE" w:rsidP="003A6A23">
      <w:pPr>
        <w:numPr>
          <w:ilvl w:val="1"/>
          <w:numId w:val="27"/>
        </w:numPr>
        <w:spacing w:line="360" w:lineRule="auto"/>
        <w:ind w:left="0" w:firstLine="0"/>
        <w:contextualSpacing/>
        <w:jc w:val="both"/>
        <w:rPr>
          <w:bCs/>
        </w:rPr>
      </w:pPr>
      <w:r w:rsidRPr="00BB15AE">
        <w:rPr>
          <w:bCs/>
        </w:rPr>
        <w:t xml:space="preserve">Activitatea de furnizare de către PRE a unei poziții echilibrate la sfârșitul intervalului de timp pentru ziua următoare poate continua prin transmiterea de NP dar nu se solicită poziții echilibrate după declararea stării de colaps. Activitatea se suspendă în condiţiile factorilor prevăzuţi la art. 36 alin. (4) lit. e)  pct. (iii) şi (iv) din Regulamentul (UE) 2017/2196. </w:t>
      </w:r>
    </w:p>
    <w:p w14:paraId="75DEFDD3" w14:textId="77777777" w:rsidR="00BB15AE" w:rsidRPr="00BB15AE" w:rsidRDefault="00BB15AE" w:rsidP="003A6A23">
      <w:pPr>
        <w:numPr>
          <w:ilvl w:val="1"/>
          <w:numId w:val="27"/>
        </w:numPr>
        <w:spacing w:line="360" w:lineRule="auto"/>
        <w:ind w:left="0" w:firstLine="0"/>
        <w:contextualSpacing/>
        <w:jc w:val="both"/>
        <w:rPr>
          <w:bCs/>
        </w:rPr>
      </w:pPr>
      <w:r w:rsidRPr="00BB15AE">
        <w:rPr>
          <w:bCs/>
        </w:rPr>
        <w:t>Activitatea de furnizare de modificări ale poziției PRE poate continua cu transmiterea modificărilor în funcţie de disponibilitatea mijloacelor informatice şi de comunicaţie dar nu se solicită după declararea stării de colaps. Activitatea se suspendă în condiţiile factorilor prevăzuţi la art. 36 alin. (4) lit. d)  şi lit. e) din Regulamentul (UE) 2017/2196.</w:t>
      </w:r>
    </w:p>
    <w:p w14:paraId="06BC8802" w14:textId="7AC969F1" w:rsidR="00BB15AE" w:rsidRPr="00BB15AE" w:rsidRDefault="00BB15AE" w:rsidP="003A6A23">
      <w:pPr>
        <w:numPr>
          <w:ilvl w:val="1"/>
          <w:numId w:val="27"/>
        </w:numPr>
        <w:spacing w:line="360" w:lineRule="auto"/>
        <w:ind w:left="0" w:firstLine="0"/>
        <w:contextualSpacing/>
        <w:jc w:val="both"/>
        <w:rPr>
          <w:bCs/>
        </w:rPr>
      </w:pPr>
      <w:r w:rsidRPr="00BB15AE">
        <w:rPr>
          <w:bCs/>
        </w:rPr>
        <w:t>Activitatea de transmitere a programelor prevăzute la art. 111 alin. (1) și (2) din Regulamentul (UE) 2017/1485 poate să continue prin transmiterea modificărilor în funcţie de disponibilitatea mijloacelor informatice şi de comunicaţie cu excepția transmiterii p</w:t>
      </w:r>
      <w:r>
        <w:rPr>
          <w:bCs/>
        </w:rPr>
        <w:t>e</w:t>
      </w:r>
      <w:r w:rsidRPr="00BB15AE">
        <w:rPr>
          <w:bCs/>
        </w:rPr>
        <w:t>ntru PI după declararea stării de colaps. Activitatea se suspendă în condiţiile factorilor prevăzuţi la art. 36 alin. (4) lit. e) pct. (iv) şi (v) din Regulamentul (UE) 2017/2196.</w:t>
      </w:r>
    </w:p>
    <w:p w14:paraId="09BA6E0D" w14:textId="441A0618" w:rsidR="00BB15AE" w:rsidRPr="00BB15AE" w:rsidRDefault="00BB15AE" w:rsidP="003A6A23">
      <w:pPr>
        <w:numPr>
          <w:ilvl w:val="1"/>
          <w:numId w:val="27"/>
        </w:numPr>
        <w:spacing w:line="360" w:lineRule="auto"/>
        <w:ind w:left="0" w:firstLine="0"/>
        <w:contextualSpacing/>
        <w:jc w:val="both"/>
        <w:rPr>
          <w:bCs/>
        </w:rPr>
      </w:pPr>
      <w:r w:rsidRPr="00BB15AE">
        <w:rPr>
          <w:bCs/>
        </w:rPr>
        <w:lastRenderedPageBreak/>
        <w:t>Alte activități relevante de piață a căror suspendare este considerată necesară pentru a conserva și/sau a restaura sistemul sunt calculul preţului de dezechilibru care se suspendă imediat după declararea stării de colaps în condiţiile factorilor prevăzuţi la art. 36 alin. (4) din Regulamentul (UE) 2017/2196</w:t>
      </w:r>
      <w:r w:rsidRPr="00BB15AE">
        <w:t>.</w:t>
      </w:r>
    </w:p>
    <w:p w14:paraId="501C9A79" w14:textId="77777777" w:rsidR="00BB15AE" w:rsidRPr="00BB15AE" w:rsidRDefault="00BB15AE" w:rsidP="00BB15AE">
      <w:pPr>
        <w:numPr>
          <w:ilvl w:val="2"/>
          <w:numId w:val="16"/>
        </w:numPr>
        <w:spacing w:after="100" w:afterAutospacing="1" w:line="360" w:lineRule="auto"/>
        <w:ind w:left="90" w:hanging="270"/>
        <w:contextualSpacing/>
        <w:jc w:val="both"/>
        <w:rPr>
          <w:b/>
          <w:bCs/>
        </w:rPr>
      </w:pPr>
      <w:r w:rsidRPr="00BB15AE">
        <w:rPr>
          <w:b/>
          <w:bCs/>
        </w:rPr>
        <w:t>Parametrii şi intervalul de timp care trebuie respectat pentru fiecare parametru în situaţia prevăzută la art. 35 alin. (1) lit. b) din Regulamentul (UE) 2017/2196 în care OTS epuizează toate opțiunile oferite de piață și continuarea activităților de piață în starea de urgență ar deteriora una sau mai multe dintre condițiile prevăzute la art. 18 alin. (3) din Regulamentul (UE) 2017/1485 pentru activităţile de piaţă care pot fi suspendate sau restabilite</w:t>
      </w:r>
    </w:p>
    <w:p w14:paraId="745F052C" w14:textId="77777777" w:rsidR="00BB15AE" w:rsidRPr="00BB15AE" w:rsidRDefault="00BB15AE" w:rsidP="00814653">
      <w:pPr>
        <w:spacing w:line="360" w:lineRule="auto"/>
        <w:contextualSpacing/>
        <w:jc w:val="both"/>
        <w:rPr>
          <w:bCs/>
        </w:rPr>
      </w:pPr>
      <w:r w:rsidRPr="00BB15AE">
        <w:rPr>
          <w:bCs/>
        </w:rPr>
        <w:t>2.1 În cazul activării planului de deconectare automată a consumului OTS transmite o notificare către PRE şi FSE cu instrucţiuni de urmat în funcţie de situaţie.</w:t>
      </w:r>
    </w:p>
    <w:p w14:paraId="7C56546E" w14:textId="77777777" w:rsidR="00BB15AE" w:rsidRPr="00BB15AE" w:rsidRDefault="00BB15AE" w:rsidP="00BB15AE">
      <w:pPr>
        <w:spacing w:line="360" w:lineRule="auto"/>
        <w:contextualSpacing/>
        <w:jc w:val="both"/>
        <w:rPr>
          <w:bCs/>
        </w:rPr>
      </w:pPr>
      <w:r w:rsidRPr="00BB15AE">
        <w:rPr>
          <w:bCs/>
        </w:rPr>
        <w:t>2.2 În perioada stării de urgenţă a SEN, dacă după ce OTS transmite avertizările şi a instrucţiunile aferente planului de urgenţă părţilor implicate, SEN nu revine la starea normală, OTS poate decide suspendarea temporară a unor activităţi de piaţă în absenţa unei opţiuni furnizate de piaţă.</w:t>
      </w:r>
    </w:p>
    <w:p w14:paraId="16F1EC16" w14:textId="77777777" w:rsidR="00BB15AE" w:rsidRPr="00BB15AE" w:rsidRDefault="00BB15AE" w:rsidP="00814653">
      <w:pPr>
        <w:numPr>
          <w:ilvl w:val="2"/>
          <w:numId w:val="16"/>
        </w:numPr>
        <w:spacing w:after="100" w:afterAutospacing="1" w:line="360" w:lineRule="auto"/>
        <w:ind w:left="90" w:hanging="270"/>
        <w:contextualSpacing/>
        <w:jc w:val="both"/>
        <w:rPr>
          <w:bCs/>
        </w:rPr>
      </w:pPr>
      <w:r w:rsidRPr="00BB15AE">
        <w:rPr>
          <w:b/>
          <w:bCs/>
        </w:rPr>
        <w:t>Parametrii şi intervalul de timp care trebuie respectat pentru fiecare parametru în situaţia prevăzută la art. 35 alin. (1) lit. c) din Regulamenul (UE) 2017/2196 dacă continuarea activităților de piață ar scădea în mod semnificativ eficacitatea procesului de restaurare a stării normale sau de alertă, pentru activităţile de piaţă care pot fi suspendate sau restabilite</w:t>
      </w:r>
    </w:p>
    <w:p w14:paraId="59FABFAA" w14:textId="477CF6AD" w:rsidR="00BB15AE" w:rsidRPr="00BB15AE" w:rsidRDefault="00814653" w:rsidP="00BB15AE">
      <w:pPr>
        <w:spacing w:line="360" w:lineRule="auto"/>
        <w:contextualSpacing/>
        <w:jc w:val="both"/>
        <w:rPr>
          <w:bCs/>
        </w:rPr>
      </w:pPr>
      <w:r>
        <w:rPr>
          <w:bCs/>
        </w:rPr>
        <w:t xml:space="preserve"> </w:t>
      </w:r>
      <w:r w:rsidR="00BB15AE" w:rsidRPr="00BB15AE">
        <w:rPr>
          <w:bCs/>
        </w:rPr>
        <w:t xml:space="preserve">3.1 În perioada procesului de restaurare a SEN după colaps, activitățile de piață se suspendă în </w:t>
      </w:r>
      <w:r>
        <w:rPr>
          <w:bCs/>
        </w:rPr>
        <w:t xml:space="preserve"> </w:t>
      </w:r>
      <w:r w:rsidR="00BB15AE" w:rsidRPr="00BB15AE">
        <w:rPr>
          <w:bCs/>
        </w:rPr>
        <w:t xml:space="preserve">conformitate cu prevederile de la pct. 1. </w:t>
      </w:r>
    </w:p>
    <w:p w14:paraId="0397B507" w14:textId="20103254" w:rsidR="00BB15AE" w:rsidRPr="00BB15AE" w:rsidRDefault="00814653" w:rsidP="00BB15AE">
      <w:pPr>
        <w:spacing w:line="360" w:lineRule="auto"/>
        <w:contextualSpacing/>
        <w:jc w:val="both"/>
        <w:rPr>
          <w:bCs/>
        </w:rPr>
      </w:pPr>
      <w:r>
        <w:rPr>
          <w:bCs/>
        </w:rPr>
        <w:t xml:space="preserve"> </w:t>
      </w:r>
      <w:r w:rsidR="00BB15AE" w:rsidRPr="00BB15AE">
        <w:rPr>
          <w:bCs/>
        </w:rPr>
        <w:t xml:space="preserve">3.2 În perioada procesului de restaurare a SEN, după o separare a SEN în mai multe zone cu frecvențe diferite activităţile de piaţă nu se suspendă. </w:t>
      </w:r>
    </w:p>
    <w:p w14:paraId="6E087FF8" w14:textId="77777777" w:rsidR="00BB15AE" w:rsidRPr="00BB15AE" w:rsidRDefault="00BB15AE" w:rsidP="00814653">
      <w:pPr>
        <w:numPr>
          <w:ilvl w:val="2"/>
          <w:numId w:val="16"/>
        </w:numPr>
        <w:spacing w:after="100" w:afterAutospacing="1" w:line="360" w:lineRule="auto"/>
        <w:ind w:left="90" w:hanging="270"/>
        <w:contextualSpacing/>
        <w:jc w:val="both"/>
        <w:rPr>
          <w:bCs/>
        </w:rPr>
      </w:pPr>
      <w:r w:rsidRPr="00BB15AE">
        <w:rPr>
          <w:b/>
          <w:bCs/>
        </w:rPr>
        <w:t>Parametrii şi intervalul de timp care trebuie respectat pentru fiecare parametru în situaţia prevăzută la art. 35 alin. (1) lit. d) din Regulamenul (UE) 2017/2196</w:t>
      </w:r>
      <w:r w:rsidRPr="00BB15AE">
        <w:t xml:space="preserve"> </w:t>
      </w:r>
      <w:r w:rsidRPr="00BB15AE">
        <w:rPr>
          <w:b/>
        </w:rPr>
        <w:t xml:space="preserve">dacă </w:t>
      </w:r>
      <w:r w:rsidRPr="00BB15AE">
        <w:rPr>
          <w:b/>
          <w:bCs/>
        </w:rPr>
        <w:t>instrumentele și mijloacele de comunicare de care au nevoie OTS pentru a facilita activitățile de piață nu sunt disponibile, pentru activităţile de piaţă care pot fi suspendate sau restabilite</w:t>
      </w:r>
    </w:p>
    <w:p w14:paraId="5722304C" w14:textId="28678514" w:rsidR="00BB15AE" w:rsidRPr="00BB15AE" w:rsidRDefault="00814653" w:rsidP="00BB15AE">
      <w:pPr>
        <w:spacing w:after="100" w:afterAutospacing="1" w:line="360" w:lineRule="auto"/>
        <w:jc w:val="both"/>
      </w:pPr>
      <w:r>
        <w:rPr>
          <w:bCs/>
        </w:rPr>
        <w:t xml:space="preserve"> </w:t>
      </w:r>
      <w:r w:rsidR="00BB15AE" w:rsidRPr="00BB15AE">
        <w:rPr>
          <w:bCs/>
        </w:rPr>
        <w:t>4.1 În cazul în care instrumentele necesare sau mijloacele de comunicare şi procesele de rezervă sunt indisponibile pentru o perioadă de cel puţin 30 de minute se suspendă activităţile de piaţă în conformitate cu prevederile de la pct. 1.</w:t>
      </w:r>
    </w:p>
    <w:p w14:paraId="7E1A208B" w14:textId="18D31F03" w:rsidR="00D9200B" w:rsidRPr="00CB5BBD" w:rsidRDefault="00D9200B" w:rsidP="00BB15AE">
      <w:pPr>
        <w:pStyle w:val="ListParagraph"/>
        <w:spacing w:line="360" w:lineRule="auto"/>
        <w:ind w:left="360"/>
        <w:jc w:val="both"/>
      </w:pPr>
    </w:p>
    <w:sectPr w:rsidR="00D9200B" w:rsidRPr="00CB5BBD" w:rsidSect="00BB2236">
      <w:footerReference w:type="default" r:id="rId11"/>
      <w:footerReference w:type="first" r:id="rId12"/>
      <w:pgSz w:w="11906" w:h="16838"/>
      <w:pgMar w:top="1276" w:right="1134" w:bottom="1134" w:left="849" w:header="708" w:footer="2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9D574" w14:textId="77777777" w:rsidR="00AB092D" w:rsidRDefault="00AB092D" w:rsidP="00B930F5">
      <w:r>
        <w:separator/>
      </w:r>
    </w:p>
  </w:endnote>
  <w:endnote w:type="continuationSeparator" w:id="0">
    <w:p w14:paraId="211AA08C" w14:textId="77777777" w:rsidR="00AB092D" w:rsidRDefault="00AB092D"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8C174" w14:textId="77777777" w:rsidR="001F6077" w:rsidRDefault="001F6077" w:rsidP="00514158">
    <w:pPr>
      <w:pStyle w:val="Footer"/>
      <w:tabs>
        <w:tab w:val="left" w:pos="90"/>
        <w:tab w:val="left" w:pos="270"/>
        <w:tab w:val="right" w:pos="9450"/>
        <w:tab w:val="left" w:pos="9720"/>
        <w:tab w:val="left" w:pos="9810"/>
      </w:tabs>
      <w:ind w:right="90"/>
    </w:pPr>
  </w:p>
  <w:p w14:paraId="02A24BB9" w14:textId="77777777" w:rsidR="001F6077" w:rsidRPr="004B6AF2" w:rsidRDefault="001F6077" w:rsidP="00514158">
    <w:pPr>
      <w:pStyle w:val="Footer"/>
    </w:pPr>
    <w:r>
      <w:rPr>
        <w:rStyle w:val="PageNumber"/>
      </w:rPr>
      <w:fldChar w:fldCharType="begin"/>
    </w:r>
    <w:r>
      <w:rPr>
        <w:rStyle w:val="PageNumber"/>
      </w:rPr>
      <w:instrText xml:space="preserve"> PAGE </w:instrText>
    </w:r>
    <w:r>
      <w:rPr>
        <w:rStyle w:val="PageNumber"/>
      </w:rPr>
      <w:fldChar w:fldCharType="separate"/>
    </w:r>
    <w:r w:rsidR="003A6A23">
      <w:rPr>
        <w:rStyle w:val="PageNumber"/>
        <w:noProof/>
      </w:rPr>
      <w:t>18</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3824D" w14:textId="77777777" w:rsidR="001F6077" w:rsidRDefault="001F6077" w:rsidP="00514158">
    <w:pPr>
      <w:pStyle w:val="Footer"/>
      <w:ind w:left="-360" w:hanging="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096375"/>
      <w:docPartObj>
        <w:docPartGallery w:val="Page Numbers (Bottom of Page)"/>
        <w:docPartUnique/>
      </w:docPartObj>
    </w:sdtPr>
    <w:sdtEndPr>
      <w:rPr>
        <w:noProof/>
      </w:rPr>
    </w:sdtEndPr>
    <w:sdtContent>
      <w:p w14:paraId="2BC9809A" w14:textId="77777777" w:rsidR="001F6077" w:rsidRDefault="001F6077">
        <w:pPr>
          <w:pStyle w:val="Footer"/>
          <w:jc w:val="center"/>
        </w:pPr>
        <w:r>
          <w:fldChar w:fldCharType="begin"/>
        </w:r>
        <w:r>
          <w:instrText xml:space="preserve"> PAGE   \* MERGEFORMAT </w:instrText>
        </w:r>
        <w:r>
          <w:fldChar w:fldCharType="separate"/>
        </w:r>
        <w:r w:rsidR="00814653">
          <w:rPr>
            <w:noProof/>
          </w:rPr>
          <w:t>20</w:t>
        </w:r>
        <w:r>
          <w:rPr>
            <w:noProof/>
          </w:rPr>
          <w:fldChar w:fldCharType="end"/>
        </w:r>
      </w:p>
    </w:sdtContent>
  </w:sdt>
  <w:p w14:paraId="6C57635E" w14:textId="77777777" w:rsidR="001F6077" w:rsidRDefault="001F6077">
    <w:pPr>
      <w:pStyle w:val="Footer"/>
    </w:pPr>
  </w:p>
  <w:p w14:paraId="6F8BFBAA" w14:textId="77777777" w:rsidR="001F6077" w:rsidRDefault="001F60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806499"/>
      <w:docPartObj>
        <w:docPartGallery w:val="Page Numbers (Bottom of Page)"/>
        <w:docPartUnique/>
      </w:docPartObj>
    </w:sdtPr>
    <w:sdtEndPr>
      <w:rPr>
        <w:noProof/>
      </w:rPr>
    </w:sdtEndPr>
    <w:sdtContent>
      <w:p w14:paraId="5FE5BC49" w14:textId="77777777" w:rsidR="001F6077" w:rsidRDefault="001F6077">
        <w:pPr>
          <w:pStyle w:val="Footer"/>
          <w:jc w:val="center"/>
        </w:pPr>
        <w:r>
          <w:fldChar w:fldCharType="begin"/>
        </w:r>
        <w:r>
          <w:instrText xml:space="preserve"> PAGE   \* MERGEFORMAT </w:instrText>
        </w:r>
        <w:r>
          <w:fldChar w:fldCharType="separate"/>
        </w:r>
        <w:r w:rsidR="003A6A23">
          <w:rPr>
            <w:noProof/>
          </w:rPr>
          <w:t>19</w:t>
        </w:r>
        <w:r>
          <w:rPr>
            <w:noProof/>
          </w:rPr>
          <w:fldChar w:fldCharType="end"/>
        </w:r>
      </w:p>
    </w:sdtContent>
  </w:sdt>
  <w:p w14:paraId="0B752845" w14:textId="77777777" w:rsidR="001F6077" w:rsidRDefault="001F6077">
    <w:pPr>
      <w:pStyle w:val="Footer"/>
    </w:pPr>
  </w:p>
  <w:p w14:paraId="28969A30" w14:textId="77777777" w:rsidR="001F6077" w:rsidRDefault="001F6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C45CD" w14:textId="77777777" w:rsidR="00AB092D" w:rsidRDefault="00AB092D" w:rsidP="00B930F5">
      <w:r>
        <w:separator/>
      </w:r>
    </w:p>
  </w:footnote>
  <w:footnote w:type="continuationSeparator" w:id="0">
    <w:p w14:paraId="3BFA1438" w14:textId="77777777" w:rsidR="00AB092D" w:rsidRDefault="00AB092D" w:rsidP="00B93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F21CB" w14:textId="77777777" w:rsidR="001F6077" w:rsidRDefault="001F6077" w:rsidP="00514158">
    <w:pPr>
      <w:pStyle w:val="Header"/>
      <w:tabs>
        <w:tab w:val="left" w:pos="9720"/>
      </w:tabs>
      <w:ind w:left="-1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B280A"/>
    <w:multiLevelType w:val="hybridMultilevel"/>
    <w:tmpl w:val="AF70CC14"/>
    <w:lvl w:ilvl="0" w:tplc="9E7A288C">
      <w:start w:val="1"/>
      <w:numFmt w:val="lowerLetter"/>
      <w:lvlText w:val="%1)"/>
      <w:lvlJc w:val="left"/>
      <w:pPr>
        <w:ind w:left="786"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7E49AA"/>
    <w:multiLevelType w:val="multilevel"/>
    <w:tmpl w:val="0409001D"/>
    <w:styleLink w:val="Art"/>
    <w:lvl w:ilvl="0">
      <w:start w:val="1"/>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087530"/>
    <w:multiLevelType w:val="hybridMultilevel"/>
    <w:tmpl w:val="F44C93B0"/>
    <w:lvl w:ilvl="0" w:tplc="00AC2A4A">
      <w:start w:val="1"/>
      <w:numFmt w:val="decimal"/>
      <w:lvlText w:val="Art. %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8D3257"/>
    <w:multiLevelType w:val="hybridMultilevel"/>
    <w:tmpl w:val="9FC25E72"/>
    <w:lvl w:ilvl="0" w:tplc="9E7A2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62DA2"/>
    <w:multiLevelType w:val="hybridMultilevel"/>
    <w:tmpl w:val="4164F358"/>
    <w:lvl w:ilvl="0" w:tplc="24B0F866">
      <w:start w:val="1"/>
      <w:numFmt w:val="lowerLetter"/>
      <w:lvlText w:val="%1)"/>
      <w:lvlJc w:val="left"/>
      <w:pPr>
        <w:ind w:left="1080" w:hanging="360"/>
      </w:pPr>
      <w:rPr>
        <w:rFonts w:ascii="Times New Roman"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87E45F5"/>
    <w:multiLevelType w:val="hybridMultilevel"/>
    <w:tmpl w:val="3138BAA4"/>
    <w:lvl w:ilvl="0" w:tplc="DF9E47FA">
      <w:start w:val="1"/>
      <w:numFmt w:val="lowerLetter"/>
      <w:lvlText w:val="%1)"/>
      <w:lvlJc w:val="left"/>
      <w:pPr>
        <w:ind w:left="1080" w:hanging="360"/>
      </w:pPr>
      <w:rPr>
        <w:rFonts w:ascii="Times New Roman"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C436A7C"/>
    <w:multiLevelType w:val="multilevel"/>
    <w:tmpl w:val="0409001D"/>
    <w:styleLink w:val="Ar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EB073F7"/>
    <w:multiLevelType w:val="hybridMultilevel"/>
    <w:tmpl w:val="1D5A598A"/>
    <w:lvl w:ilvl="0" w:tplc="CC4ADC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B36313"/>
    <w:multiLevelType w:val="hybridMultilevel"/>
    <w:tmpl w:val="1D3A7CA2"/>
    <w:lvl w:ilvl="0" w:tplc="04090017">
      <w:start w:val="1"/>
      <w:numFmt w:val="lowerLetter"/>
      <w:lvlText w:val="%1)"/>
      <w:lvlJc w:val="left"/>
      <w:pPr>
        <w:ind w:left="2190" w:hanging="360"/>
      </w:p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9" w15:restartNumberingAfterBreak="0">
    <w:nsid w:val="1F9544D9"/>
    <w:multiLevelType w:val="hybridMultilevel"/>
    <w:tmpl w:val="DA9C40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31279"/>
    <w:multiLevelType w:val="hybridMultilevel"/>
    <w:tmpl w:val="BF7A54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CB2440"/>
    <w:multiLevelType w:val="hybridMultilevel"/>
    <w:tmpl w:val="6E205786"/>
    <w:lvl w:ilvl="0" w:tplc="80B4FE10">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2307088A"/>
    <w:multiLevelType w:val="hybridMultilevel"/>
    <w:tmpl w:val="21F416FE"/>
    <w:lvl w:ilvl="0" w:tplc="3F4A8828">
      <w:start w:val="1"/>
      <w:numFmt w:val="decimal"/>
      <w:lvlText w:val="%1."/>
      <w:lvlJc w:val="left"/>
      <w:pPr>
        <w:ind w:left="5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3454260"/>
    <w:multiLevelType w:val="hybridMultilevel"/>
    <w:tmpl w:val="A27CDDAE"/>
    <w:lvl w:ilvl="0" w:tplc="C350627A">
      <w:start w:val="1"/>
      <w:numFmt w:val="decimal"/>
      <w:lvlText w:val="Art. %1"/>
      <w:lvlJc w:val="left"/>
      <w:pPr>
        <w:ind w:left="45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8910D9D"/>
    <w:multiLevelType w:val="hybridMultilevel"/>
    <w:tmpl w:val="CCDEED1A"/>
    <w:lvl w:ilvl="0" w:tplc="9E7A2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6D58EF"/>
    <w:multiLevelType w:val="hybridMultilevel"/>
    <w:tmpl w:val="FDC6266C"/>
    <w:lvl w:ilvl="0" w:tplc="04090017">
      <w:start w:val="1"/>
      <w:numFmt w:val="lowerLetter"/>
      <w:lvlText w:val="%1)"/>
      <w:lvlJc w:val="left"/>
      <w:pPr>
        <w:ind w:left="1350" w:hanging="360"/>
      </w:pPr>
      <w:rPr>
        <w:rFonts w:hint="default"/>
      </w:rPr>
    </w:lvl>
    <w:lvl w:ilvl="1" w:tplc="DA1CF690">
      <w:start w:val="1"/>
      <w:numFmt w:val="lowerRoman"/>
      <w:lvlText w:val="(%2)"/>
      <w:lvlJc w:val="center"/>
      <w:pPr>
        <w:ind w:left="1080" w:hanging="360"/>
      </w:pPr>
      <w:rPr>
        <w:rFonts w:hint="default"/>
      </w:rPr>
    </w:lvl>
    <w:lvl w:ilvl="2" w:tplc="9E7A288C">
      <w:start w:val="1"/>
      <w:numFmt w:val="lowerLetter"/>
      <w:lvlText w:val="%3)"/>
      <w:lvlJc w:val="left"/>
      <w:pPr>
        <w:ind w:left="2970" w:hanging="360"/>
      </w:pPr>
      <w:rPr>
        <w:rFonts w:hint="default"/>
      </w:r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17" w15:restartNumberingAfterBreak="0">
    <w:nsid w:val="3F9F05AC"/>
    <w:multiLevelType w:val="hybridMultilevel"/>
    <w:tmpl w:val="A022E2A8"/>
    <w:lvl w:ilvl="0" w:tplc="19D2FF1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452B4035"/>
    <w:multiLevelType w:val="hybridMultilevel"/>
    <w:tmpl w:val="4AD2B5E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5701F5B"/>
    <w:multiLevelType w:val="hybridMultilevel"/>
    <w:tmpl w:val="415CD2E0"/>
    <w:lvl w:ilvl="0" w:tplc="528E8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3E38E6"/>
    <w:multiLevelType w:val="multilevel"/>
    <w:tmpl w:val="1EF03E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7D173A"/>
    <w:multiLevelType w:val="hybridMultilevel"/>
    <w:tmpl w:val="C5A037EE"/>
    <w:lvl w:ilvl="0" w:tplc="00AC2A4A">
      <w:start w:val="1"/>
      <w:numFmt w:val="decimal"/>
      <w:lvlText w:val="Art. %1"/>
      <w:lvlJc w:val="left"/>
      <w:pPr>
        <w:ind w:left="1778" w:hanging="360"/>
      </w:pPr>
      <w:rPr>
        <w:rFonts w:hint="default"/>
        <w:b/>
        <w:color w:val="auto"/>
        <w:sz w:val="24"/>
        <w:szCs w:val="24"/>
      </w:rPr>
    </w:lvl>
    <w:lvl w:ilvl="1" w:tplc="49E66278">
      <w:start w:val="1"/>
      <w:numFmt w:val="bullet"/>
      <w:lvlText w:val="-"/>
      <w:lvlJc w:val="left"/>
      <w:pPr>
        <w:ind w:left="-810" w:hanging="360"/>
      </w:pPr>
      <w:rPr>
        <w:rFonts w:ascii="Times New Roman" w:eastAsia="Times New Roman" w:hAnsi="Times New Roman" w:cs="Times New Roman" w:hint="default"/>
      </w:rPr>
    </w:lvl>
    <w:lvl w:ilvl="2" w:tplc="0409001B" w:tentative="1">
      <w:start w:val="1"/>
      <w:numFmt w:val="lowerRoman"/>
      <w:lvlText w:val="%3."/>
      <w:lvlJc w:val="right"/>
      <w:pPr>
        <w:ind w:left="-90" w:hanging="180"/>
      </w:pPr>
    </w:lvl>
    <w:lvl w:ilvl="3" w:tplc="0409000F" w:tentative="1">
      <w:start w:val="1"/>
      <w:numFmt w:val="decimal"/>
      <w:lvlText w:val="%4."/>
      <w:lvlJc w:val="left"/>
      <w:pPr>
        <w:ind w:left="630" w:hanging="360"/>
      </w:pPr>
    </w:lvl>
    <w:lvl w:ilvl="4" w:tplc="04090019" w:tentative="1">
      <w:start w:val="1"/>
      <w:numFmt w:val="lowerLetter"/>
      <w:lvlText w:val="%5."/>
      <w:lvlJc w:val="left"/>
      <w:pPr>
        <w:ind w:left="1350" w:hanging="360"/>
      </w:pPr>
    </w:lvl>
    <w:lvl w:ilvl="5" w:tplc="0409001B" w:tentative="1">
      <w:start w:val="1"/>
      <w:numFmt w:val="lowerRoman"/>
      <w:lvlText w:val="%6."/>
      <w:lvlJc w:val="right"/>
      <w:pPr>
        <w:ind w:left="2070" w:hanging="180"/>
      </w:pPr>
    </w:lvl>
    <w:lvl w:ilvl="6" w:tplc="0409000F" w:tentative="1">
      <w:start w:val="1"/>
      <w:numFmt w:val="decimal"/>
      <w:lvlText w:val="%7."/>
      <w:lvlJc w:val="left"/>
      <w:pPr>
        <w:ind w:left="2790" w:hanging="360"/>
      </w:pPr>
    </w:lvl>
    <w:lvl w:ilvl="7" w:tplc="04090019" w:tentative="1">
      <w:start w:val="1"/>
      <w:numFmt w:val="lowerLetter"/>
      <w:lvlText w:val="%8."/>
      <w:lvlJc w:val="left"/>
      <w:pPr>
        <w:ind w:left="3510" w:hanging="360"/>
      </w:pPr>
    </w:lvl>
    <w:lvl w:ilvl="8" w:tplc="0409001B" w:tentative="1">
      <w:start w:val="1"/>
      <w:numFmt w:val="lowerRoman"/>
      <w:lvlText w:val="%9."/>
      <w:lvlJc w:val="right"/>
      <w:pPr>
        <w:ind w:left="4230" w:hanging="180"/>
      </w:pPr>
    </w:lvl>
  </w:abstractNum>
  <w:abstractNum w:abstractNumId="22" w15:restartNumberingAfterBreak="0">
    <w:nsid w:val="4E00239D"/>
    <w:multiLevelType w:val="hybridMultilevel"/>
    <w:tmpl w:val="46A6B1AC"/>
    <w:lvl w:ilvl="0" w:tplc="7E9A6EC0">
      <w:start w:val="1"/>
      <w:numFmt w:val="decimal"/>
      <w:lvlText w:val="Art. %1 -"/>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B75A77"/>
    <w:multiLevelType w:val="hybridMultilevel"/>
    <w:tmpl w:val="66AE9628"/>
    <w:lvl w:ilvl="0" w:tplc="DA1CF690">
      <w:start w:val="1"/>
      <w:numFmt w:val="lowerRoman"/>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CD2C12"/>
    <w:multiLevelType w:val="hybridMultilevel"/>
    <w:tmpl w:val="F9A260B8"/>
    <w:lvl w:ilvl="0" w:tplc="04090017">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5B7E4211"/>
    <w:multiLevelType w:val="hybridMultilevel"/>
    <w:tmpl w:val="EFAA0828"/>
    <w:lvl w:ilvl="0" w:tplc="9E7A288C">
      <w:start w:val="1"/>
      <w:numFmt w:val="lowerLetter"/>
      <w:lvlText w:val="%1)"/>
      <w:lvlJc w:val="left"/>
      <w:pPr>
        <w:ind w:left="1504" w:hanging="360"/>
      </w:pPr>
      <w:rPr>
        <w:rFonts w:hint="default"/>
      </w:rPr>
    </w:lvl>
    <w:lvl w:ilvl="1" w:tplc="9E7A288C">
      <w:start w:val="1"/>
      <w:numFmt w:val="lowerLetter"/>
      <w:lvlText w:val="%2)"/>
      <w:lvlJc w:val="left"/>
      <w:pPr>
        <w:ind w:left="450" w:hanging="360"/>
      </w:pPr>
      <w:rPr>
        <w:rFonts w:hint="default"/>
      </w:r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26" w15:restartNumberingAfterBreak="0">
    <w:nsid w:val="5E3A2861"/>
    <w:multiLevelType w:val="hybridMultilevel"/>
    <w:tmpl w:val="188E7F3C"/>
    <w:lvl w:ilvl="0" w:tplc="04090017">
      <w:start w:val="1"/>
      <w:numFmt w:val="lowerLetter"/>
      <w:lvlText w:val="%1)"/>
      <w:lvlJc w:val="left"/>
      <w:pPr>
        <w:ind w:left="720" w:hanging="360"/>
      </w:pPr>
    </w:lvl>
    <w:lvl w:ilvl="1" w:tplc="9E7A288C">
      <w:start w:val="1"/>
      <w:numFmt w:val="lowerLetter"/>
      <w:lvlText w:val="%2)"/>
      <w:lvlJc w:val="left"/>
      <w:pPr>
        <w:ind w:left="43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6052B6"/>
    <w:multiLevelType w:val="hybridMultilevel"/>
    <w:tmpl w:val="D17C32A2"/>
    <w:lvl w:ilvl="0" w:tplc="820ED1A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F27562"/>
    <w:multiLevelType w:val="multilevel"/>
    <w:tmpl w:val="E6142CDA"/>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1681E2B"/>
    <w:multiLevelType w:val="hybridMultilevel"/>
    <w:tmpl w:val="16DC3824"/>
    <w:lvl w:ilvl="0" w:tplc="7E9A6EC0">
      <w:start w:val="1"/>
      <w:numFmt w:val="decimal"/>
      <w:lvlText w:val="Art. %1 -"/>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305F8D"/>
    <w:multiLevelType w:val="hybridMultilevel"/>
    <w:tmpl w:val="FA10DDFA"/>
    <w:lvl w:ilvl="0" w:tplc="9E7A288C">
      <w:start w:val="1"/>
      <w:numFmt w:val="lowerLetter"/>
      <w:lvlText w:val="%1)"/>
      <w:lvlJc w:val="left"/>
      <w:pPr>
        <w:ind w:left="1080" w:hanging="360"/>
      </w:pPr>
      <w:rPr>
        <w:rFonts w:hint="default"/>
      </w:rPr>
    </w:lvl>
    <w:lvl w:ilvl="1" w:tplc="80526560">
      <w:numFmt w:val="bullet"/>
      <w:lvlText w:val="-"/>
      <w:lvlJc w:val="left"/>
      <w:pPr>
        <w:ind w:left="1800" w:hanging="360"/>
      </w:pPr>
      <w:rPr>
        <w:rFonts w:ascii="Times New Roman" w:eastAsia="Times New Roman" w:hAnsi="Times New Roman" w:cs="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3D03131"/>
    <w:multiLevelType w:val="hybridMultilevel"/>
    <w:tmpl w:val="A16634E8"/>
    <w:lvl w:ilvl="0" w:tplc="7E9A6EC0">
      <w:start w:val="1"/>
      <w:numFmt w:val="decimal"/>
      <w:lvlText w:val="Art. %1 -"/>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82A2A78"/>
    <w:multiLevelType w:val="hybridMultilevel"/>
    <w:tmpl w:val="37E26A2E"/>
    <w:lvl w:ilvl="0" w:tplc="04090017">
      <w:start w:val="1"/>
      <w:numFmt w:val="lowerLetter"/>
      <w:lvlText w:val="%1)"/>
      <w:lvlJc w:val="left"/>
      <w:pPr>
        <w:ind w:left="720" w:hanging="360"/>
      </w:pPr>
    </w:lvl>
    <w:lvl w:ilvl="1" w:tplc="9E7A288C">
      <w:start w:val="1"/>
      <w:numFmt w:val="lowerLetter"/>
      <w:lvlText w:val="%2)"/>
      <w:lvlJc w:val="left"/>
      <w:pPr>
        <w:ind w:left="1440" w:hanging="360"/>
      </w:pPr>
      <w:rPr>
        <w:rFonts w:hint="default"/>
      </w:rPr>
    </w:lvl>
    <w:lvl w:ilvl="2" w:tplc="DDD4B22E">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0D0CF3"/>
    <w:multiLevelType w:val="hybridMultilevel"/>
    <w:tmpl w:val="D8B058C4"/>
    <w:lvl w:ilvl="0" w:tplc="04090017">
      <w:start w:val="1"/>
      <w:numFmt w:val="lowerLetter"/>
      <w:lvlText w:val="%1)"/>
      <w:lvlJc w:val="left"/>
      <w:pPr>
        <w:ind w:left="720" w:hanging="360"/>
      </w:pPr>
    </w:lvl>
    <w:lvl w:ilvl="1" w:tplc="04090017">
      <w:start w:val="1"/>
      <w:numFmt w:val="lowerLetter"/>
      <w:lvlText w:val="%2)"/>
      <w:lvlJc w:val="left"/>
      <w:pPr>
        <w:ind w:left="43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0"/>
  </w:num>
  <w:num w:numId="3">
    <w:abstractNumId w:val="4"/>
  </w:num>
  <w:num w:numId="4">
    <w:abstractNumId w:val="0"/>
  </w:num>
  <w:num w:numId="5">
    <w:abstractNumId w:val="17"/>
  </w:num>
  <w:num w:numId="6">
    <w:abstractNumId w:val="18"/>
  </w:num>
  <w:num w:numId="7">
    <w:abstractNumId w:val="27"/>
  </w:num>
  <w:num w:numId="8">
    <w:abstractNumId w:val="26"/>
  </w:num>
  <w:num w:numId="9">
    <w:abstractNumId w:val="23"/>
  </w:num>
  <w:num w:numId="10">
    <w:abstractNumId w:val="5"/>
  </w:num>
  <w:num w:numId="11">
    <w:abstractNumId w:val="6"/>
  </w:num>
  <w:num w:numId="12">
    <w:abstractNumId w:val="1"/>
  </w:num>
  <w:num w:numId="13">
    <w:abstractNumId w:val="21"/>
  </w:num>
  <w:num w:numId="14">
    <w:abstractNumId w:val="10"/>
  </w:num>
  <w:num w:numId="15">
    <w:abstractNumId w:val="28"/>
  </w:num>
  <w:num w:numId="16">
    <w:abstractNumId w:val="32"/>
  </w:num>
  <w:num w:numId="17">
    <w:abstractNumId w:val="15"/>
  </w:num>
  <w:num w:numId="18">
    <w:abstractNumId w:val="25"/>
  </w:num>
  <w:num w:numId="19">
    <w:abstractNumId w:val="9"/>
  </w:num>
  <w:num w:numId="20">
    <w:abstractNumId w:val="8"/>
  </w:num>
  <w:num w:numId="21">
    <w:abstractNumId w:val="33"/>
  </w:num>
  <w:num w:numId="22">
    <w:abstractNumId w:val="11"/>
  </w:num>
  <w:num w:numId="23">
    <w:abstractNumId w:val="24"/>
  </w:num>
  <w:num w:numId="24">
    <w:abstractNumId w:val="19"/>
  </w:num>
  <w:num w:numId="25">
    <w:abstractNumId w:val="12"/>
  </w:num>
  <w:num w:numId="26">
    <w:abstractNumId w:val="13"/>
  </w:num>
  <w:num w:numId="27">
    <w:abstractNumId w:val="20"/>
  </w:num>
  <w:num w:numId="28">
    <w:abstractNumId w:val="7"/>
  </w:num>
  <w:num w:numId="29">
    <w:abstractNumId w:val="14"/>
  </w:num>
  <w:num w:numId="30">
    <w:abstractNumId w:val="3"/>
  </w:num>
  <w:num w:numId="31">
    <w:abstractNumId w:val="2"/>
  </w:num>
  <w:num w:numId="32">
    <w:abstractNumId w:val="31"/>
  </w:num>
  <w:num w:numId="33">
    <w:abstractNumId w:val="22"/>
  </w:num>
  <w:num w:numId="34">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2170"/>
    <w:rsid w:val="000030D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057F"/>
    <w:rsid w:val="0002059E"/>
    <w:rsid w:val="00021DE4"/>
    <w:rsid w:val="00021EC6"/>
    <w:rsid w:val="00022C40"/>
    <w:rsid w:val="00023F92"/>
    <w:rsid w:val="000249C9"/>
    <w:rsid w:val="00024E79"/>
    <w:rsid w:val="00025785"/>
    <w:rsid w:val="00026F8E"/>
    <w:rsid w:val="0003014C"/>
    <w:rsid w:val="00030888"/>
    <w:rsid w:val="0003136B"/>
    <w:rsid w:val="0003139F"/>
    <w:rsid w:val="00031EC8"/>
    <w:rsid w:val="0003230B"/>
    <w:rsid w:val="00032FAD"/>
    <w:rsid w:val="00033BFC"/>
    <w:rsid w:val="00033C82"/>
    <w:rsid w:val="00033F1F"/>
    <w:rsid w:val="000340F2"/>
    <w:rsid w:val="000346AA"/>
    <w:rsid w:val="00035E78"/>
    <w:rsid w:val="00036C19"/>
    <w:rsid w:val="00036F92"/>
    <w:rsid w:val="0003733C"/>
    <w:rsid w:val="00037515"/>
    <w:rsid w:val="00037CFD"/>
    <w:rsid w:val="00037E5F"/>
    <w:rsid w:val="000406A9"/>
    <w:rsid w:val="00040DA3"/>
    <w:rsid w:val="000420EC"/>
    <w:rsid w:val="0004253A"/>
    <w:rsid w:val="00042B50"/>
    <w:rsid w:val="00042F6C"/>
    <w:rsid w:val="000434C3"/>
    <w:rsid w:val="0004370D"/>
    <w:rsid w:val="0004430A"/>
    <w:rsid w:val="00045864"/>
    <w:rsid w:val="00045BD6"/>
    <w:rsid w:val="00045F35"/>
    <w:rsid w:val="000468DA"/>
    <w:rsid w:val="000501F6"/>
    <w:rsid w:val="00051365"/>
    <w:rsid w:val="00051446"/>
    <w:rsid w:val="00052341"/>
    <w:rsid w:val="00052EE0"/>
    <w:rsid w:val="00053A0D"/>
    <w:rsid w:val="00054927"/>
    <w:rsid w:val="00056951"/>
    <w:rsid w:val="00056989"/>
    <w:rsid w:val="00056CE8"/>
    <w:rsid w:val="00057320"/>
    <w:rsid w:val="000576F0"/>
    <w:rsid w:val="0006099E"/>
    <w:rsid w:val="00060E5D"/>
    <w:rsid w:val="00061496"/>
    <w:rsid w:val="000627CC"/>
    <w:rsid w:val="00062C16"/>
    <w:rsid w:val="00062CE4"/>
    <w:rsid w:val="00062F76"/>
    <w:rsid w:val="000631B5"/>
    <w:rsid w:val="00063D37"/>
    <w:rsid w:val="000640CB"/>
    <w:rsid w:val="000649FD"/>
    <w:rsid w:val="00065182"/>
    <w:rsid w:val="00065590"/>
    <w:rsid w:val="00067778"/>
    <w:rsid w:val="00067C2F"/>
    <w:rsid w:val="0007048E"/>
    <w:rsid w:val="00070673"/>
    <w:rsid w:val="00070854"/>
    <w:rsid w:val="000717DE"/>
    <w:rsid w:val="00071AAE"/>
    <w:rsid w:val="00071F08"/>
    <w:rsid w:val="0007287F"/>
    <w:rsid w:val="0007306B"/>
    <w:rsid w:val="00073340"/>
    <w:rsid w:val="000734CC"/>
    <w:rsid w:val="00074053"/>
    <w:rsid w:val="00075F95"/>
    <w:rsid w:val="00076B21"/>
    <w:rsid w:val="00076CD5"/>
    <w:rsid w:val="00076D1A"/>
    <w:rsid w:val="00081D6E"/>
    <w:rsid w:val="000822CB"/>
    <w:rsid w:val="00082E76"/>
    <w:rsid w:val="00084132"/>
    <w:rsid w:val="00084AE0"/>
    <w:rsid w:val="00084E63"/>
    <w:rsid w:val="000850F6"/>
    <w:rsid w:val="0008518D"/>
    <w:rsid w:val="00085E6A"/>
    <w:rsid w:val="0008759B"/>
    <w:rsid w:val="00087631"/>
    <w:rsid w:val="00087F29"/>
    <w:rsid w:val="00090F3C"/>
    <w:rsid w:val="000914E1"/>
    <w:rsid w:val="000919BE"/>
    <w:rsid w:val="00091C70"/>
    <w:rsid w:val="0009241A"/>
    <w:rsid w:val="00093BFD"/>
    <w:rsid w:val="00094CF3"/>
    <w:rsid w:val="00094DE4"/>
    <w:rsid w:val="00095B57"/>
    <w:rsid w:val="000A02EC"/>
    <w:rsid w:val="000A192B"/>
    <w:rsid w:val="000A35E6"/>
    <w:rsid w:val="000A3BD0"/>
    <w:rsid w:val="000A48FA"/>
    <w:rsid w:val="000A491E"/>
    <w:rsid w:val="000A5416"/>
    <w:rsid w:val="000A56C8"/>
    <w:rsid w:val="000A6C7A"/>
    <w:rsid w:val="000B0374"/>
    <w:rsid w:val="000B0DBD"/>
    <w:rsid w:val="000B21D2"/>
    <w:rsid w:val="000B24DC"/>
    <w:rsid w:val="000B2A23"/>
    <w:rsid w:val="000B2BF8"/>
    <w:rsid w:val="000B426E"/>
    <w:rsid w:val="000B6D26"/>
    <w:rsid w:val="000B7AB3"/>
    <w:rsid w:val="000C034F"/>
    <w:rsid w:val="000C07AC"/>
    <w:rsid w:val="000C0D28"/>
    <w:rsid w:val="000C48EA"/>
    <w:rsid w:val="000C6482"/>
    <w:rsid w:val="000C6B86"/>
    <w:rsid w:val="000C7BCC"/>
    <w:rsid w:val="000C7F6C"/>
    <w:rsid w:val="000D05A7"/>
    <w:rsid w:val="000D13C6"/>
    <w:rsid w:val="000D1889"/>
    <w:rsid w:val="000D20E6"/>
    <w:rsid w:val="000D229F"/>
    <w:rsid w:val="000D23D8"/>
    <w:rsid w:val="000D2519"/>
    <w:rsid w:val="000D265D"/>
    <w:rsid w:val="000D29B4"/>
    <w:rsid w:val="000D3571"/>
    <w:rsid w:val="000D3ED7"/>
    <w:rsid w:val="000D4B18"/>
    <w:rsid w:val="000D5619"/>
    <w:rsid w:val="000D5C15"/>
    <w:rsid w:val="000E1181"/>
    <w:rsid w:val="000E3314"/>
    <w:rsid w:val="000E426B"/>
    <w:rsid w:val="000E4555"/>
    <w:rsid w:val="000E4DAD"/>
    <w:rsid w:val="000E5C20"/>
    <w:rsid w:val="000E7E44"/>
    <w:rsid w:val="000F2123"/>
    <w:rsid w:val="000F376A"/>
    <w:rsid w:val="000F3C83"/>
    <w:rsid w:val="000F464D"/>
    <w:rsid w:val="000F4BB5"/>
    <w:rsid w:val="000F501C"/>
    <w:rsid w:val="000F7361"/>
    <w:rsid w:val="00103412"/>
    <w:rsid w:val="00103A07"/>
    <w:rsid w:val="00103A3B"/>
    <w:rsid w:val="00105D12"/>
    <w:rsid w:val="00106052"/>
    <w:rsid w:val="00106356"/>
    <w:rsid w:val="001066FC"/>
    <w:rsid w:val="00106DFF"/>
    <w:rsid w:val="00107126"/>
    <w:rsid w:val="0011010C"/>
    <w:rsid w:val="00111088"/>
    <w:rsid w:val="00111E3E"/>
    <w:rsid w:val="00113097"/>
    <w:rsid w:val="001139ED"/>
    <w:rsid w:val="00114659"/>
    <w:rsid w:val="00114D89"/>
    <w:rsid w:val="001152AB"/>
    <w:rsid w:val="00115FB9"/>
    <w:rsid w:val="001172AD"/>
    <w:rsid w:val="00117806"/>
    <w:rsid w:val="001205C3"/>
    <w:rsid w:val="00121BBB"/>
    <w:rsid w:val="001222CA"/>
    <w:rsid w:val="00122488"/>
    <w:rsid w:val="00122A9E"/>
    <w:rsid w:val="00122C70"/>
    <w:rsid w:val="00122FB9"/>
    <w:rsid w:val="001230AE"/>
    <w:rsid w:val="001239CB"/>
    <w:rsid w:val="001246D5"/>
    <w:rsid w:val="001249F0"/>
    <w:rsid w:val="001258A8"/>
    <w:rsid w:val="0012590D"/>
    <w:rsid w:val="00125B79"/>
    <w:rsid w:val="00126004"/>
    <w:rsid w:val="001261E9"/>
    <w:rsid w:val="00130E50"/>
    <w:rsid w:val="0013226E"/>
    <w:rsid w:val="00132C8F"/>
    <w:rsid w:val="0013306F"/>
    <w:rsid w:val="001337DE"/>
    <w:rsid w:val="001356EB"/>
    <w:rsid w:val="0013586B"/>
    <w:rsid w:val="001363A3"/>
    <w:rsid w:val="00137F03"/>
    <w:rsid w:val="00141833"/>
    <w:rsid w:val="001424E3"/>
    <w:rsid w:val="00142A06"/>
    <w:rsid w:val="001446CC"/>
    <w:rsid w:val="00144E4F"/>
    <w:rsid w:val="00144FA2"/>
    <w:rsid w:val="0014790B"/>
    <w:rsid w:val="001540BF"/>
    <w:rsid w:val="001541FD"/>
    <w:rsid w:val="00155154"/>
    <w:rsid w:val="0015540E"/>
    <w:rsid w:val="001559D2"/>
    <w:rsid w:val="00156123"/>
    <w:rsid w:val="001561B1"/>
    <w:rsid w:val="00156FAF"/>
    <w:rsid w:val="001573F5"/>
    <w:rsid w:val="00157899"/>
    <w:rsid w:val="00157ACA"/>
    <w:rsid w:val="00161293"/>
    <w:rsid w:val="001614FB"/>
    <w:rsid w:val="00162998"/>
    <w:rsid w:val="0016336B"/>
    <w:rsid w:val="001645C5"/>
    <w:rsid w:val="00166735"/>
    <w:rsid w:val="00166A38"/>
    <w:rsid w:val="001670B6"/>
    <w:rsid w:val="00167B6D"/>
    <w:rsid w:val="00167D92"/>
    <w:rsid w:val="00170BA3"/>
    <w:rsid w:val="00170FD2"/>
    <w:rsid w:val="0017227D"/>
    <w:rsid w:val="00172B86"/>
    <w:rsid w:val="00172F68"/>
    <w:rsid w:val="00174F30"/>
    <w:rsid w:val="001753E1"/>
    <w:rsid w:val="00176EBF"/>
    <w:rsid w:val="00180EAB"/>
    <w:rsid w:val="00181913"/>
    <w:rsid w:val="00181D6B"/>
    <w:rsid w:val="00182709"/>
    <w:rsid w:val="00184829"/>
    <w:rsid w:val="001853E3"/>
    <w:rsid w:val="00187472"/>
    <w:rsid w:val="00190138"/>
    <w:rsid w:val="00191E20"/>
    <w:rsid w:val="001921A8"/>
    <w:rsid w:val="00192B02"/>
    <w:rsid w:val="00192B42"/>
    <w:rsid w:val="00193F55"/>
    <w:rsid w:val="00193FE4"/>
    <w:rsid w:val="001957E5"/>
    <w:rsid w:val="00195904"/>
    <w:rsid w:val="001963A2"/>
    <w:rsid w:val="00196872"/>
    <w:rsid w:val="00197C8E"/>
    <w:rsid w:val="00197DEB"/>
    <w:rsid w:val="001A0163"/>
    <w:rsid w:val="001A126F"/>
    <w:rsid w:val="001A14A0"/>
    <w:rsid w:val="001A40D6"/>
    <w:rsid w:val="001A47F9"/>
    <w:rsid w:val="001A5DDB"/>
    <w:rsid w:val="001A6336"/>
    <w:rsid w:val="001A644D"/>
    <w:rsid w:val="001A6B5D"/>
    <w:rsid w:val="001A6D16"/>
    <w:rsid w:val="001A7442"/>
    <w:rsid w:val="001A76EB"/>
    <w:rsid w:val="001A7EF5"/>
    <w:rsid w:val="001B0A21"/>
    <w:rsid w:val="001B0A54"/>
    <w:rsid w:val="001B173F"/>
    <w:rsid w:val="001B2630"/>
    <w:rsid w:val="001B27FF"/>
    <w:rsid w:val="001B2D53"/>
    <w:rsid w:val="001B3C63"/>
    <w:rsid w:val="001B4514"/>
    <w:rsid w:val="001B46B8"/>
    <w:rsid w:val="001B4C4D"/>
    <w:rsid w:val="001B53E3"/>
    <w:rsid w:val="001B6D53"/>
    <w:rsid w:val="001B71AD"/>
    <w:rsid w:val="001C0085"/>
    <w:rsid w:val="001C0A41"/>
    <w:rsid w:val="001C10CB"/>
    <w:rsid w:val="001C1F0F"/>
    <w:rsid w:val="001C29B4"/>
    <w:rsid w:val="001C2A90"/>
    <w:rsid w:val="001C2CEE"/>
    <w:rsid w:val="001C2EA4"/>
    <w:rsid w:val="001C41DF"/>
    <w:rsid w:val="001C6441"/>
    <w:rsid w:val="001C672D"/>
    <w:rsid w:val="001C6B3C"/>
    <w:rsid w:val="001C6F83"/>
    <w:rsid w:val="001D0651"/>
    <w:rsid w:val="001D1EB9"/>
    <w:rsid w:val="001D35C8"/>
    <w:rsid w:val="001D463C"/>
    <w:rsid w:val="001D5CED"/>
    <w:rsid w:val="001D68DF"/>
    <w:rsid w:val="001E07C2"/>
    <w:rsid w:val="001E217D"/>
    <w:rsid w:val="001E35DF"/>
    <w:rsid w:val="001E35E7"/>
    <w:rsid w:val="001E39CE"/>
    <w:rsid w:val="001E55B3"/>
    <w:rsid w:val="001E5CE3"/>
    <w:rsid w:val="001E61AE"/>
    <w:rsid w:val="001E6403"/>
    <w:rsid w:val="001E7280"/>
    <w:rsid w:val="001E7703"/>
    <w:rsid w:val="001E7F9A"/>
    <w:rsid w:val="001F01B4"/>
    <w:rsid w:val="001F07B4"/>
    <w:rsid w:val="001F2504"/>
    <w:rsid w:val="001F26F3"/>
    <w:rsid w:val="001F2AE7"/>
    <w:rsid w:val="001F3764"/>
    <w:rsid w:val="001F6077"/>
    <w:rsid w:val="002007F3"/>
    <w:rsid w:val="0020270E"/>
    <w:rsid w:val="00202AF0"/>
    <w:rsid w:val="0020306B"/>
    <w:rsid w:val="00204617"/>
    <w:rsid w:val="002051FE"/>
    <w:rsid w:val="0020560B"/>
    <w:rsid w:val="0021199F"/>
    <w:rsid w:val="00211BF0"/>
    <w:rsid w:val="00212659"/>
    <w:rsid w:val="00213D71"/>
    <w:rsid w:val="00216226"/>
    <w:rsid w:val="00216624"/>
    <w:rsid w:val="0022002B"/>
    <w:rsid w:val="00222516"/>
    <w:rsid w:val="00222A4F"/>
    <w:rsid w:val="00222EA4"/>
    <w:rsid w:val="002233AA"/>
    <w:rsid w:val="002245D6"/>
    <w:rsid w:val="002250B7"/>
    <w:rsid w:val="00225CDB"/>
    <w:rsid w:val="0023034B"/>
    <w:rsid w:val="0023064D"/>
    <w:rsid w:val="00231168"/>
    <w:rsid w:val="00231AC0"/>
    <w:rsid w:val="00231B76"/>
    <w:rsid w:val="00231EA4"/>
    <w:rsid w:val="002327E7"/>
    <w:rsid w:val="00232F45"/>
    <w:rsid w:val="00232FB5"/>
    <w:rsid w:val="002334A4"/>
    <w:rsid w:val="00233E43"/>
    <w:rsid w:val="00234D36"/>
    <w:rsid w:val="00235440"/>
    <w:rsid w:val="00236A7D"/>
    <w:rsid w:val="002403B0"/>
    <w:rsid w:val="00241878"/>
    <w:rsid w:val="002421CB"/>
    <w:rsid w:val="00242369"/>
    <w:rsid w:val="00242690"/>
    <w:rsid w:val="00242DC8"/>
    <w:rsid w:val="002431FB"/>
    <w:rsid w:val="0024322F"/>
    <w:rsid w:val="0024481D"/>
    <w:rsid w:val="002454AB"/>
    <w:rsid w:val="002455C5"/>
    <w:rsid w:val="00247BFC"/>
    <w:rsid w:val="00250695"/>
    <w:rsid w:val="00250A2C"/>
    <w:rsid w:val="00251172"/>
    <w:rsid w:val="0025185E"/>
    <w:rsid w:val="00251A02"/>
    <w:rsid w:val="0025256C"/>
    <w:rsid w:val="00252AAB"/>
    <w:rsid w:val="0025327A"/>
    <w:rsid w:val="00253529"/>
    <w:rsid w:val="002544D3"/>
    <w:rsid w:val="00261478"/>
    <w:rsid w:val="0026168C"/>
    <w:rsid w:val="00261F22"/>
    <w:rsid w:val="00262B3A"/>
    <w:rsid w:val="00262C80"/>
    <w:rsid w:val="00262EB6"/>
    <w:rsid w:val="002630F6"/>
    <w:rsid w:val="002649FA"/>
    <w:rsid w:val="002651B3"/>
    <w:rsid w:val="00265725"/>
    <w:rsid w:val="00266092"/>
    <w:rsid w:val="002669DA"/>
    <w:rsid w:val="00266AB9"/>
    <w:rsid w:val="00266F52"/>
    <w:rsid w:val="00267270"/>
    <w:rsid w:val="002705E4"/>
    <w:rsid w:val="002709D4"/>
    <w:rsid w:val="0027348F"/>
    <w:rsid w:val="00274991"/>
    <w:rsid w:val="00276301"/>
    <w:rsid w:val="002769E6"/>
    <w:rsid w:val="00277E5A"/>
    <w:rsid w:val="002819F7"/>
    <w:rsid w:val="002829C7"/>
    <w:rsid w:val="00282B3E"/>
    <w:rsid w:val="0028345C"/>
    <w:rsid w:val="00283680"/>
    <w:rsid w:val="00283FC4"/>
    <w:rsid w:val="00284207"/>
    <w:rsid w:val="00284270"/>
    <w:rsid w:val="0028512D"/>
    <w:rsid w:val="00285479"/>
    <w:rsid w:val="00287F0A"/>
    <w:rsid w:val="002906CF"/>
    <w:rsid w:val="00290B46"/>
    <w:rsid w:val="00290C31"/>
    <w:rsid w:val="00290EDF"/>
    <w:rsid w:val="00291113"/>
    <w:rsid w:val="0029124A"/>
    <w:rsid w:val="0029183B"/>
    <w:rsid w:val="002932BA"/>
    <w:rsid w:val="0029468C"/>
    <w:rsid w:val="00294E71"/>
    <w:rsid w:val="0029513A"/>
    <w:rsid w:val="0029548D"/>
    <w:rsid w:val="002955A2"/>
    <w:rsid w:val="00296111"/>
    <w:rsid w:val="00296904"/>
    <w:rsid w:val="0029743C"/>
    <w:rsid w:val="002A10BE"/>
    <w:rsid w:val="002A13D2"/>
    <w:rsid w:val="002A1536"/>
    <w:rsid w:val="002A1B9B"/>
    <w:rsid w:val="002A348F"/>
    <w:rsid w:val="002A378F"/>
    <w:rsid w:val="002A398E"/>
    <w:rsid w:val="002A39DE"/>
    <w:rsid w:val="002A4793"/>
    <w:rsid w:val="002A4C68"/>
    <w:rsid w:val="002A5827"/>
    <w:rsid w:val="002A6517"/>
    <w:rsid w:val="002A6C4D"/>
    <w:rsid w:val="002A7733"/>
    <w:rsid w:val="002B040A"/>
    <w:rsid w:val="002B0F34"/>
    <w:rsid w:val="002B11AF"/>
    <w:rsid w:val="002B2767"/>
    <w:rsid w:val="002B316B"/>
    <w:rsid w:val="002B3AFB"/>
    <w:rsid w:val="002B3B25"/>
    <w:rsid w:val="002B3CBF"/>
    <w:rsid w:val="002B3FE1"/>
    <w:rsid w:val="002B42D5"/>
    <w:rsid w:val="002B514C"/>
    <w:rsid w:val="002B6554"/>
    <w:rsid w:val="002B68A6"/>
    <w:rsid w:val="002B68B5"/>
    <w:rsid w:val="002B6D3E"/>
    <w:rsid w:val="002B7A9F"/>
    <w:rsid w:val="002B7D93"/>
    <w:rsid w:val="002C0116"/>
    <w:rsid w:val="002C13D0"/>
    <w:rsid w:val="002C16CA"/>
    <w:rsid w:val="002C325C"/>
    <w:rsid w:val="002C4710"/>
    <w:rsid w:val="002C5262"/>
    <w:rsid w:val="002C5555"/>
    <w:rsid w:val="002C59C9"/>
    <w:rsid w:val="002C5E58"/>
    <w:rsid w:val="002C6333"/>
    <w:rsid w:val="002C6A9F"/>
    <w:rsid w:val="002C7911"/>
    <w:rsid w:val="002C7AB8"/>
    <w:rsid w:val="002C7DB4"/>
    <w:rsid w:val="002D04C8"/>
    <w:rsid w:val="002D05DF"/>
    <w:rsid w:val="002D09F7"/>
    <w:rsid w:val="002D0D1C"/>
    <w:rsid w:val="002D2914"/>
    <w:rsid w:val="002D3798"/>
    <w:rsid w:val="002D3D6B"/>
    <w:rsid w:val="002D40C5"/>
    <w:rsid w:val="002D42D7"/>
    <w:rsid w:val="002D4587"/>
    <w:rsid w:val="002D55D9"/>
    <w:rsid w:val="002D7824"/>
    <w:rsid w:val="002E1257"/>
    <w:rsid w:val="002E1EB8"/>
    <w:rsid w:val="002E1F3F"/>
    <w:rsid w:val="002E28EA"/>
    <w:rsid w:val="002E29A1"/>
    <w:rsid w:val="002E421D"/>
    <w:rsid w:val="002E4312"/>
    <w:rsid w:val="002E45EB"/>
    <w:rsid w:val="002E4916"/>
    <w:rsid w:val="002E57FD"/>
    <w:rsid w:val="002E7389"/>
    <w:rsid w:val="002E795A"/>
    <w:rsid w:val="002E7AD1"/>
    <w:rsid w:val="002E7E2F"/>
    <w:rsid w:val="002F0012"/>
    <w:rsid w:val="002F0678"/>
    <w:rsid w:val="002F07BD"/>
    <w:rsid w:val="002F189B"/>
    <w:rsid w:val="002F2014"/>
    <w:rsid w:val="002F2A8F"/>
    <w:rsid w:val="002F2C95"/>
    <w:rsid w:val="002F3603"/>
    <w:rsid w:val="002F38BC"/>
    <w:rsid w:val="002F3C14"/>
    <w:rsid w:val="002F4CBA"/>
    <w:rsid w:val="002F4DC5"/>
    <w:rsid w:val="002F507A"/>
    <w:rsid w:val="002F51B9"/>
    <w:rsid w:val="002F5645"/>
    <w:rsid w:val="002F6401"/>
    <w:rsid w:val="002F65BB"/>
    <w:rsid w:val="002F6F83"/>
    <w:rsid w:val="003003F6"/>
    <w:rsid w:val="00300489"/>
    <w:rsid w:val="0030071B"/>
    <w:rsid w:val="00300CF9"/>
    <w:rsid w:val="0030129E"/>
    <w:rsid w:val="00301423"/>
    <w:rsid w:val="003033EB"/>
    <w:rsid w:val="003040C3"/>
    <w:rsid w:val="0030419B"/>
    <w:rsid w:val="003041C2"/>
    <w:rsid w:val="00304608"/>
    <w:rsid w:val="003059C7"/>
    <w:rsid w:val="00305E70"/>
    <w:rsid w:val="003060A1"/>
    <w:rsid w:val="00311493"/>
    <w:rsid w:val="003114DD"/>
    <w:rsid w:val="0031153A"/>
    <w:rsid w:val="003120A4"/>
    <w:rsid w:val="00312385"/>
    <w:rsid w:val="00312C91"/>
    <w:rsid w:val="0031330B"/>
    <w:rsid w:val="003139CF"/>
    <w:rsid w:val="00314006"/>
    <w:rsid w:val="003145DE"/>
    <w:rsid w:val="0031526C"/>
    <w:rsid w:val="00315291"/>
    <w:rsid w:val="00315B5D"/>
    <w:rsid w:val="00315BF5"/>
    <w:rsid w:val="00316489"/>
    <w:rsid w:val="00316D30"/>
    <w:rsid w:val="00317CF8"/>
    <w:rsid w:val="00317F70"/>
    <w:rsid w:val="00324A08"/>
    <w:rsid w:val="00325EC1"/>
    <w:rsid w:val="00326234"/>
    <w:rsid w:val="00327D12"/>
    <w:rsid w:val="003303C8"/>
    <w:rsid w:val="0033144A"/>
    <w:rsid w:val="0033186A"/>
    <w:rsid w:val="003319D6"/>
    <w:rsid w:val="003340AB"/>
    <w:rsid w:val="0033451E"/>
    <w:rsid w:val="003353D5"/>
    <w:rsid w:val="00335EA9"/>
    <w:rsid w:val="00335FFA"/>
    <w:rsid w:val="003361D8"/>
    <w:rsid w:val="00337604"/>
    <w:rsid w:val="00337803"/>
    <w:rsid w:val="0034022B"/>
    <w:rsid w:val="00340AB2"/>
    <w:rsid w:val="00341CE8"/>
    <w:rsid w:val="0034301A"/>
    <w:rsid w:val="0034709C"/>
    <w:rsid w:val="00347AE7"/>
    <w:rsid w:val="00347CB9"/>
    <w:rsid w:val="00347DC6"/>
    <w:rsid w:val="00350094"/>
    <w:rsid w:val="00350CDC"/>
    <w:rsid w:val="00350D02"/>
    <w:rsid w:val="00351F81"/>
    <w:rsid w:val="00353173"/>
    <w:rsid w:val="00353BFF"/>
    <w:rsid w:val="00353CAD"/>
    <w:rsid w:val="00353CFF"/>
    <w:rsid w:val="0035420A"/>
    <w:rsid w:val="00354454"/>
    <w:rsid w:val="00354D98"/>
    <w:rsid w:val="0035527C"/>
    <w:rsid w:val="00356086"/>
    <w:rsid w:val="003563F6"/>
    <w:rsid w:val="00356833"/>
    <w:rsid w:val="0036051F"/>
    <w:rsid w:val="0036085C"/>
    <w:rsid w:val="003634A2"/>
    <w:rsid w:val="003642A5"/>
    <w:rsid w:val="00364E6D"/>
    <w:rsid w:val="003650AB"/>
    <w:rsid w:val="0036562C"/>
    <w:rsid w:val="00366B91"/>
    <w:rsid w:val="003671D6"/>
    <w:rsid w:val="00370A71"/>
    <w:rsid w:val="00370AA5"/>
    <w:rsid w:val="00371499"/>
    <w:rsid w:val="00371974"/>
    <w:rsid w:val="00371C36"/>
    <w:rsid w:val="00372D7C"/>
    <w:rsid w:val="003749BA"/>
    <w:rsid w:val="00375615"/>
    <w:rsid w:val="00377C34"/>
    <w:rsid w:val="00380013"/>
    <w:rsid w:val="00381029"/>
    <w:rsid w:val="0038187D"/>
    <w:rsid w:val="00381FF9"/>
    <w:rsid w:val="00382364"/>
    <w:rsid w:val="00382F71"/>
    <w:rsid w:val="00383ED6"/>
    <w:rsid w:val="00384748"/>
    <w:rsid w:val="00384BFD"/>
    <w:rsid w:val="00384E92"/>
    <w:rsid w:val="00386A4A"/>
    <w:rsid w:val="003907D0"/>
    <w:rsid w:val="003911E8"/>
    <w:rsid w:val="00392735"/>
    <w:rsid w:val="00393147"/>
    <w:rsid w:val="00393814"/>
    <w:rsid w:val="00393AA6"/>
    <w:rsid w:val="00393B16"/>
    <w:rsid w:val="00394175"/>
    <w:rsid w:val="00394AA7"/>
    <w:rsid w:val="00394C28"/>
    <w:rsid w:val="00394C54"/>
    <w:rsid w:val="00394D8B"/>
    <w:rsid w:val="00396453"/>
    <w:rsid w:val="00396BDB"/>
    <w:rsid w:val="003A0D52"/>
    <w:rsid w:val="003A2169"/>
    <w:rsid w:val="003A247F"/>
    <w:rsid w:val="003A2A25"/>
    <w:rsid w:val="003A462F"/>
    <w:rsid w:val="003A6A23"/>
    <w:rsid w:val="003A7146"/>
    <w:rsid w:val="003A7CA1"/>
    <w:rsid w:val="003B0E30"/>
    <w:rsid w:val="003B1535"/>
    <w:rsid w:val="003B1CEE"/>
    <w:rsid w:val="003B29FA"/>
    <w:rsid w:val="003B2BDC"/>
    <w:rsid w:val="003B426F"/>
    <w:rsid w:val="003B6800"/>
    <w:rsid w:val="003C0744"/>
    <w:rsid w:val="003C0C36"/>
    <w:rsid w:val="003C2501"/>
    <w:rsid w:val="003C2720"/>
    <w:rsid w:val="003C3089"/>
    <w:rsid w:val="003C41E1"/>
    <w:rsid w:val="003C4F42"/>
    <w:rsid w:val="003C58E2"/>
    <w:rsid w:val="003C5975"/>
    <w:rsid w:val="003C5D15"/>
    <w:rsid w:val="003C5EC3"/>
    <w:rsid w:val="003C6179"/>
    <w:rsid w:val="003C7875"/>
    <w:rsid w:val="003D02C5"/>
    <w:rsid w:val="003D0D3C"/>
    <w:rsid w:val="003D1786"/>
    <w:rsid w:val="003D2B29"/>
    <w:rsid w:val="003D2F59"/>
    <w:rsid w:val="003D2F99"/>
    <w:rsid w:val="003D3321"/>
    <w:rsid w:val="003D4412"/>
    <w:rsid w:val="003D6260"/>
    <w:rsid w:val="003D6E15"/>
    <w:rsid w:val="003D7AD1"/>
    <w:rsid w:val="003E0165"/>
    <w:rsid w:val="003E016F"/>
    <w:rsid w:val="003E0AC6"/>
    <w:rsid w:val="003E0FAE"/>
    <w:rsid w:val="003E170B"/>
    <w:rsid w:val="003E1B05"/>
    <w:rsid w:val="003E1C05"/>
    <w:rsid w:val="003E4F53"/>
    <w:rsid w:val="003E571A"/>
    <w:rsid w:val="003E6F4D"/>
    <w:rsid w:val="003E7307"/>
    <w:rsid w:val="003F0B4A"/>
    <w:rsid w:val="003F155B"/>
    <w:rsid w:val="003F264B"/>
    <w:rsid w:val="003F319C"/>
    <w:rsid w:val="003F4110"/>
    <w:rsid w:val="003F77A0"/>
    <w:rsid w:val="003F7D34"/>
    <w:rsid w:val="00400A67"/>
    <w:rsid w:val="004017F8"/>
    <w:rsid w:val="00401D09"/>
    <w:rsid w:val="00402310"/>
    <w:rsid w:val="004025FC"/>
    <w:rsid w:val="0040354F"/>
    <w:rsid w:val="00403D42"/>
    <w:rsid w:val="004044A6"/>
    <w:rsid w:val="00407B95"/>
    <w:rsid w:val="00407C0B"/>
    <w:rsid w:val="00407EFC"/>
    <w:rsid w:val="00410129"/>
    <w:rsid w:val="0041085E"/>
    <w:rsid w:val="00412663"/>
    <w:rsid w:val="00412C88"/>
    <w:rsid w:val="00413B29"/>
    <w:rsid w:val="00413BB8"/>
    <w:rsid w:val="0041409F"/>
    <w:rsid w:val="00414538"/>
    <w:rsid w:val="00415C86"/>
    <w:rsid w:val="004214B9"/>
    <w:rsid w:val="00421F7A"/>
    <w:rsid w:val="00422656"/>
    <w:rsid w:val="004235D5"/>
    <w:rsid w:val="004242B5"/>
    <w:rsid w:val="004248A6"/>
    <w:rsid w:val="00425D17"/>
    <w:rsid w:val="004260E0"/>
    <w:rsid w:val="00430031"/>
    <w:rsid w:val="004300DE"/>
    <w:rsid w:val="0043020A"/>
    <w:rsid w:val="00431ED7"/>
    <w:rsid w:val="004321C3"/>
    <w:rsid w:val="00432D86"/>
    <w:rsid w:val="00433C10"/>
    <w:rsid w:val="004341B8"/>
    <w:rsid w:val="00434D80"/>
    <w:rsid w:val="00435360"/>
    <w:rsid w:val="0043587C"/>
    <w:rsid w:val="00435961"/>
    <w:rsid w:val="00435E55"/>
    <w:rsid w:val="0043644C"/>
    <w:rsid w:val="00437096"/>
    <w:rsid w:val="00437510"/>
    <w:rsid w:val="00437BAD"/>
    <w:rsid w:val="00437D78"/>
    <w:rsid w:val="004400A1"/>
    <w:rsid w:val="004412A9"/>
    <w:rsid w:val="00441CAF"/>
    <w:rsid w:val="00442898"/>
    <w:rsid w:val="00442AE6"/>
    <w:rsid w:val="00443085"/>
    <w:rsid w:val="004436BD"/>
    <w:rsid w:val="00443AB5"/>
    <w:rsid w:val="00443E21"/>
    <w:rsid w:val="00446EAD"/>
    <w:rsid w:val="00447229"/>
    <w:rsid w:val="00447EF5"/>
    <w:rsid w:val="0045004E"/>
    <w:rsid w:val="00450530"/>
    <w:rsid w:val="00450843"/>
    <w:rsid w:val="00450CCE"/>
    <w:rsid w:val="00451C8D"/>
    <w:rsid w:val="00452716"/>
    <w:rsid w:val="0045329F"/>
    <w:rsid w:val="00454140"/>
    <w:rsid w:val="00454E68"/>
    <w:rsid w:val="0045508F"/>
    <w:rsid w:val="00456E39"/>
    <w:rsid w:val="004574D3"/>
    <w:rsid w:val="00457C1F"/>
    <w:rsid w:val="00457D83"/>
    <w:rsid w:val="004602E5"/>
    <w:rsid w:val="00461C2D"/>
    <w:rsid w:val="0046330E"/>
    <w:rsid w:val="0046398F"/>
    <w:rsid w:val="00464E5E"/>
    <w:rsid w:val="004656D8"/>
    <w:rsid w:val="00466BF4"/>
    <w:rsid w:val="00466E66"/>
    <w:rsid w:val="0046754B"/>
    <w:rsid w:val="004675C5"/>
    <w:rsid w:val="0047078F"/>
    <w:rsid w:val="00471F76"/>
    <w:rsid w:val="00472893"/>
    <w:rsid w:val="00472D64"/>
    <w:rsid w:val="00473CE7"/>
    <w:rsid w:val="00475BD6"/>
    <w:rsid w:val="00476EE6"/>
    <w:rsid w:val="00477423"/>
    <w:rsid w:val="00477CD7"/>
    <w:rsid w:val="00477E35"/>
    <w:rsid w:val="00480349"/>
    <w:rsid w:val="0048081E"/>
    <w:rsid w:val="00480E7D"/>
    <w:rsid w:val="00481D82"/>
    <w:rsid w:val="0048301C"/>
    <w:rsid w:val="004839FF"/>
    <w:rsid w:val="00483D0A"/>
    <w:rsid w:val="00485AAB"/>
    <w:rsid w:val="00485CE2"/>
    <w:rsid w:val="00486389"/>
    <w:rsid w:val="0049024A"/>
    <w:rsid w:val="00490EE5"/>
    <w:rsid w:val="00491C73"/>
    <w:rsid w:val="004928A2"/>
    <w:rsid w:val="00493040"/>
    <w:rsid w:val="00493543"/>
    <w:rsid w:val="004943F7"/>
    <w:rsid w:val="00495B05"/>
    <w:rsid w:val="00496DD0"/>
    <w:rsid w:val="00497675"/>
    <w:rsid w:val="004978A0"/>
    <w:rsid w:val="00497FC5"/>
    <w:rsid w:val="004A04F4"/>
    <w:rsid w:val="004A0710"/>
    <w:rsid w:val="004A1EAF"/>
    <w:rsid w:val="004A34F0"/>
    <w:rsid w:val="004A3776"/>
    <w:rsid w:val="004A4D44"/>
    <w:rsid w:val="004A6993"/>
    <w:rsid w:val="004A79DF"/>
    <w:rsid w:val="004B0BE6"/>
    <w:rsid w:val="004B0C43"/>
    <w:rsid w:val="004B1A2A"/>
    <w:rsid w:val="004B1ACD"/>
    <w:rsid w:val="004B1F69"/>
    <w:rsid w:val="004B2E4C"/>
    <w:rsid w:val="004B339A"/>
    <w:rsid w:val="004B34F9"/>
    <w:rsid w:val="004B4568"/>
    <w:rsid w:val="004B574F"/>
    <w:rsid w:val="004B5791"/>
    <w:rsid w:val="004B607B"/>
    <w:rsid w:val="004B66A6"/>
    <w:rsid w:val="004B7B31"/>
    <w:rsid w:val="004C0180"/>
    <w:rsid w:val="004C071E"/>
    <w:rsid w:val="004C0B68"/>
    <w:rsid w:val="004C1023"/>
    <w:rsid w:val="004C1B68"/>
    <w:rsid w:val="004C322A"/>
    <w:rsid w:val="004C35C5"/>
    <w:rsid w:val="004C3766"/>
    <w:rsid w:val="004C3AEC"/>
    <w:rsid w:val="004C4432"/>
    <w:rsid w:val="004C48F3"/>
    <w:rsid w:val="004C4E94"/>
    <w:rsid w:val="004C55B1"/>
    <w:rsid w:val="004C59FE"/>
    <w:rsid w:val="004C6D9B"/>
    <w:rsid w:val="004C7303"/>
    <w:rsid w:val="004D1A34"/>
    <w:rsid w:val="004D1EAE"/>
    <w:rsid w:val="004D286F"/>
    <w:rsid w:val="004D35A5"/>
    <w:rsid w:val="004D3D6B"/>
    <w:rsid w:val="004D42F9"/>
    <w:rsid w:val="004D47AE"/>
    <w:rsid w:val="004D48FC"/>
    <w:rsid w:val="004D4A73"/>
    <w:rsid w:val="004D50CE"/>
    <w:rsid w:val="004D56E4"/>
    <w:rsid w:val="004D5A9A"/>
    <w:rsid w:val="004D6564"/>
    <w:rsid w:val="004D7F66"/>
    <w:rsid w:val="004E0035"/>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0D3B"/>
    <w:rsid w:val="004F181F"/>
    <w:rsid w:val="004F386F"/>
    <w:rsid w:val="004F49AA"/>
    <w:rsid w:val="004F5ACE"/>
    <w:rsid w:val="004F5BA0"/>
    <w:rsid w:val="004F6461"/>
    <w:rsid w:val="004F6636"/>
    <w:rsid w:val="004F6D55"/>
    <w:rsid w:val="004F7447"/>
    <w:rsid w:val="004F7B2F"/>
    <w:rsid w:val="0050047E"/>
    <w:rsid w:val="005004A8"/>
    <w:rsid w:val="00500617"/>
    <w:rsid w:val="005007AB"/>
    <w:rsid w:val="005008B6"/>
    <w:rsid w:val="0050108C"/>
    <w:rsid w:val="005016AD"/>
    <w:rsid w:val="0050268A"/>
    <w:rsid w:val="005029B6"/>
    <w:rsid w:val="00502D9C"/>
    <w:rsid w:val="00504055"/>
    <w:rsid w:val="0050468A"/>
    <w:rsid w:val="00504CB5"/>
    <w:rsid w:val="00505845"/>
    <w:rsid w:val="005058CC"/>
    <w:rsid w:val="00505FF3"/>
    <w:rsid w:val="0050656A"/>
    <w:rsid w:val="00506655"/>
    <w:rsid w:val="00506725"/>
    <w:rsid w:val="005070D3"/>
    <w:rsid w:val="005072B4"/>
    <w:rsid w:val="0051039E"/>
    <w:rsid w:val="005103B1"/>
    <w:rsid w:val="00510C7C"/>
    <w:rsid w:val="00510E2A"/>
    <w:rsid w:val="005125C5"/>
    <w:rsid w:val="0051308D"/>
    <w:rsid w:val="0051366D"/>
    <w:rsid w:val="00513673"/>
    <w:rsid w:val="00514158"/>
    <w:rsid w:val="0051435F"/>
    <w:rsid w:val="0051466A"/>
    <w:rsid w:val="0051564D"/>
    <w:rsid w:val="00515A6C"/>
    <w:rsid w:val="00515B93"/>
    <w:rsid w:val="00516520"/>
    <w:rsid w:val="00516A3C"/>
    <w:rsid w:val="00517053"/>
    <w:rsid w:val="00520809"/>
    <w:rsid w:val="00521064"/>
    <w:rsid w:val="0052214D"/>
    <w:rsid w:val="005225F7"/>
    <w:rsid w:val="00523A7D"/>
    <w:rsid w:val="00524DD9"/>
    <w:rsid w:val="00525346"/>
    <w:rsid w:val="00526783"/>
    <w:rsid w:val="0052746E"/>
    <w:rsid w:val="00527E53"/>
    <w:rsid w:val="005301E8"/>
    <w:rsid w:val="00530F3F"/>
    <w:rsid w:val="0053113F"/>
    <w:rsid w:val="00531A9D"/>
    <w:rsid w:val="00531AD7"/>
    <w:rsid w:val="00531E13"/>
    <w:rsid w:val="0053202E"/>
    <w:rsid w:val="005332E2"/>
    <w:rsid w:val="00535E50"/>
    <w:rsid w:val="005361BB"/>
    <w:rsid w:val="00537812"/>
    <w:rsid w:val="00537EB2"/>
    <w:rsid w:val="00540DD0"/>
    <w:rsid w:val="0054221A"/>
    <w:rsid w:val="005422BE"/>
    <w:rsid w:val="005423EA"/>
    <w:rsid w:val="00542BD4"/>
    <w:rsid w:val="005432B2"/>
    <w:rsid w:val="0054330D"/>
    <w:rsid w:val="0054383D"/>
    <w:rsid w:val="00543A8B"/>
    <w:rsid w:val="00545041"/>
    <w:rsid w:val="00546068"/>
    <w:rsid w:val="005463B3"/>
    <w:rsid w:val="005463E5"/>
    <w:rsid w:val="0054760E"/>
    <w:rsid w:val="0055019E"/>
    <w:rsid w:val="0055067A"/>
    <w:rsid w:val="00550EE6"/>
    <w:rsid w:val="00551BF3"/>
    <w:rsid w:val="005524C2"/>
    <w:rsid w:val="0055283C"/>
    <w:rsid w:val="00553E36"/>
    <w:rsid w:val="0055497A"/>
    <w:rsid w:val="00555AB6"/>
    <w:rsid w:val="00555CEF"/>
    <w:rsid w:val="00556242"/>
    <w:rsid w:val="00556614"/>
    <w:rsid w:val="00560192"/>
    <w:rsid w:val="00561C00"/>
    <w:rsid w:val="00564F16"/>
    <w:rsid w:val="00565156"/>
    <w:rsid w:val="00565C79"/>
    <w:rsid w:val="005661BC"/>
    <w:rsid w:val="0056648A"/>
    <w:rsid w:val="005668CE"/>
    <w:rsid w:val="00566BC1"/>
    <w:rsid w:val="00566D57"/>
    <w:rsid w:val="005673D8"/>
    <w:rsid w:val="00567741"/>
    <w:rsid w:val="00567D3D"/>
    <w:rsid w:val="0057040D"/>
    <w:rsid w:val="005706EB"/>
    <w:rsid w:val="00570FB2"/>
    <w:rsid w:val="005713F3"/>
    <w:rsid w:val="005717BD"/>
    <w:rsid w:val="005719FE"/>
    <w:rsid w:val="00571E4B"/>
    <w:rsid w:val="00571FD8"/>
    <w:rsid w:val="005723FC"/>
    <w:rsid w:val="00572807"/>
    <w:rsid w:val="005734BB"/>
    <w:rsid w:val="005736F3"/>
    <w:rsid w:val="00573AD7"/>
    <w:rsid w:val="00573C9E"/>
    <w:rsid w:val="00574572"/>
    <w:rsid w:val="00575335"/>
    <w:rsid w:val="005757E6"/>
    <w:rsid w:val="00576712"/>
    <w:rsid w:val="005770D9"/>
    <w:rsid w:val="00581AB4"/>
    <w:rsid w:val="00581E05"/>
    <w:rsid w:val="0058274B"/>
    <w:rsid w:val="005829AE"/>
    <w:rsid w:val="00582FA6"/>
    <w:rsid w:val="00583400"/>
    <w:rsid w:val="005838BF"/>
    <w:rsid w:val="00583973"/>
    <w:rsid w:val="005859D5"/>
    <w:rsid w:val="0058649D"/>
    <w:rsid w:val="00586C41"/>
    <w:rsid w:val="00587127"/>
    <w:rsid w:val="0058739C"/>
    <w:rsid w:val="005877E1"/>
    <w:rsid w:val="005906C8"/>
    <w:rsid w:val="00590BCA"/>
    <w:rsid w:val="00591073"/>
    <w:rsid w:val="005914A6"/>
    <w:rsid w:val="00591E75"/>
    <w:rsid w:val="00592061"/>
    <w:rsid w:val="00592B94"/>
    <w:rsid w:val="00593954"/>
    <w:rsid w:val="005940E5"/>
    <w:rsid w:val="00594158"/>
    <w:rsid w:val="00594F43"/>
    <w:rsid w:val="005953B2"/>
    <w:rsid w:val="00595AD3"/>
    <w:rsid w:val="00596378"/>
    <w:rsid w:val="00597EFA"/>
    <w:rsid w:val="005A0F85"/>
    <w:rsid w:val="005A10C1"/>
    <w:rsid w:val="005A18C6"/>
    <w:rsid w:val="005A2842"/>
    <w:rsid w:val="005A2DB2"/>
    <w:rsid w:val="005A2F05"/>
    <w:rsid w:val="005A3538"/>
    <w:rsid w:val="005A37CE"/>
    <w:rsid w:val="005A4915"/>
    <w:rsid w:val="005A4AF4"/>
    <w:rsid w:val="005A4EB2"/>
    <w:rsid w:val="005A6216"/>
    <w:rsid w:val="005A664C"/>
    <w:rsid w:val="005A6F2F"/>
    <w:rsid w:val="005A7660"/>
    <w:rsid w:val="005A77F6"/>
    <w:rsid w:val="005A7B56"/>
    <w:rsid w:val="005B0F18"/>
    <w:rsid w:val="005B1628"/>
    <w:rsid w:val="005B1A3A"/>
    <w:rsid w:val="005B1FD2"/>
    <w:rsid w:val="005B22A6"/>
    <w:rsid w:val="005B29EB"/>
    <w:rsid w:val="005B2DC8"/>
    <w:rsid w:val="005B2E9A"/>
    <w:rsid w:val="005B35E9"/>
    <w:rsid w:val="005B4103"/>
    <w:rsid w:val="005B4311"/>
    <w:rsid w:val="005B4CAE"/>
    <w:rsid w:val="005B5CE5"/>
    <w:rsid w:val="005B5D78"/>
    <w:rsid w:val="005B5F79"/>
    <w:rsid w:val="005B6673"/>
    <w:rsid w:val="005B6685"/>
    <w:rsid w:val="005B6849"/>
    <w:rsid w:val="005B6B11"/>
    <w:rsid w:val="005B6CDA"/>
    <w:rsid w:val="005B7838"/>
    <w:rsid w:val="005B7C87"/>
    <w:rsid w:val="005C031C"/>
    <w:rsid w:val="005C0864"/>
    <w:rsid w:val="005C08A7"/>
    <w:rsid w:val="005C10D2"/>
    <w:rsid w:val="005C1472"/>
    <w:rsid w:val="005C4441"/>
    <w:rsid w:val="005C4514"/>
    <w:rsid w:val="005C5723"/>
    <w:rsid w:val="005C5895"/>
    <w:rsid w:val="005C5B00"/>
    <w:rsid w:val="005C5EB1"/>
    <w:rsid w:val="005C6284"/>
    <w:rsid w:val="005C6DDA"/>
    <w:rsid w:val="005C6E7F"/>
    <w:rsid w:val="005C7B0A"/>
    <w:rsid w:val="005C7CC0"/>
    <w:rsid w:val="005D0B47"/>
    <w:rsid w:val="005D14A4"/>
    <w:rsid w:val="005D33E8"/>
    <w:rsid w:val="005D3B75"/>
    <w:rsid w:val="005D414C"/>
    <w:rsid w:val="005D435D"/>
    <w:rsid w:val="005D510D"/>
    <w:rsid w:val="005D5ADB"/>
    <w:rsid w:val="005D6DB5"/>
    <w:rsid w:val="005D7600"/>
    <w:rsid w:val="005D78BD"/>
    <w:rsid w:val="005D7CA2"/>
    <w:rsid w:val="005D7EA8"/>
    <w:rsid w:val="005E06C1"/>
    <w:rsid w:val="005E124D"/>
    <w:rsid w:val="005E2D3F"/>
    <w:rsid w:val="005E30E5"/>
    <w:rsid w:val="005E3CDF"/>
    <w:rsid w:val="005E44E8"/>
    <w:rsid w:val="005E4E7E"/>
    <w:rsid w:val="005E5A91"/>
    <w:rsid w:val="005E5E84"/>
    <w:rsid w:val="005E71F9"/>
    <w:rsid w:val="005E7A43"/>
    <w:rsid w:val="005E7DB6"/>
    <w:rsid w:val="005F03A3"/>
    <w:rsid w:val="005F1213"/>
    <w:rsid w:val="005F1AF0"/>
    <w:rsid w:val="005F1F73"/>
    <w:rsid w:val="005F27F8"/>
    <w:rsid w:val="005F2C18"/>
    <w:rsid w:val="005F3A45"/>
    <w:rsid w:val="005F3CD8"/>
    <w:rsid w:val="005F50C4"/>
    <w:rsid w:val="005F55AE"/>
    <w:rsid w:val="005F55E1"/>
    <w:rsid w:val="005F5FEB"/>
    <w:rsid w:val="005F6794"/>
    <w:rsid w:val="005F734C"/>
    <w:rsid w:val="0060053B"/>
    <w:rsid w:val="00600A85"/>
    <w:rsid w:val="00600CE8"/>
    <w:rsid w:val="00602325"/>
    <w:rsid w:val="0060248E"/>
    <w:rsid w:val="0060322D"/>
    <w:rsid w:val="006048EF"/>
    <w:rsid w:val="00604AD2"/>
    <w:rsid w:val="00604E9F"/>
    <w:rsid w:val="006051CA"/>
    <w:rsid w:val="00605717"/>
    <w:rsid w:val="00605991"/>
    <w:rsid w:val="0060669D"/>
    <w:rsid w:val="00606D47"/>
    <w:rsid w:val="00606F7C"/>
    <w:rsid w:val="00607650"/>
    <w:rsid w:val="006079A0"/>
    <w:rsid w:val="00607AB3"/>
    <w:rsid w:val="00607E52"/>
    <w:rsid w:val="00607EC0"/>
    <w:rsid w:val="00612B05"/>
    <w:rsid w:val="00613168"/>
    <w:rsid w:val="006131D3"/>
    <w:rsid w:val="00613D19"/>
    <w:rsid w:val="00613DBA"/>
    <w:rsid w:val="006143B7"/>
    <w:rsid w:val="0061526B"/>
    <w:rsid w:val="00615D11"/>
    <w:rsid w:val="0061679D"/>
    <w:rsid w:val="00617023"/>
    <w:rsid w:val="006179B5"/>
    <w:rsid w:val="00617CAB"/>
    <w:rsid w:val="00617ED6"/>
    <w:rsid w:val="006211A1"/>
    <w:rsid w:val="00621DDD"/>
    <w:rsid w:val="006220EE"/>
    <w:rsid w:val="00622201"/>
    <w:rsid w:val="00622907"/>
    <w:rsid w:val="00623E9C"/>
    <w:rsid w:val="00623F74"/>
    <w:rsid w:val="00624781"/>
    <w:rsid w:val="00624C1C"/>
    <w:rsid w:val="00625A0D"/>
    <w:rsid w:val="006261EF"/>
    <w:rsid w:val="006266F0"/>
    <w:rsid w:val="006273CA"/>
    <w:rsid w:val="00627422"/>
    <w:rsid w:val="006307F6"/>
    <w:rsid w:val="00631972"/>
    <w:rsid w:val="00632359"/>
    <w:rsid w:val="006323C2"/>
    <w:rsid w:val="00633C4F"/>
    <w:rsid w:val="00634E63"/>
    <w:rsid w:val="00634F80"/>
    <w:rsid w:val="00635073"/>
    <w:rsid w:val="00635254"/>
    <w:rsid w:val="006355F2"/>
    <w:rsid w:val="006357FB"/>
    <w:rsid w:val="00636E74"/>
    <w:rsid w:val="00640BE7"/>
    <w:rsid w:val="00641AA6"/>
    <w:rsid w:val="0064436A"/>
    <w:rsid w:val="006443A4"/>
    <w:rsid w:val="006455E2"/>
    <w:rsid w:val="0064566E"/>
    <w:rsid w:val="00645A03"/>
    <w:rsid w:val="00645D25"/>
    <w:rsid w:val="00646644"/>
    <w:rsid w:val="00646B9E"/>
    <w:rsid w:val="00646D9A"/>
    <w:rsid w:val="0065039F"/>
    <w:rsid w:val="0065128E"/>
    <w:rsid w:val="00651B3E"/>
    <w:rsid w:val="00652E43"/>
    <w:rsid w:val="00652E6A"/>
    <w:rsid w:val="006545AC"/>
    <w:rsid w:val="006546AC"/>
    <w:rsid w:val="00654D4C"/>
    <w:rsid w:val="00655126"/>
    <w:rsid w:val="006551B9"/>
    <w:rsid w:val="00656451"/>
    <w:rsid w:val="0066016D"/>
    <w:rsid w:val="00660B5D"/>
    <w:rsid w:val="006615C4"/>
    <w:rsid w:val="00661BB2"/>
    <w:rsid w:val="00661C85"/>
    <w:rsid w:val="00661D28"/>
    <w:rsid w:val="00663B27"/>
    <w:rsid w:val="00665334"/>
    <w:rsid w:val="006672F9"/>
    <w:rsid w:val="00667FC7"/>
    <w:rsid w:val="00671A2F"/>
    <w:rsid w:val="00672F08"/>
    <w:rsid w:val="006731FE"/>
    <w:rsid w:val="00673748"/>
    <w:rsid w:val="00674BA2"/>
    <w:rsid w:val="00675F7F"/>
    <w:rsid w:val="006765F5"/>
    <w:rsid w:val="006768DB"/>
    <w:rsid w:val="00677864"/>
    <w:rsid w:val="00680285"/>
    <w:rsid w:val="00680623"/>
    <w:rsid w:val="006809F6"/>
    <w:rsid w:val="00681516"/>
    <w:rsid w:val="00683975"/>
    <w:rsid w:val="00683B0E"/>
    <w:rsid w:val="0068517E"/>
    <w:rsid w:val="00685EC0"/>
    <w:rsid w:val="0068616F"/>
    <w:rsid w:val="006914C5"/>
    <w:rsid w:val="0069175D"/>
    <w:rsid w:val="00694173"/>
    <w:rsid w:val="006943B7"/>
    <w:rsid w:val="006949B2"/>
    <w:rsid w:val="00695DE8"/>
    <w:rsid w:val="00696841"/>
    <w:rsid w:val="00696E6A"/>
    <w:rsid w:val="0069717B"/>
    <w:rsid w:val="00697C4B"/>
    <w:rsid w:val="006A2200"/>
    <w:rsid w:val="006A2ECB"/>
    <w:rsid w:val="006A3033"/>
    <w:rsid w:val="006A334F"/>
    <w:rsid w:val="006A35B1"/>
    <w:rsid w:val="006A3D1F"/>
    <w:rsid w:val="006A3F2F"/>
    <w:rsid w:val="006A4292"/>
    <w:rsid w:val="006A533D"/>
    <w:rsid w:val="006A547A"/>
    <w:rsid w:val="006A6436"/>
    <w:rsid w:val="006A6732"/>
    <w:rsid w:val="006A6772"/>
    <w:rsid w:val="006A745C"/>
    <w:rsid w:val="006B0952"/>
    <w:rsid w:val="006B1ACB"/>
    <w:rsid w:val="006B2B97"/>
    <w:rsid w:val="006B3D06"/>
    <w:rsid w:val="006B4533"/>
    <w:rsid w:val="006B4821"/>
    <w:rsid w:val="006B59A1"/>
    <w:rsid w:val="006B602F"/>
    <w:rsid w:val="006B6896"/>
    <w:rsid w:val="006B68AF"/>
    <w:rsid w:val="006B7109"/>
    <w:rsid w:val="006C001C"/>
    <w:rsid w:val="006C0E80"/>
    <w:rsid w:val="006C1511"/>
    <w:rsid w:val="006C1831"/>
    <w:rsid w:val="006C1E37"/>
    <w:rsid w:val="006C20F4"/>
    <w:rsid w:val="006C2C78"/>
    <w:rsid w:val="006C2F34"/>
    <w:rsid w:val="006C3284"/>
    <w:rsid w:val="006C3614"/>
    <w:rsid w:val="006C4798"/>
    <w:rsid w:val="006C4A58"/>
    <w:rsid w:val="006C4C17"/>
    <w:rsid w:val="006C529D"/>
    <w:rsid w:val="006C668C"/>
    <w:rsid w:val="006C75C7"/>
    <w:rsid w:val="006C78FB"/>
    <w:rsid w:val="006D264B"/>
    <w:rsid w:val="006D26FE"/>
    <w:rsid w:val="006D306B"/>
    <w:rsid w:val="006D3A65"/>
    <w:rsid w:val="006D4D27"/>
    <w:rsid w:val="006D5A50"/>
    <w:rsid w:val="006D61B7"/>
    <w:rsid w:val="006D685F"/>
    <w:rsid w:val="006D7232"/>
    <w:rsid w:val="006E06B4"/>
    <w:rsid w:val="006E06C5"/>
    <w:rsid w:val="006E2909"/>
    <w:rsid w:val="006E2BD3"/>
    <w:rsid w:val="006E2E68"/>
    <w:rsid w:val="006E34B5"/>
    <w:rsid w:val="006E3599"/>
    <w:rsid w:val="006E378B"/>
    <w:rsid w:val="006E4511"/>
    <w:rsid w:val="006E4B75"/>
    <w:rsid w:val="006E6B69"/>
    <w:rsid w:val="006E6F20"/>
    <w:rsid w:val="006E74FD"/>
    <w:rsid w:val="006E77AF"/>
    <w:rsid w:val="006E78F1"/>
    <w:rsid w:val="006F0DB7"/>
    <w:rsid w:val="006F13BB"/>
    <w:rsid w:val="006F290A"/>
    <w:rsid w:val="006F3C51"/>
    <w:rsid w:val="006F5185"/>
    <w:rsid w:val="006F5AA9"/>
    <w:rsid w:val="006F7BD5"/>
    <w:rsid w:val="00703D88"/>
    <w:rsid w:val="00703E7C"/>
    <w:rsid w:val="007045BD"/>
    <w:rsid w:val="0070509A"/>
    <w:rsid w:val="00705EA2"/>
    <w:rsid w:val="00706B54"/>
    <w:rsid w:val="00707125"/>
    <w:rsid w:val="00707C53"/>
    <w:rsid w:val="00710178"/>
    <w:rsid w:val="00710A1A"/>
    <w:rsid w:val="00711034"/>
    <w:rsid w:val="0071135F"/>
    <w:rsid w:val="0071204E"/>
    <w:rsid w:val="0071215A"/>
    <w:rsid w:val="00714E97"/>
    <w:rsid w:val="00716B0D"/>
    <w:rsid w:val="00720400"/>
    <w:rsid w:val="007207A6"/>
    <w:rsid w:val="00721294"/>
    <w:rsid w:val="00721DD0"/>
    <w:rsid w:val="00721EF6"/>
    <w:rsid w:val="00723880"/>
    <w:rsid w:val="007242B5"/>
    <w:rsid w:val="0072485C"/>
    <w:rsid w:val="007249A3"/>
    <w:rsid w:val="00724FF0"/>
    <w:rsid w:val="007250D6"/>
    <w:rsid w:val="007255CC"/>
    <w:rsid w:val="00726163"/>
    <w:rsid w:val="007264DF"/>
    <w:rsid w:val="00726727"/>
    <w:rsid w:val="007276EF"/>
    <w:rsid w:val="0072798F"/>
    <w:rsid w:val="00727D55"/>
    <w:rsid w:val="00730463"/>
    <w:rsid w:val="007304A1"/>
    <w:rsid w:val="00730E97"/>
    <w:rsid w:val="00731C6A"/>
    <w:rsid w:val="00731DC7"/>
    <w:rsid w:val="00732E0C"/>
    <w:rsid w:val="00734737"/>
    <w:rsid w:val="00735E67"/>
    <w:rsid w:val="0073632A"/>
    <w:rsid w:val="00736950"/>
    <w:rsid w:val="00737A71"/>
    <w:rsid w:val="007403A3"/>
    <w:rsid w:val="00741103"/>
    <w:rsid w:val="00741EC4"/>
    <w:rsid w:val="00742DB1"/>
    <w:rsid w:val="007436F1"/>
    <w:rsid w:val="007455B1"/>
    <w:rsid w:val="00745627"/>
    <w:rsid w:val="00745713"/>
    <w:rsid w:val="007460B4"/>
    <w:rsid w:val="007465A0"/>
    <w:rsid w:val="00747755"/>
    <w:rsid w:val="0074776B"/>
    <w:rsid w:val="00747FA2"/>
    <w:rsid w:val="0075015A"/>
    <w:rsid w:val="00751028"/>
    <w:rsid w:val="007515E7"/>
    <w:rsid w:val="00751809"/>
    <w:rsid w:val="00752DA6"/>
    <w:rsid w:val="0075405B"/>
    <w:rsid w:val="007541D2"/>
    <w:rsid w:val="007550D6"/>
    <w:rsid w:val="007554BB"/>
    <w:rsid w:val="007574B4"/>
    <w:rsid w:val="007615E1"/>
    <w:rsid w:val="00762174"/>
    <w:rsid w:val="007625CC"/>
    <w:rsid w:val="0076269C"/>
    <w:rsid w:val="00762F74"/>
    <w:rsid w:val="007638A8"/>
    <w:rsid w:val="00763986"/>
    <w:rsid w:val="00764CF7"/>
    <w:rsid w:val="0076515C"/>
    <w:rsid w:val="00765515"/>
    <w:rsid w:val="007655A5"/>
    <w:rsid w:val="00765EA7"/>
    <w:rsid w:val="00766FFF"/>
    <w:rsid w:val="00767512"/>
    <w:rsid w:val="00767559"/>
    <w:rsid w:val="007677C8"/>
    <w:rsid w:val="00770015"/>
    <w:rsid w:val="00770F85"/>
    <w:rsid w:val="0077117A"/>
    <w:rsid w:val="00772B56"/>
    <w:rsid w:val="007747EB"/>
    <w:rsid w:val="00774C7C"/>
    <w:rsid w:val="007750CD"/>
    <w:rsid w:val="00775387"/>
    <w:rsid w:val="00776303"/>
    <w:rsid w:val="00781FE4"/>
    <w:rsid w:val="007837D7"/>
    <w:rsid w:val="007848BB"/>
    <w:rsid w:val="00784D07"/>
    <w:rsid w:val="007856F1"/>
    <w:rsid w:val="0078698F"/>
    <w:rsid w:val="00787860"/>
    <w:rsid w:val="00790339"/>
    <w:rsid w:val="00791ED5"/>
    <w:rsid w:val="007926C8"/>
    <w:rsid w:val="007929AA"/>
    <w:rsid w:val="007929B7"/>
    <w:rsid w:val="00792B1A"/>
    <w:rsid w:val="0079367F"/>
    <w:rsid w:val="0079411D"/>
    <w:rsid w:val="007956ED"/>
    <w:rsid w:val="0079632F"/>
    <w:rsid w:val="007965E6"/>
    <w:rsid w:val="00796C2C"/>
    <w:rsid w:val="00797056"/>
    <w:rsid w:val="00797CB2"/>
    <w:rsid w:val="007A0A2A"/>
    <w:rsid w:val="007A0D56"/>
    <w:rsid w:val="007A122D"/>
    <w:rsid w:val="007A1764"/>
    <w:rsid w:val="007A2C34"/>
    <w:rsid w:val="007A3332"/>
    <w:rsid w:val="007A3E40"/>
    <w:rsid w:val="007A4D37"/>
    <w:rsid w:val="007A50E3"/>
    <w:rsid w:val="007A5D25"/>
    <w:rsid w:val="007A6364"/>
    <w:rsid w:val="007A6BB6"/>
    <w:rsid w:val="007A6C35"/>
    <w:rsid w:val="007A7AF2"/>
    <w:rsid w:val="007A7F4F"/>
    <w:rsid w:val="007B00DB"/>
    <w:rsid w:val="007B00FD"/>
    <w:rsid w:val="007B09B7"/>
    <w:rsid w:val="007B0C54"/>
    <w:rsid w:val="007B12CE"/>
    <w:rsid w:val="007B432E"/>
    <w:rsid w:val="007B52E6"/>
    <w:rsid w:val="007B549D"/>
    <w:rsid w:val="007B5682"/>
    <w:rsid w:val="007B5902"/>
    <w:rsid w:val="007B5F8D"/>
    <w:rsid w:val="007B603D"/>
    <w:rsid w:val="007B6B88"/>
    <w:rsid w:val="007C0157"/>
    <w:rsid w:val="007C11ED"/>
    <w:rsid w:val="007C2354"/>
    <w:rsid w:val="007C2DA3"/>
    <w:rsid w:val="007C323B"/>
    <w:rsid w:val="007C3A75"/>
    <w:rsid w:val="007C5446"/>
    <w:rsid w:val="007C6108"/>
    <w:rsid w:val="007C696A"/>
    <w:rsid w:val="007D0BB4"/>
    <w:rsid w:val="007D13A9"/>
    <w:rsid w:val="007D2113"/>
    <w:rsid w:val="007D31BA"/>
    <w:rsid w:val="007D33F6"/>
    <w:rsid w:val="007D3461"/>
    <w:rsid w:val="007D3FD5"/>
    <w:rsid w:val="007D4914"/>
    <w:rsid w:val="007D5498"/>
    <w:rsid w:val="007D7B7B"/>
    <w:rsid w:val="007E01E9"/>
    <w:rsid w:val="007E08B0"/>
    <w:rsid w:val="007E0AE9"/>
    <w:rsid w:val="007E13EA"/>
    <w:rsid w:val="007E1DA1"/>
    <w:rsid w:val="007E2045"/>
    <w:rsid w:val="007E20A9"/>
    <w:rsid w:val="007E22A4"/>
    <w:rsid w:val="007E5072"/>
    <w:rsid w:val="007E59AF"/>
    <w:rsid w:val="007E6262"/>
    <w:rsid w:val="007E6778"/>
    <w:rsid w:val="007E6D8E"/>
    <w:rsid w:val="007E7140"/>
    <w:rsid w:val="007E716E"/>
    <w:rsid w:val="007E73C2"/>
    <w:rsid w:val="007F01B0"/>
    <w:rsid w:val="007F04D0"/>
    <w:rsid w:val="007F09B0"/>
    <w:rsid w:val="007F0AC6"/>
    <w:rsid w:val="007F0C82"/>
    <w:rsid w:val="007F15B8"/>
    <w:rsid w:val="007F1D64"/>
    <w:rsid w:val="007F3564"/>
    <w:rsid w:val="007F3B50"/>
    <w:rsid w:val="007F3D40"/>
    <w:rsid w:val="007F4053"/>
    <w:rsid w:val="007F4180"/>
    <w:rsid w:val="007F4580"/>
    <w:rsid w:val="007F4E38"/>
    <w:rsid w:val="007F4F0E"/>
    <w:rsid w:val="007F5131"/>
    <w:rsid w:val="007F591E"/>
    <w:rsid w:val="007F6285"/>
    <w:rsid w:val="007F7451"/>
    <w:rsid w:val="007F792B"/>
    <w:rsid w:val="008009A1"/>
    <w:rsid w:val="00800BE8"/>
    <w:rsid w:val="00800E1D"/>
    <w:rsid w:val="0080132A"/>
    <w:rsid w:val="008016C9"/>
    <w:rsid w:val="00802141"/>
    <w:rsid w:val="00803F9C"/>
    <w:rsid w:val="008050F0"/>
    <w:rsid w:val="00805E84"/>
    <w:rsid w:val="00806825"/>
    <w:rsid w:val="0080761D"/>
    <w:rsid w:val="008115A2"/>
    <w:rsid w:val="008116DC"/>
    <w:rsid w:val="00811BD1"/>
    <w:rsid w:val="008138F9"/>
    <w:rsid w:val="00813BD7"/>
    <w:rsid w:val="0081403B"/>
    <w:rsid w:val="00814653"/>
    <w:rsid w:val="00815049"/>
    <w:rsid w:val="008154D9"/>
    <w:rsid w:val="008156C8"/>
    <w:rsid w:val="008164F7"/>
    <w:rsid w:val="00816BF5"/>
    <w:rsid w:val="00821984"/>
    <w:rsid w:val="00823190"/>
    <w:rsid w:val="00823D50"/>
    <w:rsid w:val="00823FA8"/>
    <w:rsid w:val="008252DA"/>
    <w:rsid w:val="0082576C"/>
    <w:rsid w:val="00825ED2"/>
    <w:rsid w:val="008267C9"/>
    <w:rsid w:val="008269E9"/>
    <w:rsid w:val="0082759F"/>
    <w:rsid w:val="00827DCA"/>
    <w:rsid w:val="00830106"/>
    <w:rsid w:val="008313FD"/>
    <w:rsid w:val="00831A2F"/>
    <w:rsid w:val="00831D9F"/>
    <w:rsid w:val="00831FBE"/>
    <w:rsid w:val="00832363"/>
    <w:rsid w:val="00832AE0"/>
    <w:rsid w:val="00832BD9"/>
    <w:rsid w:val="00832D32"/>
    <w:rsid w:val="00833017"/>
    <w:rsid w:val="00834883"/>
    <w:rsid w:val="00834A99"/>
    <w:rsid w:val="00834BCF"/>
    <w:rsid w:val="00836A1F"/>
    <w:rsid w:val="00837266"/>
    <w:rsid w:val="00840140"/>
    <w:rsid w:val="0084071C"/>
    <w:rsid w:val="008408DC"/>
    <w:rsid w:val="0084097C"/>
    <w:rsid w:val="00840C54"/>
    <w:rsid w:val="00840E03"/>
    <w:rsid w:val="00842673"/>
    <w:rsid w:val="0084268A"/>
    <w:rsid w:val="00843916"/>
    <w:rsid w:val="008441CB"/>
    <w:rsid w:val="00844576"/>
    <w:rsid w:val="00844C5D"/>
    <w:rsid w:val="00844D46"/>
    <w:rsid w:val="00845443"/>
    <w:rsid w:val="008511E7"/>
    <w:rsid w:val="00851A02"/>
    <w:rsid w:val="00851AD4"/>
    <w:rsid w:val="008524B1"/>
    <w:rsid w:val="008534CD"/>
    <w:rsid w:val="00853811"/>
    <w:rsid w:val="008544F9"/>
    <w:rsid w:val="00860956"/>
    <w:rsid w:val="00861C9B"/>
    <w:rsid w:val="00861F8A"/>
    <w:rsid w:val="008625AC"/>
    <w:rsid w:val="00862C2E"/>
    <w:rsid w:val="00863B95"/>
    <w:rsid w:val="00864679"/>
    <w:rsid w:val="00864DF3"/>
    <w:rsid w:val="00865483"/>
    <w:rsid w:val="008657F6"/>
    <w:rsid w:val="0086585C"/>
    <w:rsid w:val="00865B40"/>
    <w:rsid w:val="00865CC0"/>
    <w:rsid w:val="00867CDF"/>
    <w:rsid w:val="00870AEF"/>
    <w:rsid w:val="008712B9"/>
    <w:rsid w:val="008730BD"/>
    <w:rsid w:val="00873282"/>
    <w:rsid w:val="00873455"/>
    <w:rsid w:val="008737F9"/>
    <w:rsid w:val="00874080"/>
    <w:rsid w:val="008741FB"/>
    <w:rsid w:val="00875C9F"/>
    <w:rsid w:val="008763A8"/>
    <w:rsid w:val="008763BF"/>
    <w:rsid w:val="0087687A"/>
    <w:rsid w:val="00877778"/>
    <w:rsid w:val="00877A7B"/>
    <w:rsid w:val="00877DF1"/>
    <w:rsid w:val="00880379"/>
    <w:rsid w:val="00880474"/>
    <w:rsid w:val="008804FF"/>
    <w:rsid w:val="00880C8A"/>
    <w:rsid w:val="00881E25"/>
    <w:rsid w:val="00881F39"/>
    <w:rsid w:val="00882C81"/>
    <w:rsid w:val="00883F7C"/>
    <w:rsid w:val="008840CA"/>
    <w:rsid w:val="00884264"/>
    <w:rsid w:val="00884561"/>
    <w:rsid w:val="00884A5D"/>
    <w:rsid w:val="0088517F"/>
    <w:rsid w:val="0088586F"/>
    <w:rsid w:val="0088606C"/>
    <w:rsid w:val="00886964"/>
    <w:rsid w:val="00886D82"/>
    <w:rsid w:val="0088771E"/>
    <w:rsid w:val="00887EEA"/>
    <w:rsid w:val="00890273"/>
    <w:rsid w:val="00890E83"/>
    <w:rsid w:val="00891091"/>
    <w:rsid w:val="0089140F"/>
    <w:rsid w:val="008918CD"/>
    <w:rsid w:val="00892242"/>
    <w:rsid w:val="0089270D"/>
    <w:rsid w:val="0089324C"/>
    <w:rsid w:val="00893A5F"/>
    <w:rsid w:val="008953EC"/>
    <w:rsid w:val="0089573E"/>
    <w:rsid w:val="00896066"/>
    <w:rsid w:val="008978FA"/>
    <w:rsid w:val="008A0F7E"/>
    <w:rsid w:val="008A1F8A"/>
    <w:rsid w:val="008A2095"/>
    <w:rsid w:val="008A4E86"/>
    <w:rsid w:val="008A519B"/>
    <w:rsid w:val="008A7345"/>
    <w:rsid w:val="008A7FF7"/>
    <w:rsid w:val="008B019E"/>
    <w:rsid w:val="008B0979"/>
    <w:rsid w:val="008B3674"/>
    <w:rsid w:val="008B47AF"/>
    <w:rsid w:val="008B4A11"/>
    <w:rsid w:val="008B52D2"/>
    <w:rsid w:val="008B53D4"/>
    <w:rsid w:val="008B5EDF"/>
    <w:rsid w:val="008B5F60"/>
    <w:rsid w:val="008B6B58"/>
    <w:rsid w:val="008B7A3D"/>
    <w:rsid w:val="008B7B72"/>
    <w:rsid w:val="008C0F63"/>
    <w:rsid w:val="008C2460"/>
    <w:rsid w:val="008C25F2"/>
    <w:rsid w:val="008C4FD1"/>
    <w:rsid w:val="008C567A"/>
    <w:rsid w:val="008C5983"/>
    <w:rsid w:val="008C5FCD"/>
    <w:rsid w:val="008C76C2"/>
    <w:rsid w:val="008D0993"/>
    <w:rsid w:val="008D1A36"/>
    <w:rsid w:val="008D25A9"/>
    <w:rsid w:val="008D2CD3"/>
    <w:rsid w:val="008D3739"/>
    <w:rsid w:val="008D45E8"/>
    <w:rsid w:val="008D496F"/>
    <w:rsid w:val="008D4A0B"/>
    <w:rsid w:val="008D556A"/>
    <w:rsid w:val="008D58A3"/>
    <w:rsid w:val="008D5A58"/>
    <w:rsid w:val="008D5AC4"/>
    <w:rsid w:val="008D5B5D"/>
    <w:rsid w:val="008D5EE1"/>
    <w:rsid w:val="008E0C22"/>
    <w:rsid w:val="008E140D"/>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6D7"/>
    <w:rsid w:val="00912B5A"/>
    <w:rsid w:val="0091416E"/>
    <w:rsid w:val="00914923"/>
    <w:rsid w:val="00914A70"/>
    <w:rsid w:val="00915490"/>
    <w:rsid w:val="00915DAD"/>
    <w:rsid w:val="00916F63"/>
    <w:rsid w:val="00917D3C"/>
    <w:rsid w:val="00920860"/>
    <w:rsid w:val="00921217"/>
    <w:rsid w:val="009223FD"/>
    <w:rsid w:val="00922E1C"/>
    <w:rsid w:val="00924695"/>
    <w:rsid w:val="0092675E"/>
    <w:rsid w:val="0092690C"/>
    <w:rsid w:val="00927284"/>
    <w:rsid w:val="009313C3"/>
    <w:rsid w:val="009315B1"/>
    <w:rsid w:val="0093199E"/>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2785"/>
    <w:rsid w:val="00943357"/>
    <w:rsid w:val="009463E6"/>
    <w:rsid w:val="009465C9"/>
    <w:rsid w:val="00947156"/>
    <w:rsid w:val="00947439"/>
    <w:rsid w:val="00947E46"/>
    <w:rsid w:val="0095074B"/>
    <w:rsid w:val="0095134E"/>
    <w:rsid w:val="00951882"/>
    <w:rsid w:val="00951D80"/>
    <w:rsid w:val="009526AA"/>
    <w:rsid w:val="00952C13"/>
    <w:rsid w:val="00953942"/>
    <w:rsid w:val="009541AC"/>
    <w:rsid w:val="00955394"/>
    <w:rsid w:val="009553D6"/>
    <w:rsid w:val="00955704"/>
    <w:rsid w:val="00956435"/>
    <w:rsid w:val="00956E26"/>
    <w:rsid w:val="009606EC"/>
    <w:rsid w:val="009609CB"/>
    <w:rsid w:val="00961A5E"/>
    <w:rsid w:val="009631E5"/>
    <w:rsid w:val="00963D28"/>
    <w:rsid w:val="00964434"/>
    <w:rsid w:val="00964D5D"/>
    <w:rsid w:val="00965784"/>
    <w:rsid w:val="00965B7F"/>
    <w:rsid w:val="00966552"/>
    <w:rsid w:val="00967718"/>
    <w:rsid w:val="00967BEC"/>
    <w:rsid w:val="00967EA0"/>
    <w:rsid w:val="009706E7"/>
    <w:rsid w:val="00971E39"/>
    <w:rsid w:val="00972588"/>
    <w:rsid w:val="0097267D"/>
    <w:rsid w:val="00972CD2"/>
    <w:rsid w:val="00973787"/>
    <w:rsid w:val="00974114"/>
    <w:rsid w:val="009751AF"/>
    <w:rsid w:val="00975B48"/>
    <w:rsid w:val="00975CDB"/>
    <w:rsid w:val="00975E64"/>
    <w:rsid w:val="0097602E"/>
    <w:rsid w:val="00976392"/>
    <w:rsid w:val="00976953"/>
    <w:rsid w:val="00976A9B"/>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87ABC"/>
    <w:rsid w:val="009904A0"/>
    <w:rsid w:val="009915D5"/>
    <w:rsid w:val="00991C68"/>
    <w:rsid w:val="009938A2"/>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24BC"/>
    <w:rsid w:val="009A404F"/>
    <w:rsid w:val="009A5CF2"/>
    <w:rsid w:val="009A7B73"/>
    <w:rsid w:val="009B00A3"/>
    <w:rsid w:val="009B1257"/>
    <w:rsid w:val="009B2850"/>
    <w:rsid w:val="009B2E13"/>
    <w:rsid w:val="009B302F"/>
    <w:rsid w:val="009B458B"/>
    <w:rsid w:val="009B569B"/>
    <w:rsid w:val="009B58A7"/>
    <w:rsid w:val="009B5E4E"/>
    <w:rsid w:val="009B651C"/>
    <w:rsid w:val="009B6A82"/>
    <w:rsid w:val="009B7702"/>
    <w:rsid w:val="009C0818"/>
    <w:rsid w:val="009C0845"/>
    <w:rsid w:val="009C0EE5"/>
    <w:rsid w:val="009C113D"/>
    <w:rsid w:val="009C12DA"/>
    <w:rsid w:val="009C1A6A"/>
    <w:rsid w:val="009C2F85"/>
    <w:rsid w:val="009C4476"/>
    <w:rsid w:val="009C46FA"/>
    <w:rsid w:val="009C4A8E"/>
    <w:rsid w:val="009C57F5"/>
    <w:rsid w:val="009C6C47"/>
    <w:rsid w:val="009C6D7E"/>
    <w:rsid w:val="009C6DC0"/>
    <w:rsid w:val="009C72A1"/>
    <w:rsid w:val="009C7575"/>
    <w:rsid w:val="009C7A27"/>
    <w:rsid w:val="009D037D"/>
    <w:rsid w:val="009D05A4"/>
    <w:rsid w:val="009D0833"/>
    <w:rsid w:val="009D102E"/>
    <w:rsid w:val="009D2053"/>
    <w:rsid w:val="009D331B"/>
    <w:rsid w:val="009D3CC5"/>
    <w:rsid w:val="009D5AAE"/>
    <w:rsid w:val="009D62A7"/>
    <w:rsid w:val="009D71C5"/>
    <w:rsid w:val="009D770F"/>
    <w:rsid w:val="009E0FAE"/>
    <w:rsid w:val="009E30FE"/>
    <w:rsid w:val="009E31F1"/>
    <w:rsid w:val="009E3602"/>
    <w:rsid w:val="009E3648"/>
    <w:rsid w:val="009E4431"/>
    <w:rsid w:val="009E48BF"/>
    <w:rsid w:val="009E4B32"/>
    <w:rsid w:val="009E4C95"/>
    <w:rsid w:val="009E4CB4"/>
    <w:rsid w:val="009E5990"/>
    <w:rsid w:val="009E7EBF"/>
    <w:rsid w:val="009F035F"/>
    <w:rsid w:val="009F10BF"/>
    <w:rsid w:val="009F14D2"/>
    <w:rsid w:val="009F1F6B"/>
    <w:rsid w:val="009F229C"/>
    <w:rsid w:val="009F2BAF"/>
    <w:rsid w:val="009F5816"/>
    <w:rsid w:val="009F5D9E"/>
    <w:rsid w:val="009F7F99"/>
    <w:rsid w:val="00A00020"/>
    <w:rsid w:val="00A00AE4"/>
    <w:rsid w:val="00A00EA2"/>
    <w:rsid w:val="00A014F9"/>
    <w:rsid w:val="00A01E92"/>
    <w:rsid w:val="00A02EDA"/>
    <w:rsid w:val="00A0482C"/>
    <w:rsid w:val="00A04CE7"/>
    <w:rsid w:val="00A05ACA"/>
    <w:rsid w:val="00A0624B"/>
    <w:rsid w:val="00A06ACE"/>
    <w:rsid w:val="00A06EEE"/>
    <w:rsid w:val="00A07203"/>
    <w:rsid w:val="00A105EA"/>
    <w:rsid w:val="00A130B4"/>
    <w:rsid w:val="00A131CF"/>
    <w:rsid w:val="00A14411"/>
    <w:rsid w:val="00A144AE"/>
    <w:rsid w:val="00A1526E"/>
    <w:rsid w:val="00A1588A"/>
    <w:rsid w:val="00A17D92"/>
    <w:rsid w:val="00A2021C"/>
    <w:rsid w:val="00A2032E"/>
    <w:rsid w:val="00A20786"/>
    <w:rsid w:val="00A231B0"/>
    <w:rsid w:val="00A231D1"/>
    <w:rsid w:val="00A2388C"/>
    <w:rsid w:val="00A2457D"/>
    <w:rsid w:val="00A247F5"/>
    <w:rsid w:val="00A26741"/>
    <w:rsid w:val="00A272EA"/>
    <w:rsid w:val="00A27AA7"/>
    <w:rsid w:val="00A307A2"/>
    <w:rsid w:val="00A309D9"/>
    <w:rsid w:val="00A30B28"/>
    <w:rsid w:val="00A30D05"/>
    <w:rsid w:val="00A31267"/>
    <w:rsid w:val="00A31727"/>
    <w:rsid w:val="00A31951"/>
    <w:rsid w:val="00A319F3"/>
    <w:rsid w:val="00A31D87"/>
    <w:rsid w:val="00A3395A"/>
    <w:rsid w:val="00A341FD"/>
    <w:rsid w:val="00A3461F"/>
    <w:rsid w:val="00A34F6A"/>
    <w:rsid w:val="00A35B10"/>
    <w:rsid w:val="00A35E3D"/>
    <w:rsid w:val="00A365EB"/>
    <w:rsid w:val="00A3686F"/>
    <w:rsid w:val="00A4009A"/>
    <w:rsid w:val="00A40B22"/>
    <w:rsid w:val="00A4223F"/>
    <w:rsid w:val="00A42471"/>
    <w:rsid w:val="00A44D63"/>
    <w:rsid w:val="00A4515F"/>
    <w:rsid w:val="00A455AA"/>
    <w:rsid w:val="00A45D2A"/>
    <w:rsid w:val="00A460F2"/>
    <w:rsid w:val="00A46267"/>
    <w:rsid w:val="00A47936"/>
    <w:rsid w:val="00A50815"/>
    <w:rsid w:val="00A513B9"/>
    <w:rsid w:val="00A51B88"/>
    <w:rsid w:val="00A528A0"/>
    <w:rsid w:val="00A52FC9"/>
    <w:rsid w:val="00A531EA"/>
    <w:rsid w:val="00A53EE3"/>
    <w:rsid w:val="00A53F85"/>
    <w:rsid w:val="00A5440A"/>
    <w:rsid w:val="00A546CF"/>
    <w:rsid w:val="00A55254"/>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0A89"/>
    <w:rsid w:val="00A718EF"/>
    <w:rsid w:val="00A71EF8"/>
    <w:rsid w:val="00A72509"/>
    <w:rsid w:val="00A7332D"/>
    <w:rsid w:val="00A73C73"/>
    <w:rsid w:val="00A73E91"/>
    <w:rsid w:val="00A7530C"/>
    <w:rsid w:val="00A759B7"/>
    <w:rsid w:val="00A75B73"/>
    <w:rsid w:val="00A75DB4"/>
    <w:rsid w:val="00A813B0"/>
    <w:rsid w:val="00A81830"/>
    <w:rsid w:val="00A82052"/>
    <w:rsid w:val="00A821DF"/>
    <w:rsid w:val="00A829F2"/>
    <w:rsid w:val="00A82E93"/>
    <w:rsid w:val="00A8377A"/>
    <w:rsid w:val="00A83B39"/>
    <w:rsid w:val="00A84236"/>
    <w:rsid w:val="00A84FC2"/>
    <w:rsid w:val="00A862DA"/>
    <w:rsid w:val="00A87764"/>
    <w:rsid w:val="00A904D9"/>
    <w:rsid w:val="00A916A7"/>
    <w:rsid w:val="00A9284F"/>
    <w:rsid w:val="00A92B17"/>
    <w:rsid w:val="00A95CAD"/>
    <w:rsid w:val="00A95CBF"/>
    <w:rsid w:val="00AA0FB5"/>
    <w:rsid w:val="00AA1841"/>
    <w:rsid w:val="00AA19F7"/>
    <w:rsid w:val="00AA1B04"/>
    <w:rsid w:val="00AA1B15"/>
    <w:rsid w:val="00AA29F5"/>
    <w:rsid w:val="00AA35F6"/>
    <w:rsid w:val="00AA3D2F"/>
    <w:rsid w:val="00AA3D68"/>
    <w:rsid w:val="00AA4E5F"/>
    <w:rsid w:val="00AA59E0"/>
    <w:rsid w:val="00AA5A38"/>
    <w:rsid w:val="00AA627D"/>
    <w:rsid w:val="00AA6347"/>
    <w:rsid w:val="00AA73BE"/>
    <w:rsid w:val="00AB0927"/>
    <w:rsid w:val="00AB092D"/>
    <w:rsid w:val="00AB1BC6"/>
    <w:rsid w:val="00AB1FC4"/>
    <w:rsid w:val="00AB4E28"/>
    <w:rsid w:val="00AB6702"/>
    <w:rsid w:val="00AB74CF"/>
    <w:rsid w:val="00AC0AA2"/>
    <w:rsid w:val="00AC1EC6"/>
    <w:rsid w:val="00AC251A"/>
    <w:rsid w:val="00AC312A"/>
    <w:rsid w:val="00AC32A2"/>
    <w:rsid w:val="00AC3BB3"/>
    <w:rsid w:val="00AC3EBC"/>
    <w:rsid w:val="00AC414E"/>
    <w:rsid w:val="00AC41F6"/>
    <w:rsid w:val="00AC4563"/>
    <w:rsid w:val="00AC5A8C"/>
    <w:rsid w:val="00AC729E"/>
    <w:rsid w:val="00AC7574"/>
    <w:rsid w:val="00AC7F70"/>
    <w:rsid w:val="00AD089A"/>
    <w:rsid w:val="00AD1335"/>
    <w:rsid w:val="00AD1364"/>
    <w:rsid w:val="00AD164F"/>
    <w:rsid w:val="00AD1A3D"/>
    <w:rsid w:val="00AD1F24"/>
    <w:rsid w:val="00AD2B6B"/>
    <w:rsid w:val="00AD2F16"/>
    <w:rsid w:val="00AD2F9B"/>
    <w:rsid w:val="00AD30D8"/>
    <w:rsid w:val="00AD4A79"/>
    <w:rsid w:val="00AD5668"/>
    <w:rsid w:val="00AD5A73"/>
    <w:rsid w:val="00AD5C90"/>
    <w:rsid w:val="00AD75FC"/>
    <w:rsid w:val="00AE03B9"/>
    <w:rsid w:val="00AE0423"/>
    <w:rsid w:val="00AE0A03"/>
    <w:rsid w:val="00AE19C4"/>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52FD"/>
    <w:rsid w:val="00AF6C56"/>
    <w:rsid w:val="00B01259"/>
    <w:rsid w:val="00B01F74"/>
    <w:rsid w:val="00B03128"/>
    <w:rsid w:val="00B03C45"/>
    <w:rsid w:val="00B03EE2"/>
    <w:rsid w:val="00B0492C"/>
    <w:rsid w:val="00B04A21"/>
    <w:rsid w:val="00B04E60"/>
    <w:rsid w:val="00B05B61"/>
    <w:rsid w:val="00B07AA9"/>
    <w:rsid w:val="00B07F3B"/>
    <w:rsid w:val="00B10A6E"/>
    <w:rsid w:val="00B113D9"/>
    <w:rsid w:val="00B1227D"/>
    <w:rsid w:val="00B12A64"/>
    <w:rsid w:val="00B13334"/>
    <w:rsid w:val="00B1343A"/>
    <w:rsid w:val="00B138CB"/>
    <w:rsid w:val="00B13DBC"/>
    <w:rsid w:val="00B14BAC"/>
    <w:rsid w:val="00B154AA"/>
    <w:rsid w:val="00B17EB6"/>
    <w:rsid w:val="00B20F68"/>
    <w:rsid w:val="00B2112F"/>
    <w:rsid w:val="00B2123E"/>
    <w:rsid w:val="00B21594"/>
    <w:rsid w:val="00B221FB"/>
    <w:rsid w:val="00B225B3"/>
    <w:rsid w:val="00B23090"/>
    <w:rsid w:val="00B232A5"/>
    <w:rsid w:val="00B23894"/>
    <w:rsid w:val="00B259AD"/>
    <w:rsid w:val="00B25B9F"/>
    <w:rsid w:val="00B26F57"/>
    <w:rsid w:val="00B275FA"/>
    <w:rsid w:val="00B3085D"/>
    <w:rsid w:val="00B31469"/>
    <w:rsid w:val="00B331D6"/>
    <w:rsid w:val="00B3396F"/>
    <w:rsid w:val="00B344D6"/>
    <w:rsid w:val="00B34A9C"/>
    <w:rsid w:val="00B358C4"/>
    <w:rsid w:val="00B37A85"/>
    <w:rsid w:val="00B37B2F"/>
    <w:rsid w:val="00B37DA5"/>
    <w:rsid w:val="00B400B4"/>
    <w:rsid w:val="00B4038D"/>
    <w:rsid w:val="00B40BE9"/>
    <w:rsid w:val="00B40C8E"/>
    <w:rsid w:val="00B40EA1"/>
    <w:rsid w:val="00B41DA1"/>
    <w:rsid w:val="00B421D4"/>
    <w:rsid w:val="00B42285"/>
    <w:rsid w:val="00B428AD"/>
    <w:rsid w:val="00B43402"/>
    <w:rsid w:val="00B43F16"/>
    <w:rsid w:val="00B4419D"/>
    <w:rsid w:val="00B44267"/>
    <w:rsid w:val="00B44E0E"/>
    <w:rsid w:val="00B456D1"/>
    <w:rsid w:val="00B4665C"/>
    <w:rsid w:val="00B47358"/>
    <w:rsid w:val="00B5005E"/>
    <w:rsid w:val="00B50EA7"/>
    <w:rsid w:val="00B516D8"/>
    <w:rsid w:val="00B52ACE"/>
    <w:rsid w:val="00B544A2"/>
    <w:rsid w:val="00B55B13"/>
    <w:rsid w:val="00B56B20"/>
    <w:rsid w:val="00B56E4C"/>
    <w:rsid w:val="00B57210"/>
    <w:rsid w:val="00B57483"/>
    <w:rsid w:val="00B606FA"/>
    <w:rsid w:val="00B60891"/>
    <w:rsid w:val="00B6134E"/>
    <w:rsid w:val="00B61B05"/>
    <w:rsid w:val="00B62351"/>
    <w:rsid w:val="00B629C7"/>
    <w:rsid w:val="00B6335B"/>
    <w:rsid w:val="00B638B0"/>
    <w:rsid w:val="00B642A9"/>
    <w:rsid w:val="00B65CF4"/>
    <w:rsid w:val="00B66493"/>
    <w:rsid w:val="00B664A1"/>
    <w:rsid w:val="00B66C5E"/>
    <w:rsid w:val="00B67312"/>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446"/>
    <w:rsid w:val="00B81C7A"/>
    <w:rsid w:val="00B829FC"/>
    <w:rsid w:val="00B85814"/>
    <w:rsid w:val="00B86616"/>
    <w:rsid w:val="00B87085"/>
    <w:rsid w:val="00B8727B"/>
    <w:rsid w:val="00B9141B"/>
    <w:rsid w:val="00B91F88"/>
    <w:rsid w:val="00B92915"/>
    <w:rsid w:val="00B9296D"/>
    <w:rsid w:val="00B92D6C"/>
    <w:rsid w:val="00B93076"/>
    <w:rsid w:val="00B930F5"/>
    <w:rsid w:val="00B931FB"/>
    <w:rsid w:val="00B93FCE"/>
    <w:rsid w:val="00B9539A"/>
    <w:rsid w:val="00B973EB"/>
    <w:rsid w:val="00B97A41"/>
    <w:rsid w:val="00BA08EE"/>
    <w:rsid w:val="00BA2816"/>
    <w:rsid w:val="00BA3094"/>
    <w:rsid w:val="00BA3460"/>
    <w:rsid w:val="00BA4D5E"/>
    <w:rsid w:val="00BA505D"/>
    <w:rsid w:val="00BA72A5"/>
    <w:rsid w:val="00BB09F4"/>
    <w:rsid w:val="00BB1168"/>
    <w:rsid w:val="00BB15AE"/>
    <w:rsid w:val="00BB2236"/>
    <w:rsid w:val="00BB246D"/>
    <w:rsid w:val="00BB29E1"/>
    <w:rsid w:val="00BB3608"/>
    <w:rsid w:val="00BB383B"/>
    <w:rsid w:val="00BB5D71"/>
    <w:rsid w:val="00BB6CBC"/>
    <w:rsid w:val="00BC00F7"/>
    <w:rsid w:val="00BC1E1F"/>
    <w:rsid w:val="00BC3749"/>
    <w:rsid w:val="00BC4630"/>
    <w:rsid w:val="00BC6589"/>
    <w:rsid w:val="00BC6ED5"/>
    <w:rsid w:val="00BC704A"/>
    <w:rsid w:val="00BC7516"/>
    <w:rsid w:val="00BD090A"/>
    <w:rsid w:val="00BD0C6E"/>
    <w:rsid w:val="00BD1D2A"/>
    <w:rsid w:val="00BD3178"/>
    <w:rsid w:val="00BD3457"/>
    <w:rsid w:val="00BD38D7"/>
    <w:rsid w:val="00BD46FD"/>
    <w:rsid w:val="00BD66B7"/>
    <w:rsid w:val="00BD6796"/>
    <w:rsid w:val="00BD7C4E"/>
    <w:rsid w:val="00BE017F"/>
    <w:rsid w:val="00BE07D4"/>
    <w:rsid w:val="00BE1381"/>
    <w:rsid w:val="00BE1A0A"/>
    <w:rsid w:val="00BE1A8F"/>
    <w:rsid w:val="00BE21E8"/>
    <w:rsid w:val="00BE30FE"/>
    <w:rsid w:val="00BE4B87"/>
    <w:rsid w:val="00BE5DA3"/>
    <w:rsid w:val="00BE6EC4"/>
    <w:rsid w:val="00BE6F84"/>
    <w:rsid w:val="00BE7DE5"/>
    <w:rsid w:val="00BF012A"/>
    <w:rsid w:val="00BF0A69"/>
    <w:rsid w:val="00BF0EEF"/>
    <w:rsid w:val="00BF1877"/>
    <w:rsid w:val="00BF3422"/>
    <w:rsid w:val="00BF3640"/>
    <w:rsid w:val="00BF3BC7"/>
    <w:rsid w:val="00BF4771"/>
    <w:rsid w:val="00BF532C"/>
    <w:rsid w:val="00BF5894"/>
    <w:rsid w:val="00BF60BD"/>
    <w:rsid w:val="00BF6D45"/>
    <w:rsid w:val="00BF6EAE"/>
    <w:rsid w:val="00BF6FF8"/>
    <w:rsid w:val="00BF7104"/>
    <w:rsid w:val="00C00D45"/>
    <w:rsid w:val="00C0105A"/>
    <w:rsid w:val="00C014DA"/>
    <w:rsid w:val="00C01B3F"/>
    <w:rsid w:val="00C01E71"/>
    <w:rsid w:val="00C0202C"/>
    <w:rsid w:val="00C02073"/>
    <w:rsid w:val="00C0231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B48"/>
    <w:rsid w:val="00C16C31"/>
    <w:rsid w:val="00C1701D"/>
    <w:rsid w:val="00C17D7F"/>
    <w:rsid w:val="00C17E64"/>
    <w:rsid w:val="00C200F8"/>
    <w:rsid w:val="00C20BC9"/>
    <w:rsid w:val="00C21990"/>
    <w:rsid w:val="00C21AED"/>
    <w:rsid w:val="00C21B6B"/>
    <w:rsid w:val="00C22656"/>
    <w:rsid w:val="00C22D49"/>
    <w:rsid w:val="00C266CF"/>
    <w:rsid w:val="00C26D81"/>
    <w:rsid w:val="00C27AAA"/>
    <w:rsid w:val="00C30000"/>
    <w:rsid w:val="00C3012B"/>
    <w:rsid w:val="00C3156C"/>
    <w:rsid w:val="00C32133"/>
    <w:rsid w:val="00C32524"/>
    <w:rsid w:val="00C33439"/>
    <w:rsid w:val="00C34E3E"/>
    <w:rsid w:val="00C34EBE"/>
    <w:rsid w:val="00C3548B"/>
    <w:rsid w:val="00C37C1E"/>
    <w:rsid w:val="00C400B0"/>
    <w:rsid w:val="00C41F9B"/>
    <w:rsid w:val="00C421FF"/>
    <w:rsid w:val="00C4423E"/>
    <w:rsid w:val="00C46BAF"/>
    <w:rsid w:val="00C47073"/>
    <w:rsid w:val="00C4744B"/>
    <w:rsid w:val="00C5081B"/>
    <w:rsid w:val="00C51315"/>
    <w:rsid w:val="00C5210C"/>
    <w:rsid w:val="00C53328"/>
    <w:rsid w:val="00C53412"/>
    <w:rsid w:val="00C53D58"/>
    <w:rsid w:val="00C555DA"/>
    <w:rsid w:val="00C55C06"/>
    <w:rsid w:val="00C56898"/>
    <w:rsid w:val="00C57940"/>
    <w:rsid w:val="00C579A5"/>
    <w:rsid w:val="00C60128"/>
    <w:rsid w:val="00C634B0"/>
    <w:rsid w:val="00C639FD"/>
    <w:rsid w:val="00C63B01"/>
    <w:rsid w:val="00C65233"/>
    <w:rsid w:val="00C655BE"/>
    <w:rsid w:val="00C65830"/>
    <w:rsid w:val="00C66FAA"/>
    <w:rsid w:val="00C67429"/>
    <w:rsid w:val="00C70817"/>
    <w:rsid w:val="00C726F6"/>
    <w:rsid w:val="00C729E5"/>
    <w:rsid w:val="00C74206"/>
    <w:rsid w:val="00C74B27"/>
    <w:rsid w:val="00C75D14"/>
    <w:rsid w:val="00C769B2"/>
    <w:rsid w:val="00C76C59"/>
    <w:rsid w:val="00C77084"/>
    <w:rsid w:val="00C7722A"/>
    <w:rsid w:val="00C80067"/>
    <w:rsid w:val="00C817A6"/>
    <w:rsid w:val="00C81F11"/>
    <w:rsid w:val="00C82538"/>
    <w:rsid w:val="00C82A3E"/>
    <w:rsid w:val="00C84E9C"/>
    <w:rsid w:val="00C8618D"/>
    <w:rsid w:val="00C8756D"/>
    <w:rsid w:val="00C87CB6"/>
    <w:rsid w:val="00C9016F"/>
    <w:rsid w:val="00C90852"/>
    <w:rsid w:val="00C90F0B"/>
    <w:rsid w:val="00C9249A"/>
    <w:rsid w:val="00C92B82"/>
    <w:rsid w:val="00C93853"/>
    <w:rsid w:val="00C951B2"/>
    <w:rsid w:val="00C95945"/>
    <w:rsid w:val="00C95B65"/>
    <w:rsid w:val="00C96377"/>
    <w:rsid w:val="00C96684"/>
    <w:rsid w:val="00C96C5A"/>
    <w:rsid w:val="00C97E43"/>
    <w:rsid w:val="00CA0489"/>
    <w:rsid w:val="00CA214F"/>
    <w:rsid w:val="00CA237A"/>
    <w:rsid w:val="00CA2ECF"/>
    <w:rsid w:val="00CA3285"/>
    <w:rsid w:val="00CA3695"/>
    <w:rsid w:val="00CA3882"/>
    <w:rsid w:val="00CA419F"/>
    <w:rsid w:val="00CA4306"/>
    <w:rsid w:val="00CA5435"/>
    <w:rsid w:val="00CA5882"/>
    <w:rsid w:val="00CA72CA"/>
    <w:rsid w:val="00CB0445"/>
    <w:rsid w:val="00CB0C24"/>
    <w:rsid w:val="00CB0D1C"/>
    <w:rsid w:val="00CB117D"/>
    <w:rsid w:val="00CB16D6"/>
    <w:rsid w:val="00CB1F4E"/>
    <w:rsid w:val="00CB336A"/>
    <w:rsid w:val="00CB3895"/>
    <w:rsid w:val="00CB4074"/>
    <w:rsid w:val="00CB432C"/>
    <w:rsid w:val="00CB4662"/>
    <w:rsid w:val="00CB5BBD"/>
    <w:rsid w:val="00CB5F50"/>
    <w:rsid w:val="00CB6274"/>
    <w:rsid w:val="00CB6893"/>
    <w:rsid w:val="00CB7325"/>
    <w:rsid w:val="00CC0945"/>
    <w:rsid w:val="00CC0F55"/>
    <w:rsid w:val="00CC134B"/>
    <w:rsid w:val="00CC205A"/>
    <w:rsid w:val="00CC403B"/>
    <w:rsid w:val="00CC70B4"/>
    <w:rsid w:val="00CC7554"/>
    <w:rsid w:val="00CC76AB"/>
    <w:rsid w:val="00CD071B"/>
    <w:rsid w:val="00CD0DE5"/>
    <w:rsid w:val="00CD1244"/>
    <w:rsid w:val="00CD1859"/>
    <w:rsid w:val="00CD1FDE"/>
    <w:rsid w:val="00CD2FC9"/>
    <w:rsid w:val="00CD4115"/>
    <w:rsid w:val="00CD4566"/>
    <w:rsid w:val="00CD4EBE"/>
    <w:rsid w:val="00CD6243"/>
    <w:rsid w:val="00CD6247"/>
    <w:rsid w:val="00CD66F3"/>
    <w:rsid w:val="00CD6D0B"/>
    <w:rsid w:val="00CE1C1A"/>
    <w:rsid w:val="00CE1F51"/>
    <w:rsid w:val="00CE2FFE"/>
    <w:rsid w:val="00CE33F5"/>
    <w:rsid w:val="00CE48BE"/>
    <w:rsid w:val="00CE4FE5"/>
    <w:rsid w:val="00CE6509"/>
    <w:rsid w:val="00CE6898"/>
    <w:rsid w:val="00CE700E"/>
    <w:rsid w:val="00CE784F"/>
    <w:rsid w:val="00CF0803"/>
    <w:rsid w:val="00CF0BD1"/>
    <w:rsid w:val="00CF106C"/>
    <w:rsid w:val="00CF1461"/>
    <w:rsid w:val="00CF19AD"/>
    <w:rsid w:val="00CF2883"/>
    <w:rsid w:val="00CF28E7"/>
    <w:rsid w:val="00CF2946"/>
    <w:rsid w:val="00CF2A75"/>
    <w:rsid w:val="00CF3C17"/>
    <w:rsid w:val="00CF45DF"/>
    <w:rsid w:val="00CF534E"/>
    <w:rsid w:val="00CF54B5"/>
    <w:rsid w:val="00CF5D90"/>
    <w:rsid w:val="00CF5DBF"/>
    <w:rsid w:val="00CF6CC5"/>
    <w:rsid w:val="00CF70B6"/>
    <w:rsid w:val="00CF7C21"/>
    <w:rsid w:val="00D00210"/>
    <w:rsid w:val="00D00E96"/>
    <w:rsid w:val="00D0122C"/>
    <w:rsid w:val="00D01F88"/>
    <w:rsid w:val="00D0263D"/>
    <w:rsid w:val="00D026A6"/>
    <w:rsid w:val="00D02940"/>
    <w:rsid w:val="00D0354D"/>
    <w:rsid w:val="00D03F54"/>
    <w:rsid w:val="00D0579A"/>
    <w:rsid w:val="00D06EAF"/>
    <w:rsid w:val="00D07452"/>
    <w:rsid w:val="00D10725"/>
    <w:rsid w:val="00D1128A"/>
    <w:rsid w:val="00D1153E"/>
    <w:rsid w:val="00D11F92"/>
    <w:rsid w:val="00D132FA"/>
    <w:rsid w:val="00D133E6"/>
    <w:rsid w:val="00D14AD1"/>
    <w:rsid w:val="00D15048"/>
    <w:rsid w:val="00D153FC"/>
    <w:rsid w:val="00D16270"/>
    <w:rsid w:val="00D16A78"/>
    <w:rsid w:val="00D16AAC"/>
    <w:rsid w:val="00D16E6A"/>
    <w:rsid w:val="00D20696"/>
    <w:rsid w:val="00D20733"/>
    <w:rsid w:val="00D22393"/>
    <w:rsid w:val="00D2262E"/>
    <w:rsid w:val="00D2302B"/>
    <w:rsid w:val="00D235B6"/>
    <w:rsid w:val="00D24010"/>
    <w:rsid w:val="00D241CB"/>
    <w:rsid w:val="00D255EC"/>
    <w:rsid w:val="00D256F2"/>
    <w:rsid w:val="00D260BD"/>
    <w:rsid w:val="00D26171"/>
    <w:rsid w:val="00D26578"/>
    <w:rsid w:val="00D26594"/>
    <w:rsid w:val="00D26D82"/>
    <w:rsid w:val="00D26E2F"/>
    <w:rsid w:val="00D271DD"/>
    <w:rsid w:val="00D275FE"/>
    <w:rsid w:val="00D2788B"/>
    <w:rsid w:val="00D30D06"/>
    <w:rsid w:val="00D3117F"/>
    <w:rsid w:val="00D312A0"/>
    <w:rsid w:val="00D32324"/>
    <w:rsid w:val="00D33462"/>
    <w:rsid w:val="00D335BB"/>
    <w:rsid w:val="00D3404C"/>
    <w:rsid w:val="00D346AF"/>
    <w:rsid w:val="00D348C5"/>
    <w:rsid w:val="00D35502"/>
    <w:rsid w:val="00D35FA4"/>
    <w:rsid w:val="00D37864"/>
    <w:rsid w:val="00D37B37"/>
    <w:rsid w:val="00D37B82"/>
    <w:rsid w:val="00D37C82"/>
    <w:rsid w:val="00D43113"/>
    <w:rsid w:val="00D44740"/>
    <w:rsid w:val="00D44D56"/>
    <w:rsid w:val="00D44FFE"/>
    <w:rsid w:val="00D46097"/>
    <w:rsid w:val="00D46659"/>
    <w:rsid w:val="00D50DBE"/>
    <w:rsid w:val="00D516D9"/>
    <w:rsid w:val="00D52433"/>
    <w:rsid w:val="00D528A4"/>
    <w:rsid w:val="00D53B57"/>
    <w:rsid w:val="00D55F88"/>
    <w:rsid w:val="00D564CA"/>
    <w:rsid w:val="00D57840"/>
    <w:rsid w:val="00D57871"/>
    <w:rsid w:val="00D57EFF"/>
    <w:rsid w:val="00D60D89"/>
    <w:rsid w:val="00D60FDA"/>
    <w:rsid w:val="00D61AC6"/>
    <w:rsid w:val="00D624BA"/>
    <w:rsid w:val="00D629FD"/>
    <w:rsid w:val="00D63A85"/>
    <w:rsid w:val="00D63F4B"/>
    <w:rsid w:val="00D65827"/>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438C"/>
    <w:rsid w:val="00D74C10"/>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E5D"/>
    <w:rsid w:val="00D90582"/>
    <w:rsid w:val="00D90AE9"/>
    <w:rsid w:val="00D91144"/>
    <w:rsid w:val="00D91344"/>
    <w:rsid w:val="00D91399"/>
    <w:rsid w:val="00D913C4"/>
    <w:rsid w:val="00D91B1E"/>
    <w:rsid w:val="00D9200B"/>
    <w:rsid w:val="00D9313B"/>
    <w:rsid w:val="00D935BD"/>
    <w:rsid w:val="00D9385C"/>
    <w:rsid w:val="00D93C41"/>
    <w:rsid w:val="00D94C9F"/>
    <w:rsid w:val="00D953B5"/>
    <w:rsid w:val="00D959F8"/>
    <w:rsid w:val="00D95B65"/>
    <w:rsid w:val="00D95BE3"/>
    <w:rsid w:val="00D972A5"/>
    <w:rsid w:val="00DA0558"/>
    <w:rsid w:val="00DA0839"/>
    <w:rsid w:val="00DA0A71"/>
    <w:rsid w:val="00DA16F2"/>
    <w:rsid w:val="00DA2343"/>
    <w:rsid w:val="00DA39B8"/>
    <w:rsid w:val="00DA3D56"/>
    <w:rsid w:val="00DA4D6F"/>
    <w:rsid w:val="00DA4F4F"/>
    <w:rsid w:val="00DA70AE"/>
    <w:rsid w:val="00DA7AE9"/>
    <w:rsid w:val="00DA7E52"/>
    <w:rsid w:val="00DB0383"/>
    <w:rsid w:val="00DB17ED"/>
    <w:rsid w:val="00DB1DC5"/>
    <w:rsid w:val="00DB2738"/>
    <w:rsid w:val="00DB2FD4"/>
    <w:rsid w:val="00DB3489"/>
    <w:rsid w:val="00DB4098"/>
    <w:rsid w:val="00DB49E7"/>
    <w:rsid w:val="00DB4B87"/>
    <w:rsid w:val="00DB512D"/>
    <w:rsid w:val="00DB6780"/>
    <w:rsid w:val="00DB688A"/>
    <w:rsid w:val="00DB6A6E"/>
    <w:rsid w:val="00DB74E6"/>
    <w:rsid w:val="00DB79A7"/>
    <w:rsid w:val="00DB7E43"/>
    <w:rsid w:val="00DB7F97"/>
    <w:rsid w:val="00DC174F"/>
    <w:rsid w:val="00DC1A2D"/>
    <w:rsid w:val="00DC2946"/>
    <w:rsid w:val="00DC35FF"/>
    <w:rsid w:val="00DC3A37"/>
    <w:rsid w:val="00DC458E"/>
    <w:rsid w:val="00DC4752"/>
    <w:rsid w:val="00DC60C1"/>
    <w:rsid w:val="00DD000B"/>
    <w:rsid w:val="00DD057C"/>
    <w:rsid w:val="00DD098E"/>
    <w:rsid w:val="00DD157D"/>
    <w:rsid w:val="00DD1BCB"/>
    <w:rsid w:val="00DD1D11"/>
    <w:rsid w:val="00DD24A5"/>
    <w:rsid w:val="00DD2ACF"/>
    <w:rsid w:val="00DD3C23"/>
    <w:rsid w:val="00DD4312"/>
    <w:rsid w:val="00DD514F"/>
    <w:rsid w:val="00DD5762"/>
    <w:rsid w:val="00DD6D88"/>
    <w:rsid w:val="00DD78D0"/>
    <w:rsid w:val="00DE0860"/>
    <w:rsid w:val="00DE0B43"/>
    <w:rsid w:val="00DE2247"/>
    <w:rsid w:val="00DE342F"/>
    <w:rsid w:val="00DE397B"/>
    <w:rsid w:val="00DE3B93"/>
    <w:rsid w:val="00DE3C7A"/>
    <w:rsid w:val="00DE41A8"/>
    <w:rsid w:val="00DE5369"/>
    <w:rsid w:val="00DE78F1"/>
    <w:rsid w:val="00DF0B90"/>
    <w:rsid w:val="00DF1D2A"/>
    <w:rsid w:val="00DF1DB8"/>
    <w:rsid w:val="00DF206D"/>
    <w:rsid w:val="00DF245B"/>
    <w:rsid w:val="00DF2DFD"/>
    <w:rsid w:val="00DF35D5"/>
    <w:rsid w:val="00DF4DD8"/>
    <w:rsid w:val="00DF6C37"/>
    <w:rsid w:val="00DF7B03"/>
    <w:rsid w:val="00E00BBE"/>
    <w:rsid w:val="00E01462"/>
    <w:rsid w:val="00E0181D"/>
    <w:rsid w:val="00E01F0E"/>
    <w:rsid w:val="00E0378B"/>
    <w:rsid w:val="00E039A4"/>
    <w:rsid w:val="00E03B86"/>
    <w:rsid w:val="00E0432C"/>
    <w:rsid w:val="00E045AD"/>
    <w:rsid w:val="00E04CB4"/>
    <w:rsid w:val="00E04E64"/>
    <w:rsid w:val="00E066F7"/>
    <w:rsid w:val="00E06BF9"/>
    <w:rsid w:val="00E070CA"/>
    <w:rsid w:val="00E10307"/>
    <w:rsid w:val="00E1034A"/>
    <w:rsid w:val="00E10D8D"/>
    <w:rsid w:val="00E1121E"/>
    <w:rsid w:val="00E12137"/>
    <w:rsid w:val="00E14030"/>
    <w:rsid w:val="00E15A17"/>
    <w:rsid w:val="00E15ACD"/>
    <w:rsid w:val="00E16C2C"/>
    <w:rsid w:val="00E173F8"/>
    <w:rsid w:val="00E20E95"/>
    <w:rsid w:val="00E215C8"/>
    <w:rsid w:val="00E21681"/>
    <w:rsid w:val="00E23587"/>
    <w:rsid w:val="00E24646"/>
    <w:rsid w:val="00E2539F"/>
    <w:rsid w:val="00E25FE4"/>
    <w:rsid w:val="00E27F56"/>
    <w:rsid w:val="00E31121"/>
    <w:rsid w:val="00E319B1"/>
    <w:rsid w:val="00E31A43"/>
    <w:rsid w:val="00E31B13"/>
    <w:rsid w:val="00E3218D"/>
    <w:rsid w:val="00E3486A"/>
    <w:rsid w:val="00E348B0"/>
    <w:rsid w:val="00E34AD6"/>
    <w:rsid w:val="00E35E52"/>
    <w:rsid w:val="00E36EDD"/>
    <w:rsid w:val="00E4052E"/>
    <w:rsid w:val="00E40548"/>
    <w:rsid w:val="00E405DB"/>
    <w:rsid w:val="00E40784"/>
    <w:rsid w:val="00E414CB"/>
    <w:rsid w:val="00E42040"/>
    <w:rsid w:val="00E44511"/>
    <w:rsid w:val="00E44A24"/>
    <w:rsid w:val="00E4521E"/>
    <w:rsid w:val="00E45345"/>
    <w:rsid w:val="00E45376"/>
    <w:rsid w:val="00E45963"/>
    <w:rsid w:val="00E473C2"/>
    <w:rsid w:val="00E475F0"/>
    <w:rsid w:val="00E47808"/>
    <w:rsid w:val="00E51345"/>
    <w:rsid w:val="00E5151D"/>
    <w:rsid w:val="00E51BAA"/>
    <w:rsid w:val="00E52A9D"/>
    <w:rsid w:val="00E52AE9"/>
    <w:rsid w:val="00E52B9B"/>
    <w:rsid w:val="00E53181"/>
    <w:rsid w:val="00E533D2"/>
    <w:rsid w:val="00E5460E"/>
    <w:rsid w:val="00E55CC7"/>
    <w:rsid w:val="00E55D86"/>
    <w:rsid w:val="00E56973"/>
    <w:rsid w:val="00E56AEF"/>
    <w:rsid w:val="00E56E6B"/>
    <w:rsid w:val="00E56F61"/>
    <w:rsid w:val="00E571F6"/>
    <w:rsid w:val="00E60EC2"/>
    <w:rsid w:val="00E61B02"/>
    <w:rsid w:val="00E65004"/>
    <w:rsid w:val="00E65ABE"/>
    <w:rsid w:val="00E665B2"/>
    <w:rsid w:val="00E66800"/>
    <w:rsid w:val="00E6732F"/>
    <w:rsid w:val="00E6761F"/>
    <w:rsid w:val="00E71932"/>
    <w:rsid w:val="00E72099"/>
    <w:rsid w:val="00E725B7"/>
    <w:rsid w:val="00E72AA1"/>
    <w:rsid w:val="00E72F23"/>
    <w:rsid w:val="00E7323E"/>
    <w:rsid w:val="00E7324B"/>
    <w:rsid w:val="00E73395"/>
    <w:rsid w:val="00E736A7"/>
    <w:rsid w:val="00E74A79"/>
    <w:rsid w:val="00E75799"/>
    <w:rsid w:val="00E75C67"/>
    <w:rsid w:val="00E76486"/>
    <w:rsid w:val="00E76BD7"/>
    <w:rsid w:val="00E77103"/>
    <w:rsid w:val="00E77544"/>
    <w:rsid w:val="00E8163F"/>
    <w:rsid w:val="00E825B0"/>
    <w:rsid w:val="00E83CC2"/>
    <w:rsid w:val="00E841C1"/>
    <w:rsid w:val="00E84B24"/>
    <w:rsid w:val="00E84DB9"/>
    <w:rsid w:val="00E85096"/>
    <w:rsid w:val="00E85F82"/>
    <w:rsid w:val="00E869AC"/>
    <w:rsid w:val="00E869F7"/>
    <w:rsid w:val="00E86C09"/>
    <w:rsid w:val="00E90545"/>
    <w:rsid w:val="00E905A1"/>
    <w:rsid w:val="00E9069A"/>
    <w:rsid w:val="00E91C26"/>
    <w:rsid w:val="00E91F72"/>
    <w:rsid w:val="00E93BDA"/>
    <w:rsid w:val="00E94295"/>
    <w:rsid w:val="00E95B16"/>
    <w:rsid w:val="00E968BD"/>
    <w:rsid w:val="00E97619"/>
    <w:rsid w:val="00E97717"/>
    <w:rsid w:val="00E97BA3"/>
    <w:rsid w:val="00E97BEB"/>
    <w:rsid w:val="00E97C91"/>
    <w:rsid w:val="00EA01E1"/>
    <w:rsid w:val="00EA0263"/>
    <w:rsid w:val="00EA0F28"/>
    <w:rsid w:val="00EA110A"/>
    <w:rsid w:val="00EA20BB"/>
    <w:rsid w:val="00EA2397"/>
    <w:rsid w:val="00EA28EF"/>
    <w:rsid w:val="00EA3959"/>
    <w:rsid w:val="00EA395B"/>
    <w:rsid w:val="00EA3F32"/>
    <w:rsid w:val="00EA3F70"/>
    <w:rsid w:val="00EA3FC8"/>
    <w:rsid w:val="00EA4DA5"/>
    <w:rsid w:val="00EA6753"/>
    <w:rsid w:val="00EB0E46"/>
    <w:rsid w:val="00EB1A91"/>
    <w:rsid w:val="00EB3D4C"/>
    <w:rsid w:val="00EB54CB"/>
    <w:rsid w:val="00EB5E91"/>
    <w:rsid w:val="00EB777F"/>
    <w:rsid w:val="00EB7E6F"/>
    <w:rsid w:val="00EC005B"/>
    <w:rsid w:val="00EC0EAA"/>
    <w:rsid w:val="00EC1968"/>
    <w:rsid w:val="00EC3613"/>
    <w:rsid w:val="00EC4032"/>
    <w:rsid w:val="00EC4F17"/>
    <w:rsid w:val="00EC5FE2"/>
    <w:rsid w:val="00EC700F"/>
    <w:rsid w:val="00EC7475"/>
    <w:rsid w:val="00EC759F"/>
    <w:rsid w:val="00EC7C51"/>
    <w:rsid w:val="00ED059B"/>
    <w:rsid w:val="00ED35CF"/>
    <w:rsid w:val="00ED3831"/>
    <w:rsid w:val="00ED4334"/>
    <w:rsid w:val="00ED4BC3"/>
    <w:rsid w:val="00ED4C9F"/>
    <w:rsid w:val="00ED550C"/>
    <w:rsid w:val="00ED6066"/>
    <w:rsid w:val="00ED7891"/>
    <w:rsid w:val="00ED7B82"/>
    <w:rsid w:val="00EE0F60"/>
    <w:rsid w:val="00EE1E6A"/>
    <w:rsid w:val="00EE2039"/>
    <w:rsid w:val="00EE265B"/>
    <w:rsid w:val="00EE2905"/>
    <w:rsid w:val="00EE2CF9"/>
    <w:rsid w:val="00EE2E8D"/>
    <w:rsid w:val="00EE3E17"/>
    <w:rsid w:val="00EE3E87"/>
    <w:rsid w:val="00EE6A40"/>
    <w:rsid w:val="00EE6F1A"/>
    <w:rsid w:val="00EF025E"/>
    <w:rsid w:val="00EF0323"/>
    <w:rsid w:val="00EF1C10"/>
    <w:rsid w:val="00EF2F89"/>
    <w:rsid w:val="00EF716C"/>
    <w:rsid w:val="00EF793D"/>
    <w:rsid w:val="00EF7A76"/>
    <w:rsid w:val="00EF7FAA"/>
    <w:rsid w:val="00F02182"/>
    <w:rsid w:val="00F02412"/>
    <w:rsid w:val="00F02B6B"/>
    <w:rsid w:val="00F0528B"/>
    <w:rsid w:val="00F056D0"/>
    <w:rsid w:val="00F05D46"/>
    <w:rsid w:val="00F06422"/>
    <w:rsid w:val="00F065E1"/>
    <w:rsid w:val="00F100C5"/>
    <w:rsid w:val="00F10E7B"/>
    <w:rsid w:val="00F117B6"/>
    <w:rsid w:val="00F11C56"/>
    <w:rsid w:val="00F11D91"/>
    <w:rsid w:val="00F1210E"/>
    <w:rsid w:val="00F125E1"/>
    <w:rsid w:val="00F12B56"/>
    <w:rsid w:val="00F12B98"/>
    <w:rsid w:val="00F12CF9"/>
    <w:rsid w:val="00F1374F"/>
    <w:rsid w:val="00F13B3D"/>
    <w:rsid w:val="00F13C2B"/>
    <w:rsid w:val="00F13F95"/>
    <w:rsid w:val="00F1572C"/>
    <w:rsid w:val="00F15E2C"/>
    <w:rsid w:val="00F16F63"/>
    <w:rsid w:val="00F17187"/>
    <w:rsid w:val="00F1754B"/>
    <w:rsid w:val="00F176BE"/>
    <w:rsid w:val="00F20829"/>
    <w:rsid w:val="00F20A6F"/>
    <w:rsid w:val="00F21266"/>
    <w:rsid w:val="00F22A72"/>
    <w:rsid w:val="00F23CC2"/>
    <w:rsid w:val="00F247C7"/>
    <w:rsid w:val="00F25048"/>
    <w:rsid w:val="00F2506D"/>
    <w:rsid w:val="00F251B0"/>
    <w:rsid w:val="00F25A00"/>
    <w:rsid w:val="00F25B0D"/>
    <w:rsid w:val="00F25DB4"/>
    <w:rsid w:val="00F26D4E"/>
    <w:rsid w:val="00F271B0"/>
    <w:rsid w:val="00F2720E"/>
    <w:rsid w:val="00F27C10"/>
    <w:rsid w:val="00F30700"/>
    <w:rsid w:val="00F3138D"/>
    <w:rsid w:val="00F318D6"/>
    <w:rsid w:val="00F32701"/>
    <w:rsid w:val="00F32ADE"/>
    <w:rsid w:val="00F32F73"/>
    <w:rsid w:val="00F334D8"/>
    <w:rsid w:val="00F33550"/>
    <w:rsid w:val="00F33676"/>
    <w:rsid w:val="00F33E6A"/>
    <w:rsid w:val="00F352E0"/>
    <w:rsid w:val="00F353FF"/>
    <w:rsid w:val="00F36E4D"/>
    <w:rsid w:val="00F37BF5"/>
    <w:rsid w:val="00F41B7C"/>
    <w:rsid w:val="00F41D6C"/>
    <w:rsid w:val="00F437CB"/>
    <w:rsid w:val="00F44657"/>
    <w:rsid w:val="00F453D8"/>
    <w:rsid w:val="00F456BC"/>
    <w:rsid w:val="00F457A5"/>
    <w:rsid w:val="00F45B47"/>
    <w:rsid w:val="00F502F7"/>
    <w:rsid w:val="00F52BD2"/>
    <w:rsid w:val="00F53939"/>
    <w:rsid w:val="00F54197"/>
    <w:rsid w:val="00F54652"/>
    <w:rsid w:val="00F54EB1"/>
    <w:rsid w:val="00F552F1"/>
    <w:rsid w:val="00F56576"/>
    <w:rsid w:val="00F5702A"/>
    <w:rsid w:val="00F5711D"/>
    <w:rsid w:val="00F572D4"/>
    <w:rsid w:val="00F57475"/>
    <w:rsid w:val="00F577C2"/>
    <w:rsid w:val="00F62B7D"/>
    <w:rsid w:val="00F6394C"/>
    <w:rsid w:val="00F6495D"/>
    <w:rsid w:val="00F66A3F"/>
    <w:rsid w:val="00F6769D"/>
    <w:rsid w:val="00F67CE3"/>
    <w:rsid w:val="00F67E0C"/>
    <w:rsid w:val="00F704EC"/>
    <w:rsid w:val="00F71C05"/>
    <w:rsid w:val="00F71DC7"/>
    <w:rsid w:val="00F72878"/>
    <w:rsid w:val="00F72D31"/>
    <w:rsid w:val="00F735A5"/>
    <w:rsid w:val="00F74A89"/>
    <w:rsid w:val="00F74FB4"/>
    <w:rsid w:val="00F77887"/>
    <w:rsid w:val="00F80879"/>
    <w:rsid w:val="00F81D3B"/>
    <w:rsid w:val="00F82299"/>
    <w:rsid w:val="00F8267E"/>
    <w:rsid w:val="00F828E1"/>
    <w:rsid w:val="00F82AD9"/>
    <w:rsid w:val="00F82D0F"/>
    <w:rsid w:val="00F82F77"/>
    <w:rsid w:val="00F83BBE"/>
    <w:rsid w:val="00F84040"/>
    <w:rsid w:val="00F84E10"/>
    <w:rsid w:val="00F84F50"/>
    <w:rsid w:val="00F85ED5"/>
    <w:rsid w:val="00F86514"/>
    <w:rsid w:val="00F8705E"/>
    <w:rsid w:val="00F8741E"/>
    <w:rsid w:val="00F87D48"/>
    <w:rsid w:val="00F87EDB"/>
    <w:rsid w:val="00F90522"/>
    <w:rsid w:val="00F90882"/>
    <w:rsid w:val="00F90BD3"/>
    <w:rsid w:val="00F92D7C"/>
    <w:rsid w:val="00F93A14"/>
    <w:rsid w:val="00F94347"/>
    <w:rsid w:val="00F94813"/>
    <w:rsid w:val="00F94C4D"/>
    <w:rsid w:val="00F94D3F"/>
    <w:rsid w:val="00F95712"/>
    <w:rsid w:val="00F95F71"/>
    <w:rsid w:val="00F963C7"/>
    <w:rsid w:val="00F96880"/>
    <w:rsid w:val="00F968C2"/>
    <w:rsid w:val="00F970BE"/>
    <w:rsid w:val="00FA00E5"/>
    <w:rsid w:val="00FA06BB"/>
    <w:rsid w:val="00FA09B6"/>
    <w:rsid w:val="00FA0C15"/>
    <w:rsid w:val="00FA0E3A"/>
    <w:rsid w:val="00FA497A"/>
    <w:rsid w:val="00FA5969"/>
    <w:rsid w:val="00FA62E4"/>
    <w:rsid w:val="00FA6722"/>
    <w:rsid w:val="00FA6B10"/>
    <w:rsid w:val="00FA6F65"/>
    <w:rsid w:val="00FB0161"/>
    <w:rsid w:val="00FB182F"/>
    <w:rsid w:val="00FB3279"/>
    <w:rsid w:val="00FB40BF"/>
    <w:rsid w:val="00FB4780"/>
    <w:rsid w:val="00FB4883"/>
    <w:rsid w:val="00FB4EC2"/>
    <w:rsid w:val="00FB5001"/>
    <w:rsid w:val="00FB630B"/>
    <w:rsid w:val="00FB63A1"/>
    <w:rsid w:val="00FB728B"/>
    <w:rsid w:val="00FC05B1"/>
    <w:rsid w:val="00FC174D"/>
    <w:rsid w:val="00FC240B"/>
    <w:rsid w:val="00FC382E"/>
    <w:rsid w:val="00FC3F69"/>
    <w:rsid w:val="00FC522C"/>
    <w:rsid w:val="00FC52F0"/>
    <w:rsid w:val="00FC60B7"/>
    <w:rsid w:val="00FC6C2E"/>
    <w:rsid w:val="00FC71EE"/>
    <w:rsid w:val="00FC7BBC"/>
    <w:rsid w:val="00FD03E1"/>
    <w:rsid w:val="00FD05BB"/>
    <w:rsid w:val="00FD0BBB"/>
    <w:rsid w:val="00FD1E4C"/>
    <w:rsid w:val="00FD2821"/>
    <w:rsid w:val="00FD2F3C"/>
    <w:rsid w:val="00FD4766"/>
    <w:rsid w:val="00FD4D97"/>
    <w:rsid w:val="00FD5A76"/>
    <w:rsid w:val="00FD5C22"/>
    <w:rsid w:val="00FD750D"/>
    <w:rsid w:val="00FE09FA"/>
    <w:rsid w:val="00FE11BB"/>
    <w:rsid w:val="00FE158C"/>
    <w:rsid w:val="00FE15AA"/>
    <w:rsid w:val="00FE31D3"/>
    <w:rsid w:val="00FE48F3"/>
    <w:rsid w:val="00FE4916"/>
    <w:rsid w:val="00FE5B92"/>
    <w:rsid w:val="00FE667D"/>
    <w:rsid w:val="00FE7486"/>
    <w:rsid w:val="00FE78D8"/>
    <w:rsid w:val="00FF00A0"/>
    <w:rsid w:val="00FF069C"/>
    <w:rsid w:val="00FF0A99"/>
    <w:rsid w:val="00FF0DF4"/>
    <w:rsid w:val="00FF0E3C"/>
    <w:rsid w:val="00FF1762"/>
    <w:rsid w:val="00FF28AE"/>
    <w:rsid w:val="00FF38EE"/>
    <w:rsid w:val="00FF49E9"/>
    <w:rsid w:val="00FF4E81"/>
    <w:rsid w:val="00FF4F89"/>
    <w:rsid w:val="00FF5911"/>
    <w:rsid w:val="00FF652A"/>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65D81"/>
  <w15:docId w15:val="{5C4C1E8A-2E7F-4EEA-948F-0EFAC00A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1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9200B"/>
    <w:pPr>
      <w:keepNext/>
      <w:keepLines/>
      <w:spacing w:before="200" w:line="276" w:lineRule="auto"/>
      <w:outlineLvl w:val="1"/>
    </w:pPr>
    <w:rPr>
      <w:rFonts w:asciiTheme="majorHAnsi" w:eastAsiaTheme="majorEastAsia" w:hAnsiTheme="majorHAnsi" w:cstheme="majorBidi"/>
      <w:b/>
      <w:bCs/>
      <w:color w:val="5B9BD5" w:themeColor="accent1"/>
      <w:sz w:val="26"/>
      <w:szCs w:val="26"/>
      <w:lang w:val="en-US" w:bidi="en-US"/>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styleId="CommentReference">
    <w:name w:val="annotation reference"/>
    <w:aliases w:val="Stinking Styles6,Marque de commentaire1,Verwijzing opmerking,Rimando commento,Merknadsreferanse"/>
    <w:basedOn w:val="DefaultParagraphFont"/>
    <w:uiPriority w:val="99"/>
    <w:unhideWhenUsed/>
    <w:rsid w:val="00AA19F7"/>
    <w:rPr>
      <w:sz w:val="16"/>
      <w:szCs w:val="16"/>
    </w:rPr>
  </w:style>
  <w:style w:type="paragraph" w:styleId="CommentText">
    <w:name w:val="annotation text"/>
    <w:basedOn w:val="Normal"/>
    <w:link w:val="CommentTextChar"/>
    <w:uiPriority w:val="99"/>
    <w:unhideWhenUsed/>
    <w:rsid w:val="00AA19F7"/>
    <w:rPr>
      <w:sz w:val="20"/>
      <w:szCs w:val="20"/>
    </w:rPr>
  </w:style>
  <w:style w:type="character" w:customStyle="1" w:styleId="CommentTextChar">
    <w:name w:val="Comment Text Char"/>
    <w:basedOn w:val="DefaultParagraphFont"/>
    <w:link w:val="CommentText"/>
    <w:uiPriority w:val="99"/>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uiPriority w:val="9"/>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nhideWhenUsed/>
    <w:rsid w:val="00B930F5"/>
    <w:pPr>
      <w:tabs>
        <w:tab w:val="center" w:pos="4536"/>
        <w:tab w:val="right" w:pos="9072"/>
      </w:tabs>
    </w:pPr>
  </w:style>
  <w:style w:type="character" w:customStyle="1" w:styleId="HeaderChar">
    <w:name w:val="Header Char"/>
    <w:basedOn w:val="DefaultParagraphFont"/>
    <w:link w:val="Header"/>
    <w:rsid w:val="00B930F5"/>
    <w:rPr>
      <w:rFonts w:ascii="Times New Roman" w:eastAsia="Times New Roman" w:hAnsi="Times New Roman" w:cs="Times New Roman"/>
      <w:sz w:val="24"/>
      <w:szCs w:val="24"/>
    </w:rPr>
  </w:style>
  <w:style w:type="paragraph" w:styleId="Footer">
    <w:name w:val="footer"/>
    <w:basedOn w:val="Normal"/>
    <w:link w:val="FooterChar"/>
    <w:unhideWhenUsed/>
    <w:rsid w:val="00B930F5"/>
    <w:pPr>
      <w:tabs>
        <w:tab w:val="center" w:pos="4536"/>
        <w:tab w:val="right" w:pos="9072"/>
      </w:tabs>
    </w:pPr>
  </w:style>
  <w:style w:type="character" w:customStyle="1" w:styleId="FooterChar">
    <w:name w:val="Footer Char"/>
    <w:basedOn w:val="DefaultParagraphFont"/>
    <w:link w:val="Footer"/>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heading 2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1"/>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504055"/>
    <w:rPr>
      <w:rFonts w:ascii="Times New Roman" w:hAnsi="Times New Roman" w:cs="Times New Roman"/>
      <w:color w:val="000000" w:themeColor="text1"/>
      <w:lang w:val="en-GB"/>
    </w:rPr>
  </w:style>
  <w:style w:type="paragraph" w:customStyle="1" w:styleId="Style2">
    <w:name w:val="Style2"/>
    <w:basedOn w:val="Normal"/>
    <w:link w:val="Style2Char"/>
    <w:qFormat/>
    <w:rsid w:val="00B259AD"/>
    <w:pPr>
      <w:spacing w:after="200" w:line="276" w:lineRule="auto"/>
    </w:pPr>
    <w:rPr>
      <w:rFonts w:eastAsiaTheme="minorHAnsi" w:cstheme="minorBidi"/>
      <w:b/>
      <w:szCs w:val="22"/>
      <w:lang w:val="en-US"/>
    </w:rPr>
  </w:style>
  <w:style w:type="character" w:customStyle="1" w:styleId="Style2Char">
    <w:name w:val="Style2 Char"/>
    <w:basedOn w:val="DefaultParagraphFont"/>
    <w:link w:val="Style2"/>
    <w:rsid w:val="00B259AD"/>
    <w:rPr>
      <w:rFonts w:ascii="Times New Roman" w:hAnsi="Times New Roman"/>
      <w:b/>
      <w:sz w:val="24"/>
      <w:lang w:val="en-US"/>
    </w:rPr>
  </w:style>
  <w:style w:type="character" w:styleId="PlaceholderText">
    <w:name w:val="Placeholder Text"/>
    <w:basedOn w:val="DefaultParagraphFont"/>
    <w:uiPriority w:val="99"/>
    <w:semiHidden/>
    <w:rsid w:val="002F38BC"/>
    <w:rPr>
      <w:color w:val="808080"/>
    </w:rPr>
  </w:style>
  <w:style w:type="paragraph" w:customStyle="1" w:styleId="Default">
    <w:name w:val="Default"/>
    <w:rsid w:val="00AC41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aracter">
    <w:name w:val="Char Char Char Caracter"/>
    <w:basedOn w:val="Normal"/>
    <w:rsid w:val="005432B2"/>
    <w:rPr>
      <w:lang w:val="pl-PL" w:eastAsia="pl-PL"/>
    </w:rPr>
  </w:style>
  <w:style w:type="character" w:styleId="Hyperlink">
    <w:name w:val="Hyperlink"/>
    <w:basedOn w:val="DefaultParagraphFont"/>
    <w:uiPriority w:val="99"/>
    <w:unhideWhenUsed/>
    <w:rsid w:val="00987ABC"/>
    <w:rPr>
      <w:color w:val="0563C1" w:themeColor="hyperlink"/>
      <w:u w:val="single"/>
    </w:rPr>
  </w:style>
  <w:style w:type="character" w:customStyle="1" w:styleId="UnresolvedMention1">
    <w:name w:val="Unresolved Mention1"/>
    <w:basedOn w:val="DefaultParagraphFont"/>
    <w:uiPriority w:val="99"/>
    <w:semiHidden/>
    <w:unhideWhenUsed/>
    <w:rsid w:val="00987ABC"/>
    <w:rPr>
      <w:color w:val="605E5C"/>
      <w:shd w:val="clear" w:color="auto" w:fill="E1DFDD"/>
    </w:rPr>
  </w:style>
  <w:style w:type="paragraph" w:customStyle="1" w:styleId="sden">
    <w:name w:val="s_den"/>
    <w:basedOn w:val="Normal"/>
    <w:rsid w:val="006B602F"/>
    <w:pPr>
      <w:spacing w:before="100" w:beforeAutospacing="1" w:after="100" w:afterAutospacing="1"/>
    </w:pPr>
    <w:rPr>
      <w:lang w:val="en-GB" w:eastAsia="en-GB"/>
    </w:rPr>
  </w:style>
  <w:style w:type="paragraph" w:customStyle="1" w:styleId="shdr">
    <w:name w:val="s_hdr"/>
    <w:basedOn w:val="Normal"/>
    <w:rsid w:val="006B602F"/>
    <w:pPr>
      <w:spacing w:before="100" w:beforeAutospacing="1" w:after="100" w:afterAutospacing="1"/>
    </w:pPr>
    <w:rPr>
      <w:lang w:val="en-GB" w:eastAsia="en-GB"/>
    </w:rPr>
  </w:style>
  <w:style w:type="character" w:customStyle="1" w:styleId="spctttl">
    <w:name w:val="s_pct_ttl"/>
    <w:basedOn w:val="DefaultParagraphFont"/>
    <w:rsid w:val="00E84B24"/>
  </w:style>
  <w:style w:type="character" w:customStyle="1" w:styleId="spctbdy">
    <w:name w:val="s_pct_bdy"/>
    <w:basedOn w:val="DefaultParagraphFont"/>
    <w:rsid w:val="00E84B24"/>
  </w:style>
  <w:style w:type="character" w:customStyle="1" w:styleId="Heading2Char">
    <w:name w:val="Heading 2 Char"/>
    <w:basedOn w:val="DefaultParagraphFont"/>
    <w:link w:val="Heading2"/>
    <w:uiPriority w:val="9"/>
    <w:semiHidden/>
    <w:rsid w:val="00D9200B"/>
    <w:rPr>
      <w:rFonts w:asciiTheme="majorHAnsi" w:eastAsiaTheme="majorEastAsia" w:hAnsiTheme="majorHAnsi" w:cstheme="majorBidi"/>
      <w:b/>
      <w:bCs/>
      <w:color w:val="5B9BD5" w:themeColor="accent1"/>
      <w:sz w:val="26"/>
      <w:szCs w:val="26"/>
      <w:lang w:val="en-US" w:bidi="en-US"/>
    </w:rPr>
  </w:style>
  <w:style w:type="character" w:styleId="PageNumber">
    <w:name w:val="page number"/>
    <w:basedOn w:val="DefaultParagraphFont"/>
    <w:rsid w:val="00D9200B"/>
  </w:style>
  <w:style w:type="paragraph" w:styleId="Title">
    <w:name w:val="Title"/>
    <w:basedOn w:val="Normal"/>
    <w:next w:val="Normal"/>
    <w:link w:val="TitleChar"/>
    <w:uiPriority w:val="10"/>
    <w:qFormat/>
    <w:rsid w:val="00D9200B"/>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bidi="en-US"/>
    </w:rPr>
  </w:style>
  <w:style w:type="character" w:customStyle="1" w:styleId="TitleChar">
    <w:name w:val="Title Char"/>
    <w:basedOn w:val="DefaultParagraphFont"/>
    <w:link w:val="Title"/>
    <w:uiPriority w:val="10"/>
    <w:rsid w:val="00D9200B"/>
    <w:rPr>
      <w:rFonts w:asciiTheme="majorHAnsi" w:eastAsiaTheme="majorEastAsia" w:hAnsiTheme="majorHAnsi" w:cstheme="majorBidi"/>
      <w:color w:val="323E4F" w:themeColor="text2" w:themeShade="BF"/>
      <w:spacing w:val="5"/>
      <w:kern w:val="28"/>
      <w:sz w:val="52"/>
      <w:szCs w:val="52"/>
      <w:lang w:val="en-US" w:bidi="en-US"/>
    </w:rPr>
  </w:style>
  <w:style w:type="paragraph" w:styleId="TOCHeading">
    <w:name w:val="TOC Heading"/>
    <w:basedOn w:val="Heading1"/>
    <w:next w:val="Normal"/>
    <w:uiPriority w:val="39"/>
    <w:semiHidden/>
    <w:unhideWhenUsed/>
    <w:qFormat/>
    <w:rsid w:val="00D9200B"/>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D9200B"/>
    <w:pPr>
      <w:tabs>
        <w:tab w:val="right" w:leader="dot" w:pos="9062"/>
      </w:tabs>
      <w:spacing w:after="100" w:line="276" w:lineRule="auto"/>
    </w:pPr>
    <w:rPr>
      <w:rFonts w:ascii="Calibri" w:hAnsi="Calibri"/>
      <w:sz w:val="22"/>
      <w:szCs w:val="22"/>
      <w:lang w:val="en-US" w:bidi="en-US"/>
    </w:rPr>
  </w:style>
  <w:style w:type="table" w:styleId="TableGrid">
    <w:name w:val="Table Grid"/>
    <w:basedOn w:val="TableNormal"/>
    <w:uiPriority w:val="59"/>
    <w:rsid w:val="00D9200B"/>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1">
    <w:name w:val="Art 1."/>
    <w:uiPriority w:val="99"/>
    <w:rsid w:val="00D9200B"/>
    <w:pPr>
      <w:numPr>
        <w:numId w:val="11"/>
      </w:numPr>
    </w:pPr>
  </w:style>
  <w:style w:type="numbering" w:customStyle="1" w:styleId="Art">
    <w:name w:val="Art"/>
    <w:uiPriority w:val="99"/>
    <w:rsid w:val="00D9200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060577">
      <w:bodyDiv w:val="1"/>
      <w:marLeft w:val="0"/>
      <w:marRight w:val="0"/>
      <w:marTop w:val="0"/>
      <w:marBottom w:val="0"/>
      <w:divBdr>
        <w:top w:val="none" w:sz="0" w:space="0" w:color="auto"/>
        <w:left w:val="none" w:sz="0" w:space="0" w:color="auto"/>
        <w:bottom w:val="none" w:sz="0" w:space="0" w:color="auto"/>
        <w:right w:val="none" w:sz="0" w:space="0" w:color="auto"/>
      </w:divBdr>
      <w:divsChild>
        <w:div w:id="1736050282">
          <w:marLeft w:val="0"/>
          <w:marRight w:val="0"/>
          <w:marTop w:val="0"/>
          <w:marBottom w:val="0"/>
          <w:divBdr>
            <w:top w:val="none" w:sz="0" w:space="0" w:color="auto"/>
            <w:left w:val="none" w:sz="0" w:space="0" w:color="auto"/>
            <w:bottom w:val="none" w:sz="0" w:space="0" w:color="auto"/>
            <w:right w:val="none" w:sz="0" w:space="0" w:color="auto"/>
          </w:divBdr>
        </w:div>
      </w:divsChild>
    </w:div>
    <w:div w:id="227152719">
      <w:bodyDiv w:val="1"/>
      <w:marLeft w:val="0"/>
      <w:marRight w:val="0"/>
      <w:marTop w:val="0"/>
      <w:marBottom w:val="0"/>
      <w:divBdr>
        <w:top w:val="none" w:sz="0" w:space="0" w:color="auto"/>
        <w:left w:val="none" w:sz="0" w:space="0" w:color="auto"/>
        <w:bottom w:val="none" w:sz="0" w:space="0" w:color="auto"/>
        <w:right w:val="none" w:sz="0" w:space="0" w:color="auto"/>
      </w:divBdr>
      <w:divsChild>
        <w:div w:id="419064056">
          <w:marLeft w:val="0"/>
          <w:marRight w:val="0"/>
          <w:marTop w:val="0"/>
          <w:marBottom w:val="0"/>
          <w:divBdr>
            <w:top w:val="none" w:sz="0" w:space="0" w:color="auto"/>
            <w:left w:val="none" w:sz="0" w:space="0" w:color="auto"/>
            <w:bottom w:val="none" w:sz="0" w:space="0" w:color="auto"/>
            <w:right w:val="none" w:sz="0" w:space="0" w:color="auto"/>
          </w:divBdr>
        </w:div>
      </w:divsChild>
    </w:div>
    <w:div w:id="332227836">
      <w:bodyDiv w:val="1"/>
      <w:marLeft w:val="0"/>
      <w:marRight w:val="0"/>
      <w:marTop w:val="0"/>
      <w:marBottom w:val="0"/>
      <w:divBdr>
        <w:top w:val="none" w:sz="0" w:space="0" w:color="auto"/>
        <w:left w:val="none" w:sz="0" w:space="0" w:color="auto"/>
        <w:bottom w:val="none" w:sz="0" w:space="0" w:color="auto"/>
        <w:right w:val="none" w:sz="0" w:space="0" w:color="auto"/>
      </w:divBdr>
      <w:divsChild>
        <w:div w:id="2048068482">
          <w:marLeft w:val="0"/>
          <w:marRight w:val="0"/>
          <w:marTop w:val="0"/>
          <w:marBottom w:val="0"/>
          <w:divBdr>
            <w:top w:val="none" w:sz="0" w:space="0" w:color="auto"/>
            <w:left w:val="none" w:sz="0" w:space="0" w:color="auto"/>
            <w:bottom w:val="none" w:sz="0" w:space="0" w:color="auto"/>
            <w:right w:val="none" w:sz="0" w:space="0" w:color="auto"/>
          </w:divBdr>
        </w:div>
      </w:divsChild>
    </w:div>
    <w:div w:id="381103231">
      <w:bodyDiv w:val="1"/>
      <w:marLeft w:val="0"/>
      <w:marRight w:val="0"/>
      <w:marTop w:val="0"/>
      <w:marBottom w:val="0"/>
      <w:divBdr>
        <w:top w:val="none" w:sz="0" w:space="0" w:color="auto"/>
        <w:left w:val="none" w:sz="0" w:space="0" w:color="auto"/>
        <w:bottom w:val="none" w:sz="0" w:space="0" w:color="auto"/>
        <w:right w:val="none" w:sz="0" w:space="0" w:color="auto"/>
      </w:divBdr>
    </w:div>
    <w:div w:id="408845680">
      <w:bodyDiv w:val="1"/>
      <w:marLeft w:val="0"/>
      <w:marRight w:val="0"/>
      <w:marTop w:val="0"/>
      <w:marBottom w:val="0"/>
      <w:divBdr>
        <w:top w:val="none" w:sz="0" w:space="0" w:color="auto"/>
        <w:left w:val="none" w:sz="0" w:space="0" w:color="auto"/>
        <w:bottom w:val="none" w:sz="0" w:space="0" w:color="auto"/>
        <w:right w:val="none" w:sz="0" w:space="0" w:color="auto"/>
      </w:divBdr>
      <w:divsChild>
        <w:div w:id="461197391">
          <w:marLeft w:val="0"/>
          <w:marRight w:val="0"/>
          <w:marTop w:val="0"/>
          <w:marBottom w:val="0"/>
          <w:divBdr>
            <w:top w:val="none" w:sz="0" w:space="0" w:color="auto"/>
            <w:left w:val="none" w:sz="0" w:space="0" w:color="auto"/>
            <w:bottom w:val="none" w:sz="0" w:space="0" w:color="auto"/>
            <w:right w:val="none" w:sz="0" w:space="0" w:color="auto"/>
          </w:divBdr>
        </w:div>
      </w:divsChild>
    </w:div>
    <w:div w:id="464200080">
      <w:bodyDiv w:val="1"/>
      <w:marLeft w:val="0"/>
      <w:marRight w:val="0"/>
      <w:marTop w:val="0"/>
      <w:marBottom w:val="0"/>
      <w:divBdr>
        <w:top w:val="none" w:sz="0" w:space="0" w:color="auto"/>
        <w:left w:val="none" w:sz="0" w:space="0" w:color="auto"/>
        <w:bottom w:val="none" w:sz="0" w:space="0" w:color="auto"/>
        <w:right w:val="none" w:sz="0" w:space="0" w:color="auto"/>
      </w:divBdr>
      <w:divsChild>
        <w:div w:id="411781102">
          <w:marLeft w:val="0"/>
          <w:marRight w:val="0"/>
          <w:marTop w:val="0"/>
          <w:marBottom w:val="0"/>
          <w:divBdr>
            <w:top w:val="none" w:sz="0" w:space="0" w:color="auto"/>
            <w:left w:val="none" w:sz="0" w:space="0" w:color="auto"/>
            <w:bottom w:val="none" w:sz="0" w:space="0" w:color="auto"/>
            <w:right w:val="none" w:sz="0" w:space="0" w:color="auto"/>
          </w:divBdr>
        </w:div>
      </w:divsChild>
    </w:div>
    <w:div w:id="709451039">
      <w:bodyDiv w:val="1"/>
      <w:marLeft w:val="0"/>
      <w:marRight w:val="0"/>
      <w:marTop w:val="0"/>
      <w:marBottom w:val="0"/>
      <w:divBdr>
        <w:top w:val="none" w:sz="0" w:space="0" w:color="auto"/>
        <w:left w:val="none" w:sz="0" w:space="0" w:color="auto"/>
        <w:bottom w:val="none" w:sz="0" w:space="0" w:color="auto"/>
        <w:right w:val="none" w:sz="0" w:space="0" w:color="auto"/>
      </w:divBdr>
      <w:divsChild>
        <w:div w:id="676080093">
          <w:marLeft w:val="0"/>
          <w:marRight w:val="0"/>
          <w:marTop w:val="0"/>
          <w:marBottom w:val="0"/>
          <w:divBdr>
            <w:top w:val="none" w:sz="0" w:space="0" w:color="auto"/>
            <w:left w:val="none" w:sz="0" w:space="0" w:color="auto"/>
            <w:bottom w:val="none" w:sz="0" w:space="0" w:color="auto"/>
            <w:right w:val="none" w:sz="0" w:space="0" w:color="auto"/>
          </w:divBdr>
        </w:div>
      </w:divsChild>
    </w:div>
    <w:div w:id="856697234">
      <w:bodyDiv w:val="1"/>
      <w:marLeft w:val="0"/>
      <w:marRight w:val="0"/>
      <w:marTop w:val="0"/>
      <w:marBottom w:val="0"/>
      <w:divBdr>
        <w:top w:val="none" w:sz="0" w:space="0" w:color="auto"/>
        <w:left w:val="none" w:sz="0" w:space="0" w:color="auto"/>
        <w:bottom w:val="none" w:sz="0" w:space="0" w:color="auto"/>
        <w:right w:val="none" w:sz="0" w:space="0" w:color="auto"/>
      </w:divBdr>
      <w:divsChild>
        <w:div w:id="13962909">
          <w:marLeft w:val="0"/>
          <w:marRight w:val="0"/>
          <w:marTop w:val="0"/>
          <w:marBottom w:val="0"/>
          <w:divBdr>
            <w:top w:val="none" w:sz="0" w:space="0" w:color="auto"/>
            <w:left w:val="none" w:sz="0" w:space="0" w:color="auto"/>
            <w:bottom w:val="none" w:sz="0" w:space="0" w:color="auto"/>
            <w:right w:val="none" w:sz="0" w:space="0" w:color="auto"/>
          </w:divBdr>
        </w:div>
      </w:divsChild>
    </w:div>
    <w:div w:id="859974665">
      <w:bodyDiv w:val="1"/>
      <w:marLeft w:val="0"/>
      <w:marRight w:val="0"/>
      <w:marTop w:val="0"/>
      <w:marBottom w:val="0"/>
      <w:divBdr>
        <w:top w:val="none" w:sz="0" w:space="0" w:color="auto"/>
        <w:left w:val="none" w:sz="0" w:space="0" w:color="auto"/>
        <w:bottom w:val="none" w:sz="0" w:space="0" w:color="auto"/>
        <w:right w:val="none" w:sz="0" w:space="0" w:color="auto"/>
      </w:divBdr>
      <w:divsChild>
        <w:div w:id="50690161">
          <w:marLeft w:val="0"/>
          <w:marRight w:val="0"/>
          <w:marTop w:val="0"/>
          <w:marBottom w:val="0"/>
          <w:divBdr>
            <w:top w:val="none" w:sz="0" w:space="0" w:color="auto"/>
            <w:left w:val="none" w:sz="0" w:space="0" w:color="auto"/>
            <w:bottom w:val="none" w:sz="0" w:space="0" w:color="auto"/>
            <w:right w:val="none" w:sz="0" w:space="0" w:color="auto"/>
          </w:divBdr>
        </w:div>
      </w:divsChild>
    </w:div>
    <w:div w:id="887567952">
      <w:bodyDiv w:val="1"/>
      <w:marLeft w:val="0"/>
      <w:marRight w:val="0"/>
      <w:marTop w:val="0"/>
      <w:marBottom w:val="0"/>
      <w:divBdr>
        <w:top w:val="none" w:sz="0" w:space="0" w:color="auto"/>
        <w:left w:val="none" w:sz="0" w:space="0" w:color="auto"/>
        <w:bottom w:val="none" w:sz="0" w:space="0" w:color="auto"/>
        <w:right w:val="none" w:sz="0" w:space="0" w:color="auto"/>
      </w:divBdr>
      <w:divsChild>
        <w:div w:id="1472940402">
          <w:marLeft w:val="0"/>
          <w:marRight w:val="0"/>
          <w:marTop w:val="0"/>
          <w:marBottom w:val="0"/>
          <w:divBdr>
            <w:top w:val="none" w:sz="0" w:space="0" w:color="auto"/>
            <w:left w:val="none" w:sz="0" w:space="0" w:color="auto"/>
            <w:bottom w:val="none" w:sz="0" w:space="0" w:color="auto"/>
            <w:right w:val="none" w:sz="0" w:space="0" w:color="auto"/>
          </w:divBdr>
        </w:div>
      </w:divsChild>
    </w:div>
    <w:div w:id="1255435137">
      <w:bodyDiv w:val="1"/>
      <w:marLeft w:val="0"/>
      <w:marRight w:val="0"/>
      <w:marTop w:val="0"/>
      <w:marBottom w:val="0"/>
      <w:divBdr>
        <w:top w:val="none" w:sz="0" w:space="0" w:color="auto"/>
        <w:left w:val="none" w:sz="0" w:space="0" w:color="auto"/>
        <w:bottom w:val="none" w:sz="0" w:space="0" w:color="auto"/>
        <w:right w:val="none" w:sz="0" w:space="0" w:color="auto"/>
      </w:divBdr>
    </w:div>
    <w:div w:id="1539733682">
      <w:bodyDiv w:val="1"/>
      <w:marLeft w:val="0"/>
      <w:marRight w:val="0"/>
      <w:marTop w:val="0"/>
      <w:marBottom w:val="0"/>
      <w:divBdr>
        <w:top w:val="none" w:sz="0" w:space="0" w:color="auto"/>
        <w:left w:val="none" w:sz="0" w:space="0" w:color="auto"/>
        <w:bottom w:val="none" w:sz="0" w:space="0" w:color="auto"/>
        <w:right w:val="none" w:sz="0" w:space="0" w:color="auto"/>
      </w:divBdr>
      <w:divsChild>
        <w:div w:id="1867671028">
          <w:marLeft w:val="0"/>
          <w:marRight w:val="0"/>
          <w:marTop w:val="0"/>
          <w:marBottom w:val="0"/>
          <w:divBdr>
            <w:top w:val="none" w:sz="0" w:space="0" w:color="auto"/>
            <w:left w:val="none" w:sz="0" w:space="0" w:color="auto"/>
            <w:bottom w:val="none" w:sz="0" w:space="0" w:color="auto"/>
            <w:right w:val="none" w:sz="0" w:space="0" w:color="auto"/>
          </w:divBdr>
        </w:div>
      </w:divsChild>
    </w:div>
    <w:div w:id="2124230247">
      <w:bodyDiv w:val="1"/>
      <w:marLeft w:val="0"/>
      <w:marRight w:val="0"/>
      <w:marTop w:val="0"/>
      <w:marBottom w:val="0"/>
      <w:divBdr>
        <w:top w:val="none" w:sz="0" w:space="0" w:color="auto"/>
        <w:left w:val="none" w:sz="0" w:space="0" w:color="auto"/>
        <w:bottom w:val="none" w:sz="0" w:space="0" w:color="auto"/>
        <w:right w:val="none" w:sz="0" w:space="0" w:color="auto"/>
      </w:divBdr>
      <w:divsChild>
        <w:div w:id="1804812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86E66-0F03-4B01-9E37-E83893A73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6367</Words>
  <Characters>36293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DIACONU</cp:lastModifiedBy>
  <cp:revision>3</cp:revision>
  <cp:lastPrinted>2021-07-19T11:51:00Z</cp:lastPrinted>
  <dcterms:created xsi:type="dcterms:W3CDTF">2021-10-15T11:56:00Z</dcterms:created>
  <dcterms:modified xsi:type="dcterms:W3CDTF">2021-10-15T14:03:00Z</dcterms:modified>
</cp:coreProperties>
</file>