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61B3" w:rsidRDefault="005161B3" w:rsidP="00E17B19">
      <w:pPr>
        <w:pStyle w:val="BodyText"/>
        <w:spacing w:before="0" w:after="120"/>
        <w:rPr>
          <w:b/>
          <w:bCs/>
        </w:rPr>
      </w:pPr>
    </w:p>
    <w:p w:rsidR="005161B3" w:rsidRDefault="005161B3" w:rsidP="00E17B19">
      <w:pPr>
        <w:pStyle w:val="BodyText"/>
        <w:spacing w:before="0" w:after="120"/>
        <w:rPr>
          <w:b/>
          <w:bCs/>
        </w:rPr>
      </w:pPr>
    </w:p>
    <w:p w:rsidR="005161B3" w:rsidRPr="00CA24BF" w:rsidRDefault="005161B3" w:rsidP="00E17B19">
      <w:pPr>
        <w:pStyle w:val="BodyText"/>
        <w:spacing w:before="0" w:after="120"/>
        <w:rPr>
          <w:b/>
          <w:bCs/>
          <w:sz w:val="28"/>
          <w:szCs w:val="28"/>
        </w:rPr>
      </w:pPr>
      <w:r w:rsidRPr="00CA24BF">
        <w:rPr>
          <w:b/>
          <w:bCs/>
          <w:sz w:val="28"/>
          <w:szCs w:val="28"/>
        </w:rPr>
        <w:t>Metodologie de stabilire a tarifelor aplicate de furnizorii de ultimă instanță clienților finali</w:t>
      </w:r>
    </w:p>
    <w:p w:rsidR="005161B3" w:rsidRPr="00341A95" w:rsidRDefault="005161B3" w:rsidP="00E17B19">
      <w:pPr>
        <w:pStyle w:val="BodyText"/>
        <w:spacing w:before="0" w:after="120"/>
        <w:jc w:val="left"/>
      </w:pPr>
    </w:p>
    <w:p w:rsidR="005161B3" w:rsidRPr="00CA24BF" w:rsidRDefault="005161B3" w:rsidP="00E17B19">
      <w:pPr>
        <w:pStyle w:val="Heading1"/>
      </w:pPr>
      <w:bookmarkStart w:id="0" w:name="_Toc80152107"/>
      <w:bookmarkStart w:id="1" w:name="_Toc82406617"/>
      <w:bookmarkStart w:id="2" w:name="_Toc82406687"/>
      <w:bookmarkStart w:id="3" w:name="_Toc83381309"/>
      <w:bookmarkStart w:id="4" w:name="_Toc16486633"/>
      <w:bookmarkStart w:id="5" w:name="_Toc86629943"/>
      <w:bookmarkStart w:id="6" w:name="_Toc87290362"/>
      <w:r w:rsidRPr="00CA24BF">
        <w:t>DISPOZIŢII GENERALE</w:t>
      </w:r>
    </w:p>
    <w:p w:rsidR="005161B3" w:rsidRPr="00094767" w:rsidRDefault="005161B3" w:rsidP="00E17B19">
      <w:pPr>
        <w:pStyle w:val="Heading2"/>
        <w:spacing w:after="120"/>
      </w:pPr>
      <w:r w:rsidRPr="00094767">
        <w:t>Scop</w:t>
      </w:r>
    </w:p>
    <w:p w:rsidR="005161B3" w:rsidRDefault="005161B3" w:rsidP="00E17B19">
      <w:pPr>
        <w:numPr>
          <w:ilvl w:val="0"/>
          <w:numId w:val="14"/>
        </w:numPr>
        <w:tabs>
          <w:tab w:val="num" w:pos="0"/>
          <w:tab w:val="num" w:pos="720"/>
        </w:tabs>
        <w:spacing w:after="120" w:line="360" w:lineRule="auto"/>
        <w:ind w:left="0" w:firstLine="0"/>
        <w:jc w:val="both"/>
        <w:rPr>
          <w:color w:val="000000"/>
        </w:rPr>
      </w:pPr>
      <w:r>
        <w:rPr>
          <w:color w:val="000000"/>
        </w:rPr>
        <w:t xml:space="preserve">- </w:t>
      </w:r>
      <w:r w:rsidRPr="00CA24BF">
        <w:t>Prezenta Metodologie stabilește procedura și modul de determinare a tarifelor aplicate de FUI</w:t>
      </w:r>
      <w:r w:rsidRPr="00EE13D0">
        <w:rPr>
          <w:color w:val="000000"/>
        </w:rPr>
        <w:t xml:space="preserve"> </w:t>
      </w:r>
      <w:r w:rsidRPr="00534ECB">
        <w:t>clienților</w:t>
      </w:r>
      <w:r w:rsidRPr="00BC477B">
        <w:t xml:space="preserve"> finali care se află în una dintre următoarele situații:</w:t>
      </w:r>
    </w:p>
    <w:p w:rsidR="005161B3" w:rsidRDefault="005161B3" w:rsidP="00E17B19">
      <w:pPr>
        <w:pStyle w:val="ListParagraph"/>
        <w:numPr>
          <w:ilvl w:val="0"/>
          <w:numId w:val="16"/>
        </w:numPr>
        <w:spacing w:after="120" w:line="360" w:lineRule="auto"/>
        <w:jc w:val="both"/>
      </w:pPr>
      <w:r>
        <w:t>nu au uzat de eligibilitate;</w:t>
      </w:r>
    </w:p>
    <w:p w:rsidR="005161B3" w:rsidRDefault="005161B3" w:rsidP="00E17B19">
      <w:pPr>
        <w:pStyle w:val="ListParagraph"/>
        <w:numPr>
          <w:ilvl w:val="0"/>
          <w:numId w:val="16"/>
        </w:numPr>
        <w:spacing w:after="120" w:line="360" w:lineRule="auto"/>
        <w:jc w:val="both"/>
      </w:pPr>
      <w:r>
        <w:t xml:space="preserve">îndeplinesc condițiile </w:t>
      </w:r>
      <w:r w:rsidRPr="00F71520">
        <w:t>impuse de legislație pentru serviciu</w:t>
      </w:r>
      <w:r>
        <w:t>l</w:t>
      </w:r>
      <w:r w:rsidRPr="00F71520">
        <w:t xml:space="preserve"> universal</w:t>
      </w:r>
      <w:r>
        <w:t xml:space="preserve"> și,</w:t>
      </w:r>
      <w:r w:rsidRPr="00F71520">
        <w:t xml:space="preserve"> </w:t>
      </w:r>
      <w:r>
        <w:t xml:space="preserve">după ce </w:t>
      </w:r>
      <w:r w:rsidRPr="00F71520">
        <w:t xml:space="preserve">au </w:t>
      </w:r>
      <w:r>
        <w:t>uzat</w:t>
      </w:r>
      <w:r w:rsidRPr="00F71520">
        <w:t xml:space="preserve"> de eligibilitate</w:t>
      </w:r>
      <w:r>
        <w:t>,</w:t>
      </w:r>
      <w:r w:rsidRPr="00F71520">
        <w:t xml:space="preserve"> </w:t>
      </w:r>
      <w:r>
        <w:t xml:space="preserve">solicită să beneficieze </w:t>
      </w:r>
      <w:r w:rsidRPr="00F71520">
        <w:t>de serviciul universal</w:t>
      </w:r>
      <w:r>
        <w:t>;</w:t>
      </w:r>
    </w:p>
    <w:p w:rsidR="005161B3" w:rsidRPr="00273186" w:rsidRDefault="005161B3" w:rsidP="00E17B19">
      <w:pPr>
        <w:pStyle w:val="ListParagraph"/>
        <w:numPr>
          <w:ilvl w:val="0"/>
          <w:numId w:val="16"/>
        </w:numPr>
        <w:spacing w:after="120" w:line="360" w:lineRule="auto"/>
        <w:jc w:val="both"/>
      </w:pPr>
      <w:r w:rsidRPr="00273186">
        <w:t>nu au asigurată furnizarea de energie electrică din nici</w:t>
      </w:r>
      <w:r>
        <w:t xml:space="preserve"> </w:t>
      </w:r>
      <w:r w:rsidRPr="00273186">
        <w:t>o altă sursă,</w:t>
      </w:r>
    </w:p>
    <w:p w:rsidR="005161B3" w:rsidRDefault="005161B3" w:rsidP="00E17B19">
      <w:pPr>
        <w:tabs>
          <w:tab w:val="num" w:pos="1296"/>
        </w:tabs>
        <w:spacing w:after="120" w:line="360" w:lineRule="auto"/>
        <w:jc w:val="both"/>
      </w:pPr>
      <w:r w:rsidRPr="00F71520">
        <w:t xml:space="preserve">cu excepția clienților deconectați pentru sustragere de energie electrică ori neplată, </w:t>
      </w:r>
      <w:r>
        <w:t>potrivit dispozițiilor legale în vigoare</w:t>
      </w:r>
      <w:r w:rsidRPr="00F71520">
        <w:t>.</w:t>
      </w:r>
    </w:p>
    <w:p w:rsidR="005161B3" w:rsidRPr="000C6B55" w:rsidRDefault="005161B3" w:rsidP="00E17B19">
      <w:pPr>
        <w:pStyle w:val="Heading2"/>
        <w:spacing w:after="120"/>
      </w:pPr>
      <w:r w:rsidRPr="000C6B55">
        <w:t>Domeniu de aplicare</w:t>
      </w:r>
    </w:p>
    <w:p w:rsidR="005161B3" w:rsidRPr="00341A95" w:rsidRDefault="005161B3" w:rsidP="00E17B19">
      <w:pPr>
        <w:numPr>
          <w:ilvl w:val="0"/>
          <w:numId w:val="14"/>
        </w:numPr>
        <w:tabs>
          <w:tab w:val="num" w:pos="0"/>
          <w:tab w:val="num" w:pos="720"/>
        </w:tabs>
        <w:spacing w:after="120" w:line="360" w:lineRule="auto"/>
        <w:ind w:left="0" w:firstLine="0"/>
        <w:jc w:val="both"/>
      </w:pPr>
      <w:r>
        <w:rPr>
          <w:b/>
          <w:bCs/>
        </w:rPr>
        <w:t xml:space="preserve">- </w:t>
      </w:r>
      <w:r w:rsidRPr="00341A95">
        <w:t xml:space="preserve">Metodologia este utilizată de: </w:t>
      </w:r>
    </w:p>
    <w:p w:rsidR="005161B3" w:rsidRPr="00341A95" w:rsidRDefault="005161B3" w:rsidP="00E17B19">
      <w:pPr>
        <w:numPr>
          <w:ilvl w:val="0"/>
          <w:numId w:val="3"/>
        </w:numPr>
        <w:tabs>
          <w:tab w:val="clear" w:pos="720"/>
          <w:tab w:val="num" w:pos="993"/>
        </w:tabs>
        <w:spacing w:after="120" w:line="360" w:lineRule="auto"/>
        <w:ind w:left="993" w:hanging="284"/>
        <w:jc w:val="both"/>
      </w:pPr>
      <w:r>
        <w:t>ANRE,</w:t>
      </w:r>
      <w:r w:rsidRPr="00341A95">
        <w:t xml:space="preserve"> pentru </w:t>
      </w:r>
      <w:r>
        <w:t>aprobarea</w:t>
      </w:r>
      <w:r w:rsidRPr="00341A95">
        <w:t xml:space="preserve"> tarifelor </w:t>
      </w:r>
      <w:r>
        <w:t>reglementate precum și pentru avizarea tarifelor CPC și tarifelor non-SU</w:t>
      </w:r>
      <w:r w:rsidRPr="00341A95">
        <w:t xml:space="preserve"> </w:t>
      </w:r>
      <w:r>
        <w:t>aplicate de FUI clienților finali</w:t>
      </w:r>
      <w:r w:rsidRPr="00341A95">
        <w:t>;</w:t>
      </w:r>
    </w:p>
    <w:p w:rsidR="005161B3" w:rsidRPr="00341A95" w:rsidRDefault="005161B3" w:rsidP="00E17B19">
      <w:pPr>
        <w:numPr>
          <w:ilvl w:val="0"/>
          <w:numId w:val="3"/>
        </w:numPr>
        <w:tabs>
          <w:tab w:val="clear" w:pos="720"/>
          <w:tab w:val="num" w:pos="993"/>
        </w:tabs>
        <w:spacing w:after="120" w:line="360" w:lineRule="auto"/>
        <w:ind w:left="993" w:hanging="284"/>
        <w:jc w:val="both"/>
      </w:pPr>
      <w:r>
        <w:t>FUI</w:t>
      </w:r>
      <w:r w:rsidRPr="00341A95">
        <w:t>, pentru fundamentarea și aplicarea tarif</w:t>
      </w:r>
      <w:r>
        <w:t>elor de energie electrică ȋn facturile emise clienților</w:t>
      </w:r>
      <w:r w:rsidRPr="00341A95">
        <w:t xml:space="preserve"> finali</w:t>
      </w:r>
      <w:r>
        <w:t>.</w:t>
      </w:r>
    </w:p>
    <w:p w:rsidR="005161B3" w:rsidRPr="00CA24BF" w:rsidRDefault="005161B3" w:rsidP="00E17B19">
      <w:pPr>
        <w:pStyle w:val="Heading2"/>
        <w:spacing w:after="120"/>
        <w:rPr>
          <w:b w:val="0"/>
          <w:bCs w:val="0"/>
        </w:rPr>
      </w:pPr>
      <w:r>
        <w:t>A</w:t>
      </w:r>
      <w:r w:rsidRPr="00CA24BF">
        <w:t>brevieri</w:t>
      </w:r>
      <w:r>
        <w:t xml:space="preserve"> și definiții</w:t>
      </w:r>
    </w:p>
    <w:p w:rsidR="005161B3" w:rsidRPr="008D1982" w:rsidRDefault="005161B3" w:rsidP="00E17B19">
      <w:pPr>
        <w:numPr>
          <w:ilvl w:val="0"/>
          <w:numId w:val="14"/>
        </w:numPr>
        <w:tabs>
          <w:tab w:val="num" w:pos="0"/>
          <w:tab w:val="num" w:pos="720"/>
        </w:tabs>
        <w:spacing w:after="120" w:line="360" w:lineRule="auto"/>
        <w:ind w:left="0" w:firstLine="0"/>
        <w:jc w:val="both"/>
        <w:rPr>
          <w:b/>
          <w:bCs/>
        </w:rPr>
      </w:pPr>
      <w:bookmarkStart w:id="7" w:name="_Toc80152105"/>
      <w:bookmarkStart w:id="8" w:name="_Toc82406615"/>
      <w:bookmarkStart w:id="9" w:name="_Toc82406685"/>
      <w:bookmarkStart w:id="10" w:name="_Toc83381307"/>
      <w:bookmarkStart w:id="11" w:name="_Toc532704684"/>
      <w:bookmarkStart w:id="12" w:name="_Toc533216633"/>
      <w:bookmarkStart w:id="13" w:name="_Toc86629941"/>
      <w:bookmarkStart w:id="14" w:name="_Toc87290360"/>
      <w:bookmarkStart w:id="15" w:name="_Toc83381308"/>
      <w:bookmarkStart w:id="16" w:name="_Toc532704685"/>
      <w:bookmarkStart w:id="17" w:name="_Toc533216634"/>
      <w:bookmarkStart w:id="18" w:name="_Toc86629942"/>
      <w:bookmarkStart w:id="19" w:name="_Toc87290361"/>
      <w:r>
        <w:t xml:space="preserve">- </w:t>
      </w:r>
      <w:r w:rsidRPr="008D1982">
        <w:t>Abrevierile utilizate în cadrul prezent</w:t>
      </w:r>
      <w:r>
        <w:t>ei Metodologii</w:t>
      </w:r>
      <w:r w:rsidRPr="008D1982">
        <w:t xml:space="preserve"> au următoarele semnificații:</w:t>
      </w:r>
    </w:p>
    <w:p w:rsidR="005161B3" w:rsidRPr="008D1982" w:rsidRDefault="005161B3" w:rsidP="00E17B19">
      <w:pPr>
        <w:numPr>
          <w:ilvl w:val="0"/>
          <w:numId w:val="15"/>
        </w:numPr>
        <w:spacing w:after="120" w:line="360" w:lineRule="auto"/>
        <w:ind w:left="1077" w:hanging="357"/>
        <w:jc w:val="both"/>
      </w:pPr>
      <w:r w:rsidRPr="008D1982">
        <w:t>ANRE - Autoritatea Naţională de Reglementare în Domeniul Energiei;</w:t>
      </w:r>
    </w:p>
    <w:p w:rsidR="005161B3" w:rsidRPr="008D1982" w:rsidRDefault="005161B3" w:rsidP="00E17B19">
      <w:pPr>
        <w:numPr>
          <w:ilvl w:val="0"/>
          <w:numId w:val="15"/>
        </w:numPr>
        <w:spacing w:after="120" w:line="360" w:lineRule="auto"/>
        <w:ind w:left="1077" w:hanging="357"/>
        <w:jc w:val="both"/>
      </w:pPr>
      <w:r w:rsidRPr="008D1982">
        <w:t>CPC –</w:t>
      </w:r>
      <w:r>
        <w:t xml:space="preserve"> </w:t>
      </w:r>
      <w:r w:rsidRPr="008D1982">
        <w:t>Componenta de piaţă concurenţială;</w:t>
      </w:r>
    </w:p>
    <w:p w:rsidR="005161B3" w:rsidRDefault="005161B3" w:rsidP="00E17B19">
      <w:pPr>
        <w:numPr>
          <w:ilvl w:val="0"/>
          <w:numId w:val="15"/>
        </w:numPr>
        <w:spacing w:after="120" w:line="360" w:lineRule="auto"/>
        <w:ind w:left="1077" w:hanging="357"/>
        <w:jc w:val="both"/>
      </w:pPr>
      <w:r w:rsidRPr="008D1982">
        <w:t xml:space="preserve">FUI </w:t>
      </w:r>
      <w:r>
        <w:t>–</w:t>
      </w:r>
      <w:r w:rsidRPr="008D1982">
        <w:t xml:space="preserve"> furnizor</w:t>
      </w:r>
      <w:r>
        <w:t>/furnizori</w:t>
      </w:r>
      <w:r w:rsidRPr="008D1982">
        <w:t xml:space="preserve"> de ultimă instanţă;</w:t>
      </w:r>
    </w:p>
    <w:p w:rsidR="005161B3" w:rsidRDefault="005161B3" w:rsidP="00E17B19">
      <w:pPr>
        <w:numPr>
          <w:ilvl w:val="0"/>
          <w:numId w:val="15"/>
        </w:numPr>
        <w:spacing w:after="120" w:line="360" w:lineRule="auto"/>
        <w:ind w:left="1077" w:hanging="357"/>
        <w:jc w:val="both"/>
      </w:pPr>
      <w:r>
        <w:t>IT - ȋnaltă tensiune (t</w:t>
      </w:r>
      <w:r w:rsidRPr="00D00C98">
        <w:t>ensiune mai mare sau egal</w:t>
      </w:r>
      <w:r>
        <w:t>ă</w:t>
      </w:r>
      <w:r w:rsidRPr="00D00C98">
        <w:t xml:space="preserve"> cu 110 kV</w:t>
      </w:r>
      <w:r>
        <w:t>);</w:t>
      </w:r>
    </w:p>
    <w:p w:rsidR="005161B3" w:rsidRDefault="005161B3" w:rsidP="00E17B19">
      <w:pPr>
        <w:numPr>
          <w:ilvl w:val="0"/>
          <w:numId w:val="15"/>
        </w:numPr>
        <w:spacing w:after="120" w:line="360" w:lineRule="auto"/>
        <w:ind w:left="1077" w:hanging="357"/>
        <w:jc w:val="both"/>
      </w:pPr>
      <w:r>
        <w:t>JT – joasă tensiune (t</w:t>
      </w:r>
      <w:r w:rsidRPr="00D00C98">
        <w:t>ensiune mai mic</w:t>
      </w:r>
      <w:r>
        <w:t>ă</w:t>
      </w:r>
      <w:r w:rsidRPr="00D00C98">
        <w:t xml:space="preserve"> sau egal</w:t>
      </w:r>
      <w:r>
        <w:t>ă</w:t>
      </w:r>
      <w:r w:rsidRPr="00D00C98">
        <w:t xml:space="preserve"> cu  1 kV</w:t>
      </w:r>
      <w:r>
        <w:t>);</w:t>
      </w:r>
    </w:p>
    <w:p w:rsidR="005161B3" w:rsidRDefault="005161B3" w:rsidP="00E17B19">
      <w:pPr>
        <w:numPr>
          <w:ilvl w:val="0"/>
          <w:numId w:val="15"/>
        </w:numPr>
        <w:spacing w:after="120" w:line="360" w:lineRule="auto"/>
        <w:ind w:left="1077" w:hanging="357"/>
        <w:jc w:val="both"/>
      </w:pPr>
      <w:r>
        <w:t>MT – medie tensiune (t</w:t>
      </w:r>
      <w:r w:rsidRPr="00D00C98">
        <w:t>ensiune cuprins</w:t>
      </w:r>
      <w:r>
        <w:t>ă</w:t>
      </w:r>
      <w:r w:rsidRPr="00D00C98">
        <w:t xml:space="preserve"> </w:t>
      </w:r>
      <w:r>
        <w:t>î</w:t>
      </w:r>
      <w:r w:rsidRPr="00D00C98">
        <w:t>n intervalul 1-110 kV</w:t>
      </w:r>
      <w:r>
        <w:t>,</w:t>
      </w:r>
      <w:r w:rsidRPr="00D00C98">
        <w:t xml:space="preserve"> exclusiv</w:t>
      </w:r>
      <w:r>
        <w:t>);</w:t>
      </w:r>
    </w:p>
    <w:p w:rsidR="005161B3" w:rsidRDefault="005161B3" w:rsidP="00E17B19">
      <w:pPr>
        <w:numPr>
          <w:ilvl w:val="0"/>
          <w:numId w:val="15"/>
        </w:numPr>
        <w:spacing w:after="120" w:line="360" w:lineRule="auto"/>
        <w:ind w:left="1077" w:hanging="357"/>
        <w:jc w:val="both"/>
      </w:pPr>
      <w:r>
        <w:t>PCCB – Piața centralizată a contractelor bilaterale;</w:t>
      </w:r>
    </w:p>
    <w:p w:rsidR="005161B3" w:rsidRDefault="005161B3" w:rsidP="00E17B19">
      <w:pPr>
        <w:numPr>
          <w:ilvl w:val="0"/>
          <w:numId w:val="15"/>
        </w:numPr>
        <w:spacing w:after="120" w:line="360" w:lineRule="auto"/>
        <w:ind w:left="1077" w:hanging="357"/>
        <w:jc w:val="both"/>
      </w:pPr>
      <w:r>
        <w:t>PCSU – Piața centralizată pentru serviciul universal;</w:t>
      </w:r>
    </w:p>
    <w:p w:rsidR="005161B3" w:rsidRDefault="005161B3" w:rsidP="00E17B19">
      <w:pPr>
        <w:numPr>
          <w:ilvl w:val="0"/>
          <w:numId w:val="15"/>
        </w:numPr>
        <w:spacing w:after="120" w:line="360" w:lineRule="auto"/>
        <w:ind w:left="1077" w:hanging="357"/>
        <w:jc w:val="both"/>
      </w:pPr>
      <w:r>
        <w:t>PZU – Piața pentru ziua următoare;</w:t>
      </w:r>
    </w:p>
    <w:p w:rsidR="005161B3" w:rsidRDefault="005161B3" w:rsidP="00E17B19">
      <w:pPr>
        <w:numPr>
          <w:ilvl w:val="0"/>
          <w:numId w:val="15"/>
        </w:numPr>
        <w:spacing w:after="120" w:line="360" w:lineRule="auto"/>
        <w:ind w:left="1077" w:hanging="357"/>
        <w:jc w:val="both"/>
      </w:pPr>
      <w:r>
        <w:t>PI – Piața intra-zilnică;</w:t>
      </w:r>
    </w:p>
    <w:p w:rsidR="005161B3" w:rsidRDefault="005161B3" w:rsidP="00E17B19">
      <w:pPr>
        <w:numPr>
          <w:ilvl w:val="0"/>
          <w:numId w:val="15"/>
        </w:numPr>
        <w:spacing w:after="120" w:line="360" w:lineRule="auto"/>
        <w:ind w:left="1077" w:hanging="357"/>
        <w:jc w:val="both"/>
      </w:pPr>
      <w:r>
        <w:t>PRE – parte responsabilă cu echilibrarea;</w:t>
      </w:r>
    </w:p>
    <w:p w:rsidR="005161B3" w:rsidRDefault="005161B3" w:rsidP="00E17B19">
      <w:pPr>
        <w:numPr>
          <w:ilvl w:val="0"/>
          <w:numId w:val="15"/>
        </w:numPr>
        <w:spacing w:after="120" w:line="360" w:lineRule="auto"/>
        <w:ind w:left="1077" w:hanging="357"/>
        <w:jc w:val="both"/>
      </w:pPr>
      <w:r w:rsidRPr="008D1982">
        <w:t>SU – serviciu universal;</w:t>
      </w:r>
    </w:p>
    <w:p w:rsidR="005161B3" w:rsidRDefault="005161B3" w:rsidP="00E17B19">
      <w:pPr>
        <w:numPr>
          <w:ilvl w:val="0"/>
          <w:numId w:val="15"/>
        </w:numPr>
        <w:spacing w:after="120" w:line="360" w:lineRule="auto"/>
        <w:ind w:left="1077" w:hanging="357"/>
        <w:jc w:val="both"/>
      </w:pPr>
      <w:r>
        <w:t>UI – ultimă instanță.</w:t>
      </w:r>
    </w:p>
    <w:p w:rsidR="005161B3" w:rsidRDefault="005161B3" w:rsidP="00E17B19">
      <w:pPr>
        <w:numPr>
          <w:ilvl w:val="0"/>
          <w:numId w:val="14"/>
        </w:numPr>
        <w:tabs>
          <w:tab w:val="num" w:pos="0"/>
          <w:tab w:val="num" w:pos="720"/>
        </w:tabs>
        <w:spacing w:after="120" w:line="360" w:lineRule="auto"/>
        <w:ind w:left="0" w:firstLine="0"/>
        <w:jc w:val="both"/>
      </w:pPr>
      <w:r>
        <w:rPr>
          <w:kern w:val="32"/>
        </w:rPr>
        <w:t xml:space="preserve">– (1) </w:t>
      </w:r>
      <w:r w:rsidRPr="00CA24BF">
        <w:rPr>
          <w:kern w:val="32"/>
        </w:rPr>
        <w:t xml:space="preserve">Termenii utilizați in prezenta </w:t>
      </w:r>
      <w:r>
        <w:rPr>
          <w:kern w:val="32"/>
        </w:rPr>
        <w:t>M</w:t>
      </w:r>
      <w:r w:rsidRPr="00CA24BF">
        <w:rPr>
          <w:kern w:val="32"/>
        </w:rPr>
        <w:t xml:space="preserve">etodologie </w:t>
      </w:r>
      <w:r w:rsidRPr="008D1982">
        <w:t>au înțelesul din Legea energiei electrice și a gazelor naturale nr. 123/2012, Titlul I.</w:t>
      </w:r>
    </w:p>
    <w:p w:rsidR="005161B3" w:rsidRDefault="005161B3" w:rsidP="00E17B19">
      <w:pPr>
        <w:tabs>
          <w:tab w:val="num" w:pos="0"/>
        </w:tabs>
        <w:spacing w:after="120" w:line="360" w:lineRule="auto"/>
        <w:jc w:val="both"/>
      </w:pPr>
      <w:r>
        <w:t>(2) În ȋnțelesul prezentei Metodologii, termenii de mai jos au următoarele semnificații</w:t>
      </w:r>
      <w:r w:rsidRPr="008D1982">
        <w:t>:</w:t>
      </w:r>
    </w:p>
    <w:p w:rsidR="005161B3" w:rsidRDefault="005161B3" w:rsidP="00E17B19">
      <w:pPr>
        <w:pStyle w:val="ListParagraph"/>
        <w:numPr>
          <w:ilvl w:val="0"/>
          <w:numId w:val="23"/>
        </w:numPr>
        <w:tabs>
          <w:tab w:val="num" w:pos="0"/>
        </w:tabs>
        <w:spacing w:after="120" w:line="360" w:lineRule="auto"/>
        <w:jc w:val="both"/>
      </w:pPr>
      <w:r w:rsidRPr="00085E5B">
        <w:rPr>
          <w:b/>
          <w:bCs/>
        </w:rPr>
        <w:t>Calendar de eliminare a tarifelor reglementate -</w:t>
      </w:r>
      <w:r>
        <w:t xml:space="preserve"> d</w:t>
      </w:r>
      <w:r w:rsidRPr="00CB3413">
        <w:t xml:space="preserve">ocument cuprins </w:t>
      </w:r>
      <w:r>
        <w:t>î</w:t>
      </w:r>
      <w:r w:rsidRPr="00CB3413">
        <w:t xml:space="preserve">n Memorandumul de </w:t>
      </w:r>
      <w:r>
        <w:t>Î</w:t>
      </w:r>
      <w:r w:rsidRPr="00CB3413">
        <w:t>n</w:t>
      </w:r>
      <w:r>
        <w:t>ț</w:t>
      </w:r>
      <w:r w:rsidRPr="00CB3413">
        <w:t>elegere semnat de Guvernul Rom</w:t>
      </w:r>
      <w:r>
        <w:t>â</w:t>
      </w:r>
      <w:r w:rsidRPr="00CB3413">
        <w:t>niei cu Comisia European</w:t>
      </w:r>
      <w:r>
        <w:t>ă</w:t>
      </w:r>
      <w:r w:rsidRPr="00CB3413">
        <w:t xml:space="preserve"> </w:t>
      </w:r>
      <w:r>
        <w:t>î</w:t>
      </w:r>
      <w:r w:rsidRPr="00CB3413">
        <w:t xml:space="preserve">n data de 13 martie 2012, transmis la ANRE cu scrisoarea nr. 4876/14.03.2012, </w:t>
      </w:r>
      <w:r>
        <w:t>î</w:t>
      </w:r>
      <w:r w:rsidRPr="00CB3413">
        <w:t>nregistrat</w:t>
      </w:r>
      <w:r>
        <w:t>ă</w:t>
      </w:r>
      <w:r w:rsidRPr="00CB3413">
        <w:t xml:space="preserve"> la ANRE cu nr. 13277/15.03.2012, care cuprinde etapele de eliminare a tarifelor reglementate la clien</w:t>
      </w:r>
      <w:r>
        <w:t>ț</w:t>
      </w:r>
      <w:r w:rsidRPr="00CB3413">
        <w:t xml:space="preserve">ii finali </w:t>
      </w:r>
      <w:r>
        <w:t>ș</w:t>
      </w:r>
      <w:r w:rsidRPr="00CB3413">
        <w:t>i procentele de achizi</w:t>
      </w:r>
      <w:r>
        <w:t>ț</w:t>
      </w:r>
      <w:r w:rsidRPr="00CB3413">
        <w:t>ie din pia</w:t>
      </w:r>
      <w:r>
        <w:t>ț</w:t>
      </w:r>
      <w:r w:rsidRPr="00CB3413">
        <w:t>a concuren</w:t>
      </w:r>
      <w:r>
        <w:t>ț</w:t>
      </w:r>
      <w:r w:rsidRPr="00CB3413">
        <w:t>ial</w:t>
      </w:r>
      <w:r>
        <w:t>ă</w:t>
      </w:r>
      <w:r w:rsidRPr="00CB3413">
        <w:t xml:space="preserve"> corespunz</w:t>
      </w:r>
      <w:r>
        <w:t>ă</w:t>
      </w:r>
      <w:r w:rsidRPr="00CB3413">
        <w:t>toare fiec</w:t>
      </w:r>
      <w:r>
        <w:t>ă</w:t>
      </w:r>
      <w:r w:rsidRPr="00CB3413">
        <w:t>rei etape</w:t>
      </w:r>
      <w:r>
        <w:t>;</w:t>
      </w:r>
    </w:p>
    <w:p w:rsidR="005161B3" w:rsidRDefault="005161B3" w:rsidP="00E17B19">
      <w:pPr>
        <w:pStyle w:val="ListParagraph"/>
        <w:numPr>
          <w:ilvl w:val="0"/>
          <w:numId w:val="23"/>
        </w:numPr>
        <w:tabs>
          <w:tab w:val="num" w:pos="0"/>
        </w:tabs>
        <w:spacing w:after="120" w:line="360" w:lineRule="auto"/>
        <w:jc w:val="both"/>
      </w:pPr>
      <w:r w:rsidRPr="00347D5D">
        <w:rPr>
          <w:b/>
          <w:bCs/>
        </w:rPr>
        <w:t>Corecţi</w:t>
      </w:r>
      <w:r>
        <w:rPr>
          <w:b/>
          <w:bCs/>
        </w:rPr>
        <w:t>i de tarif</w:t>
      </w:r>
      <w:r w:rsidRPr="00347D5D">
        <w:rPr>
          <w:b/>
          <w:bCs/>
        </w:rPr>
        <w:t>: -</w:t>
      </w:r>
      <w:r>
        <w:t xml:space="preserve"> pierderi (corecție negativă) sau, după caz, extra-profituri (corecție pozitivă) înregistrate de FUI în perioadele anterioare (pȋnă ȋn luna a patra, inclusiv din semestrul curent), calculate ca </w:t>
      </w:r>
      <w:r w:rsidRPr="00ED61C7">
        <w:t>diferenț</w:t>
      </w:r>
      <w:r>
        <w:t>ă</w:t>
      </w:r>
      <w:r w:rsidRPr="00ED61C7">
        <w:t xml:space="preserve"> ȋntre venituri</w:t>
      </w:r>
      <w:r>
        <w:t>le</w:t>
      </w:r>
      <w:r w:rsidRPr="00ED61C7">
        <w:t xml:space="preserve"> realizat</w:t>
      </w:r>
      <w:r>
        <w:t>e</w:t>
      </w:r>
      <w:r w:rsidRPr="00ED61C7">
        <w:t xml:space="preserve"> </w:t>
      </w:r>
      <w:r>
        <w:t xml:space="preserve">și </w:t>
      </w:r>
      <w:r w:rsidRPr="00ED61C7">
        <w:t>costuri</w:t>
      </w:r>
      <w:r>
        <w:t>le</w:t>
      </w:r>
      <w:r w:rsidRPr="00ED61C7">
        <w:t xml:space="preserve"> plus profit</w:t>
      </w:r>
      <w:r>
        <w:t xml:space="preserve">ul considerate justificate din activitatea de furnizare a energiei electrice la </w:t>
      </w:r>
      <w:r>
        <w:rPr>
          <w:noProof/>
        </w:rPr>
        <w:t>tarife reglementate, tarife CPC și respectiv tarife non-SU ȋn perioadele respective;</w:t>
      </w:r>
    </w:p>
    <w:p w:rsidR="005161B3" w:rsidRDefault="005161B3" w:rsidP="00E17B19">
      <w:pPr>
        <w:pStyle w:val="ListParagraph"/>
        <w:numPr>
          <w:ilvl w:val="0"/>
          <w:numId w:val="23"/>
        </w:numPr>
        <w:tabs>
          <w:tab w:val="num" w:pos="0"/>
        </w:tabs>
        <w:spacing w:after="120" w:line="360" w:lineRule="auto"/>
        <w:jc w:val="both"/>
      </w:pPr>
      <w:r>
        <w:rPr>
          <w:b/>
          <w:bCs/>
        </w:rPr>
        <w:t>Contract reglementat –</w:t>
      </w:r>
      <w:r>
        <w:t xml:space="preserve"> contract de vȋnzare – cumpărare energie electrică ȋntre</w:t>
      </w:r>
      <w:r w:rsidRPr="006F7409">
        <w:t xml:space="preserve"> </w:t>
      </w:r>
      <w:r>
        <w:t xml:space="preserve">un </w:t>
      </w:r>
      <w:r w:rsidRPr="006F7409">
        <w:t xml:space="preserve">producător </w:t>
      </w:r>
      <w:r>
        <w:t>și</w:t>
      </w:r>
      <w:r w:rsidRPr="006F7409">
        <w:t xml:space="preserve"> </w:t>
      </w:r>
      <w:r>
        <w:t xml:space="preserve">un FUI, cu cantități și prețuri stabilite prin decizie ANRE; </w:t>
      </w:r>
    </w:p>
    <w:p w:rsidR="005161B3" w:rsidRDefault="005161B3" w:rsidP="00E17B19">
      <w:pPr>
        <w:pStyle w:val="ListParagraph"/>
        <w:numPr>
          <w:ilvl w:val="0"/>
          <w:numId w:val="23"/>
        </w:numPr>
        <w:tabs>
          <w:tab w:val="num" w:pos="0"/>
        </w:tabs>
        <w:spacing w:after="120" w:line="360" w:lineRule="auto"/>
        <w:jc w:val="both"/>
      </w:pPr>
      <w:r>
        <w:rPr>
          <w:b/>
          <w:bCs/>
        </w:rPr>
        <w:t>Furnizare ȋn r</w:t>
      </w:r>
      <w:r w:rsidRPr="00085E5B">
        <w:rPr>
          <w:b/>
          <w:bCs/>
        </w:rPr>
        <w:t>egim de serviciu universal -</w:t>
      </w:r>
      <w:r>
        <w:t xml:space="preserve"> f</w:t>
      </w:r>
      <w:r w:rsidRPr="008D1982">
        <w:t>urnizarea</w:t>
      </w:r>
      <w:r w:rsidRPr="008D1982">
        <w:rPr>
          <w:b/>
          <w:bCs/>
        </w:rPr>
        <w:t xml:space="preserve"> </w:t>
      </w:r>
      <w:r w:rsidRPr="008D1982">
        <w:t>energiei electrice</w:t>
      </w:r>
      <w:r w:rsidRPr="008D1982">
        <w:rPr>
          <w:b/>
          <w:bCs/>
        </w:rPr>
        <w:t xml:space="preserve"> </w:t>
      </w:r>
      <w:r w:rsidRPr="008D1982">
        <w:t>asigurată de FUI</w:t>
      </w:r>
      <w:r w:rsidRPr="008D1982">
        <w:rPr>
          <w:b/>
          <w:bCs/>
        </w:rPr>
        <w:t xml:space="preserve"> </w:t>
      </w:r>
      <w:r w:rsidRPr="008D1982">
        <w:t xml:space="preserve">clienților casnici </w:t>
      </w:r>
      <w:r>
        <w:t xml:space="preserve">care nu au uzat de eligibilitate </w:t>
      </w:r>
      <w:r w:rsidRPr="008D1982">
        <w:t>și clienților finali non-casnici c</w:t>
      </w:r>
      <w:r>
        <w:t>are a</w:t>
      </w:r>
      <w:r w:rsidRPr="008D1982">
        <w:t>u drept</w:t>
      </w:r>
      <w:r>
        <w:t>ul și solicită să beneficieze</w:t>
      </w:r>
      <w:r w:rsidRPr="008D1982">
        <w:t xml:space="preserve"> de serviciu</w:t>
      </w:r>
      <w:r>
        <w:t>l</w:t>
      </w:r>
      <w:r w:rsidRPr="008D1982">
        <w:t xml:space="preserve"> universal, con</w:t>
      </w:r>
      <w:r>
        <w:t>form reglementărilor ȋn vigoare;</w:t>
      </w:r>
    </w:p>
    <w:p w:rsidR="005161B3" w:rsidRDefault="005161B3" w:rsidP="00E17B19">
      <w:pPr>
        <w:pStyle w:val="ListParagraph"/>
        <w:numPr>
          <w:ilvl w:val="0"/>
          <w:numId w:val="23"/>
        </w:numPr>
        <w:tabs>
          <w:tab w:val="num" w:pos="0"/>
        </w:tabs>
        <w:spacing w:after="120" w:line="360" w:lineRule="auto"/>
        <w:jc w:val="both"/>
      </w:pPr>
      <w:r>
        <w:rPr>
          <w:b/>
          <w:bCs/>
        </w:rPr>
        <w:t>Furnizare ȋn r</w:t>
      </w:r>
      <w:r w:rsidRPr="007637C5">
        <w:rPr>
          <w:b/>
          <w:bCs/>
        </w:rPr>
        <w:t>egim de ultimă instanță -</w:t>
      </w:r>
      <w:r>
        <w:t xml:space="preserve"> f</w:t>
      </w:r>
      <w:r w:rsidRPr="008D1982">
        <w:t>urnizarea</w:t>
      </w:r>
      <w:r w:rsidRPr="008D1982">
        <w:rPr>
          <w:b/>
          <w:bCs/>
        </w:rPr>
        <w:t xml:space="preserve"> </w:t>
      </w:r>
      <w:r w:rsidRPr="008D1982">
        <w:t>energiei electrice</w:t>
      </w:r>
      <w:r w:rsidRPr="008D1982">
        <w:rPr>
          <w:b/>
          <w:bCs/>
        </w:rPr>
        <w:t xml:space="preserve"> </w:t>
      </w:r>
      <w:r w:rsidRPr="008D1982">
        <w:t>asigurată de FUI</w:t>
      </w:r>
      <w:r w:rsidRPr="008D1982">
        <w:rPr>
          <w:b/>
          <w:bCs/>
        </w:rPr>
        <w:t xml:space="preserve"> </w:t>
      </w:r>
      <w:r w:rsidRPr="001C647F">
        <w:t xml:space="preserve">clienților finali non-casnici </w:t>
      </w:r>
      <w:r w:rsidRPr="00474BA9">
        <w:t>care nu au dreptul sau nu au solicitat să beneficieze de serviciul universal</w:t>
      </w:r>
      <w:r w:rsidRPr="001C647F">
        <w:t xml:space="preserve"> și se află ȋn una dintre următoarele situații: nu au uzat de eligibilitate, sau </w:t>
      </w:r>
      <w:r w:rsidRPr="00474BA9">
        <w:rPr>
          <w:color w:val="000000"/>
        </w:rPr>
        <w:t>nu au</w:t>
      </w:r>
      <w:r>
        <w:rPr>
          <w:color w:val="000000"/>
        </w:rPr>
        <w:t xml:space="preserve"> asigurată furnizarea de energie electrică din nici o altă sursă,</w:t>
      </w:r>
      <w:r w:rsidRPr="00430CE0">
        <w:t xml:space="preserve"> </w:t>
      </w:r>
      <w:r>
        <w:rPr>
          <w:color w:val="000000"/>
        </w:rPr>
        <w:t xml:space="preserve">sau au uzat de eligibilitate și </w:t>
      </w:r>
      <w:r w:rsidRPr="00341A95">
        <w:rPr>
          <w:color w:val="000000"/>
        </w:rPr>
        <w:t>au rămas fără furnizor de energie electrică din motive neimputabile lor</w:t>
      </w:r>
      <w:r>
        <w:t>;</w:t>
      </w:r>
    </w:p>
    <w:p w:rsidR="005161B3" w:rsidRDefault="005161B3" w:rsidP="00E17B19">
      <w:pPr>
        <w:pStyle w:val="ListParagraph"/>
        <w:numPr>
          <w:ilvl w:val="0"/>
          <w:numId w:val="23"/>
        </w:numPr>
        <w:tabs>
          <w:tab w:val="num" w:pos="0"/>
        </w:tabs>
        <w:spacing w:after="120" w:line="360" w:lineRule="auto"/>
        <w:jc w:val="both"/>
      </w:pPr>
      <w:r w:rsidRPr="00085E5B">
        <w:rPr>
          <w:b/>
          <w:bCs/>
        </w:rPr>
        <w:t>Grilă tarifară reglementată -</w:t>
      </w:r>
      <w:r>
        <w:t xml:space="preserve"> c</w:t>
      </w:r>
      <w:r w:rsidRPr="00085E5B">
        <w:t xml:space="preserve">uprinde tipurile de tarife reglementate </w:t>
      </w:r>
      <w:r>
        <w:t xml:space="preserve">aplicabile unei/unor categorii de clienți, </w:t>
      </w:r>
      <w:r w:rsidRPr="00085E5B">
        <w:t>publicate în Monitorul Oficial al României, Partea I</w:t>
      </w:r>
      <w:r>
        <w:t>;</w:t>
      </w:r>
      <w:r w:rsidRPr="00085E5B">
        <w:t xml:space="preserve"> </w:t>
      </w:r>
      <w:r>
        <w:t>s</w:t>
      </w:r>
      <w:r w:rsidRPr="00085E5B">
        <w:t xml:space="preserve">e consideră ca grilă tarifară de referință </w:t>
      </w:r>
      <w:r>
        <w:t xml:space="preserve">tarifele reglementate cuprinse ȋn </w:t>
      </w:r>
      <w:r w:rsidRPr="00085E5B">
        <w:t>Anexele la Ordinul președintelui ANRE nr. 57 din 26 iunie 2014 pentru aprobarea tarifelor reglementate de energie electrică aplicate de furnizorii de ultimă instanță clienților casnici și asimilați clienților casnici, care nu și-au exercitat dreptul de eligibilitate, publicate in Monitorul Oficial al României, Partea I, nr. 488 din 1 iulie 2014</w:t>
      </w:r>
      <w:r>
        <w:t>;</w:t>
      </w:r>
    </w:p>
    <w:p w:rsidR="005161B3" w:rsidRDefault="005161B3" w:rsidP="00E17B19">
      <w:pPr>
        <w:pStyle w:val="ListParagraph"/>
        <w:numPr>
          <w:ilvl w:val="0"/>
          <w:numId w:val="23"/>
        </w:numPr>
        <w:tabs>
          <w:tab w:val="num" w:pos="0"/>
        </w:tabs>
        <w:spacing w:after="120" w:line="360" w:lineRule="auto"/>
        <w:jc w:val="both"/>
      </w:pPr>
      <w:r>
        <w:rPr>
          <w:b/>
          <w:bCs/>
        </w:rPr>
        <w:t xml:space="preserve">Metodologia de stabilire contracte reglementate - </w:t>
      </w:r>
      <w:r w:rsidRPr="006F7409">
        <w:t>Metodologia de stabilire a prețurilor pentru energia electrică vândută de producători pe bază de contracte reglementate și a cantităților de energie electrică din contractele reglementate încheiate de producători cu furnizorii de ultimă instanță</w:t>
      </w:r>
      <w:r>
        <w:t>, aprobată prin Ordinul președintelui ANRE nr. 83/2013, cu modificările și completările ulterioare;</w:t>
      </w:r>
    </w:p>
    <w:p w:rsidR="005161B3" w:rsidRDefault="005161B3" w:rsidP="00E17B19">
      <w:pPr>
        <w:pStyle w:val="ListParagraph"/>
        <w:numPr>
          <w:ilvl w:val="0"/>
          <w:numId w:val="23"/>
        </w:numPr>
        <w:tabs>
          <w:tab w:val="num" w:pos="0"/>
        </w:tabs>
        <w:spacing w:after="120" w:line="360" w:lineRule="auto"/>
        <w:jc w:val="both"/>
      </w:pPr>
      <w:r>
        <w:rPr>
          <w:b/>
          <w:bCs/>
        </w:rPr>
        <w:t>Ofertă de cumpărare, Produs de tranzacționare –</w:t>
      </w:r>
      <w:r>
        <w:t xml:space="preserve"> termeni specifici licitațiilor organizate pe PCSU, avȋnd ȋnțelesul din Regulamentul PCSU;</w:t>
      </w:r>
    </w:p>
    <w:p w:rsidR="005161B3" w:rsidRDefault="005161B3" w:rsidP="00E17B19">
      <w:pPr>
        <w:pStyle w:val="ListParagraph"/>
        <w:numPr>
          <w:ilvl w:val="0"/>
          <w:numId w:val="23"/>
        </w:numPr>
        <w:tabs>
          <w:tab w:val="num" w:pos="0"/>
        </w:tabs>
        <w:spacing w:after="120" w:line="360" w:lineRule="auto"/>
        <w:jc w:val="both"/>
      </w:pPr>
      <w:r>
        <w:rPr>
          <w:b/>
          <w:bCs/>
        </w:rPr>
        <w:t>Preț de dezechilibru –</w:t>
      </w:r>
      <w:r>
        <w:t xml:space="preserve"> preț plătit de sau către o PRE pentru dezechilibrele pozitive, respectiv negative ale acesteia; este prețul pentru deficit de energie, respectiv prețul pentru excedent de energie, definite conform Codului comercial al pieței angro de energie electrică;</w:t>
      </w:r>
    </w:p>
    <w:p w:rsidR="005161B3" w:rsidRDefault="005161B3" w:rsidP="00E17B19">
      <w:pPr>
        <w:pStyle w:val="ListParagraph"/>
        <w:numPr>
          <w:ilvl w:val="0"/>
          <w:numId w:val="23"/>
        </w:numPr>
        <w:tabs>
          <w:tab w:val="num" w:pos="0"/>
        </w:tabs>
        <w:spacing w:after="120" w:line="360" w:lineRule="auto"/>
        <w:jc w:val="both"/>
      </w:pPr>
      <w:r w:rsidRPr="00085E5B">
        <w:rPr>
          <w:b/>
          <w:bCs/>
        </w:rPr>
        <w:t>Preț mediu de revenire -</w:t>
      </w:r>
      <w:r>
        <w:t xml:space="preserve"> r</w:t>
      </w:r>
      <w:r w:rsidRPr="00341A95">
        <w:t>aportul dintre venitul obținut din vânzarea unei cantități de energie electrică activă prin aplicarea unui tarif sau pachet de tarife și cantitatea respectivă de energie electrică activă</w:t>
      </w:r>
      <w:r>
        <w:t>;</w:t>
      </w:r>
    </w:p>
    <w:p w:rsidR="005161B3" w:rsidRDefault="005161B3" w:rsidP="00E17B19">
      <w:pPr>
        <w:pStyle w:val="ListParagraph"/>
        <w:numPr>
          <w:ilvl w:val="0"/>
          <w:numId w:val="23"/>
        </w:numPr>
        <w:tabs>
          <w:tab w:val="num" w:pos="0"/>
        </w:tabs>
        <w:spacing w:after="120" w:line="360" w:lineRule="auto"/>
        <w:jc w:val="both"/>
      </w:pPr>
      <w:r>
        <w:rPr>
          <w:b/>
          <w:bCs/>
        </w:rPr>
        <w:t>Regulamentul PCSU –</w:t>
      </w:r>
      <w:r>
        <w:t xml:space="preserve"> Regulamentul de </w:t>
      </w:r>
      <w:r w:rsidRPr="00D72FE1">
        <w:t>organizare şi desfăşurare a licitaţiilor simultane cu preţ descrescător pe piaţa centralizată pentru serviciul universal</w:t>
      </w:r>
      <w:r w:rsidRPr="00AB5AB3">
        <w:rPr>
          <w:color w:val="000000"/>
        </w:rPr>
        <w:t>,</w:t>
      </w:r>
      <w:r>
        <w:rPr>
          <w:color w:val="000000"/>
        </w:rPr>
        <w:t xml:space="preserve"> </w:t>
      </w:r>
      <w:r>
        <w:t>aprobat prin Ordinul președintelui ANRE nr. 65/2014;</w:t>
      </w:r>
    </w:p>
    <w:p w:rsidR="005161B3" w:rsidRDefault="005161B3" w:rsidP="00E17B19">
      <w:pPr>
        <w:pStyle w:val="ListParagraph"/>
        <w:numPr>
          <w:ilvl w:val="0"/>
          <w:numId w:val="23"/>
        </w:numPr>
        <w:tabs>
          <w:tab w:val="num" w:pos="0"/>
        </w:tabs>
        <w:spacing w:after="120" w:line="360" w:lineRule="auto"/>
        <w:jc w:val="both"/>
      </w:pPr>
      <w:r w:rsidRPr="007637C5">
        <w:rPr>
          <w:b/>
          <w:bCs/>
        </w:rPr>
        <w:t>Tarif reglementat -</w:t>
      </w:r>
      <w:r>
        <w:t xml:space="preserve"> a</w:t>
      </w:r>
      <w:r w:rsidRPr="00341A95">
        <w:t xml:space="preserve">nsamblu de prețuri (denumite componente ale tarifului) pentru energia electrică </w:t>
      </w:r>
      <w:r>
        <w:t>activă și, după caz, pentru rezervare sau abonament, aplicat pe perioada calendarului de eliminare a tarifelor reglementate</w:t>
      </w:r>
      <w:r w:rsidRPr="00CB3413">
        <w:t>,</w:t>
      </w:r>
      <w:r>
        <w:t xml:space="preserve"> </w:t>
      </w:r>
      <w:r w:rsidRPr="00CB3413">
        <w:t>respectiv p</w:t>
      </w:r>
      <w:r>
        <w:t>â</w:t>
      </w:r>
      <w:r w:rsidRPr="00CB3413">
        <w:t>na la data de 31 decembrie 2017</w:t>
      </w:r>
      <w:r>
        <w:t xml:space="preserve"> de furnizorii de ultimă instanță clienților casnici care nu au uzat de eligibilitate;</w:t>
      </w:r>
    </w:p>
    <w:p w:rsidR="005161B3" w:rsidRDefault="005161B3" w:rsidP="00E17B19">
      <w:pPr>
        <w:pStyle w:val="ListParagraph"/>
        <w:numPr>
          <w:ilvl w:val="0"/>
          <w:numId w:val="23"/>
        </w:numPr>
        <w:tabs>
          <w:tab w:val="num" w:pos="0"/>
        </w:tabs>
        <w:spacing w:after="120" w:line="360" w:lineRule="auto"/>
        <w:jc w:val="both"/>
      </w:pPr>
      <w:r w:rsidRPr="007637C5">
        <w:rPr>
          <w:b/>
          <w:bCs/>
        </w:rPr>
        <w:t>Tarif CPC -</w:t>
      </w:r>
      <w:r>
        <w:t xml:space="preserve"> </w:t>
      </w:r>
      <w:r w:rsidRPr="00341A95">
        <w:t>preț</w:t>
      </w:r>
      <w:r>
        <w:t xml:space="preserve"> </w:t>
      </w:r>
      <w:r w:rsidRPr="00341A95">
        <w:t xml:space="preserve">pentru energia electrică </w:t>
      </w:r>
      <w:r>
        <w:t>activă, aplicat de furnizorii de ultimă instanță clienților finali care beneficiază de serviciul universal;</w:t>
      </w:r>
    </w:p>
    <w:p w:rsidR="005161B3" w:rsidRPr="0088675A" w:rsidRDefault="005161B3" w:rsidP="00E17B19">
      <w:pPr>
        <w:pStyle w:val="ListParagraph"/>
        <w:numPr>
          <w:ilvl w:val="0"/>
          <w:numId w:val="23"/>
        </w:numPr>
        <w:tabs>
          <w:tab w:val="num" w:pos="0"/>
        </w:tabs>
        <w:spacing w:after="120" w:line="360" w:lineRule="auto"/>
        <w:jc w:val="both"/>
      </w:pPr>
      <w:r w:rsidRPr="0088675A">
        <w:rPr>
          <w:b/>
          <w:bCs/>
        </w:rPr>
        <w:t>Tarif non-SU -</w:t>
      </w:r>
      <w:r>
        <w:t xml:space="preserve"> </w:t>
      </w:r>
      <w:r w:rsidRPr="00341A95">
        <w:t>preț</w:t>
      </w:r>
      <w:r>
        <w:t xml:space="preserve"> </w:t>
      </w:r>
      <w:r w:rsidRPr="00341A95">
        <w:t xml:space="preserve">pentru energia electrică </w:t>
      </w:r>
      <w:r>
        <w:t xml:space="preserve">activă, aplicat de furnizorii de ultimă instanță </w:t>
      </w:r>
      <w:r>
        <w:rPr>
          <w:color w:val="000000"/>
        </w:rPr>
        <w:t xml:space="preserve">clienților finali non-casnici care </w:t>
      </w:r>
      <w:r w:rsidRPr="00341A95">
        <w:rPr>
          <w:color w:val="000000"/>
        </w:rPr>
        <w:t>nu au uzat de eligibilitate și nu au dreptul sau nu au solicitat să beneficieze de serviciul universal</w:t>
      </w:r>
      <w:r>
        <w:rPr>
          <w:color w:val="000000"/>
        </w:rPr>
        <w:t>;</w:t>
      </w:r>
    </w:p>
    <w:p w:rsidR="005161B3" w:rsidRPr="00F10E38" w:rsidRDefault="005161B3" w:rsidP="00E17B19">
      <w:pPr>
        <w:pStyle w:val="ListParagraph"/>
        <w:numPr>
          <w:ilvl w:val="0"/>
          <w:numId w:val="23"/>
        </w:numPr>
        <w:tabs>
          <w:tab w:val="num" w:pos="0"/>
        </w:tabs>
        <w:spacing w:after="120" w:line="360" w:lineRule="auto"/>
        <w:jc w:val="both"/>
      </w:pPr>
      <w:r w:rsidRPr="007637C5">
        <w:rPr>
          <w:b/>
          <w:bCs/>
        </w:rPr>
        <w:t xml:space="preserve">Tarif UI - </w:t>
      </w:r>
      <w:r w:rsidRPr="00341A95">
        <w:t>preț</w:t>
      </w:r>
      <w:r>
        <w:t xml:space="preserve"> </w:t>
      </w:r>
      <w:r w:rsidRPr="00341A95">
        <w:t xml:space="preserve">pentru energia electrică </w:t>
      </w:r>
      <w:r>
        <w:t xml:space="preserve">activă, aplicat de furnizorii de ultimă instanță </w:t>
      </w:r>
      <w:r>
        <w:rPr>
          <w:color w:val="000000"/>
        </w:rPr>
        <w:t xml:space="preserve">clienților finali non-casnici </w:t>
      </w:r>
      <w:r>
        <w:t>care nu au dreptul sau nu au solicitat să beneficieze de serviciu universal</w:t>
      </w:r>
      <w:r>
        <w:rPr>
          <w:color w:val="000000"/>
        </w:rPr>
        <w:t xml:space="preserve"> și care nu au asigurată furnizarea de energie electrică din nici o altă sursă, sau au uzat de eligibilitate și </w:t>
      </w:r>
      <w:r w:rsidRPr="00341A95">
        <w:rPr>
          <w:color w:val="000000"/>
        </w:rPr>
        <w:t>au rămas fără furnizor de energie electrică din motive neimputabile lor</w:t>
      </w:r>
      <w:r>
        <w:rPr>
          <w:color w:val="000000"/>
        </w:rPr>
        <w:t>;</w:t>
      </w:r>
    </w:p>
    <w:p w:rsidR="005161B3" w:rsidRPr="007637C5" w:rsidRDefault="005161B3" w:rsidP="00E17B19">
      <w:pPr>
        <w:pStyle w:val="ListParagraph"/>
        <w:numPr>
          <w:ilvl w:val="0"/>
          <w:numId w:val="23"/>
        </w:numPr>
        <w:tabs>
          <w:tab w:val="num" w:pos="0"/>
        </w:tabs>
        <w:spacing w:after="120" w:line="360" w:lineRule="auto"/>
        <w:jc w:val="both"/>
      </w:pPr>
      <w:r>
        <w:rPr>
          <w:b/>
          <w:bCs/>
        </w:rPr>
        <w:t xml:space="preserve">Zonă de activitate </w:t>
      </w:r>
      <w:r w:rsidRPr="002777DA">
        <w:rPr>
          <w:b/>
          <w:bCs/>
        </w:rPr>
        <w:t>–</w:t>
      </w:r>
      <w:r w:rsidRPr="00F10E38">
        <w:t xml:space="preserve"> zon</w:t>
      </w:r>
      <w:r w:rsidRPr="00EB6C31">
        <w:t>ă</w:t>
      </w:r>
      <w:r w:rsidRPr="00F10E38">
        <w:t xml:space="preserve"> geografic</w:t>
      </w:r>
      <w:r>
        <w:t>ă</w:t>
      </w:r>
      <w:r>
        <w:rPr>
          <w:b/>
          <w:bCs/>
        </w:rPr>
        <w:t xml:space="preserve"> </w:t>
      </w:r>
      <w:r w:rsidRPr="00F10E38">
        <w:t xml:space="preserve">pentru care un furnizor a fost desemnat </w:t>
      </w:r>
      <w:r>
        <w:t xml:space="preserve">de ANRE drept </w:t>
      </w:r>
      <w:r w:rsidRPr="00F10E38">
        <w:t>FUI</w:t>
      </w:r>
      <w:r>
        <w:t>.</w:t>
      </w: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p w:rsidR="005161B3" w:rsidRPr="00341A95" w:rsidRDefault="005161B3" w:rsidP="00E17B19">
      <w:pPr>
        <w:spacing w:after="120" w:line="360" w:lineRule="auto"/>
        <w:jc w:val="both"/>
        <w:rPr>
          <w:b/>
          <w:bCs/>
        </w:rPr>
      </w:pPr>
    </w:p>
    <w:p w:rsidR="005161B3" w:rsidRPr="00E9750C" w:rsidRDefault="005161B3" w:rsidP="00E17B19">
      <w:pPr>
        <w:pStyle w:val="Heading1"/>
      </w:pPr>
      <w:r>
        <w:t xml:space="preserve">PRINCIPII DE CALCUL PENTRU </w:t>
      </w:r>
      <w:r w:rsidRPr="00E9750C">
        <w:t>STABILIREA TARIFELOR</w:t>
      </w:r>
    </w:p>
    <w:p w:rsidR="005161B3" w:rsidRDefault="005161B3" w:rsidP="00E17B19">
      <w:pPr>
        <w:pStyle w:val="ListParagraph"/>
        <w:numPr>
          <w:ilvl w:val="0"/>
          <w:numId w:val="12"/>
        </w:numPr>
        <w:spacing w:after="120" w:line="360" w:lineRule="auto"/>
        <w:ind w:left="0" w:firstLine="0"/>
        <w:rPr>
          <w:b/>
          <w:bCs/>
        </w:rPr>
      </w:pPr>
      <w:r>
        <w:rPr>
          <w:b/>
          <w:bCs/>
        </w:rPr>
        <w:t>Categorii de tarife</w:t>
      </w:r>
    </w:p>
    <w:p w:rsidR="005161B3" w:rsidRDefault="005161B3" w:rsidP="00E17B19">
      <w:pPr>
        <w:numPr>
          <w:ilvl w:val="0"/>
          <w:numId w:val="14"/>
        </w:numPr>
        <w:tabs>
          <w:tab w:val="num" w:pos="0"/>
          <w:tab w:val="num" w:pos="720"/>
        </w:tabs>
        <w:spacing w:after="120" w:line="360" w:lineRule="auto"/>
        <w:ind w:left="0" w:firstLine="0"/>
        <w:jc w:val="both"/>
        <w:rPr>
          <w:color w:val="000000"/>
        </w:rPr>
      </w:pPr>
      <w:r>
        <w:rPr>
          <w:kern w:val="32"/>
        </w:rPr>
        <w:t>– Principiile de calcul din prezenta Metodologie se referă la următoarele categorii de tarife:</w:t>
      </w:r>
    </w:p>
    <w:p w:rsidR="005161B3" w:rsidRPr="00CA24BF" w:rsidRDefault="005161B3" w:rsidP="00E17B19">
      <w:pPr>
        <w:pStyle w:val="ListParagraph"/>
        <w:numPr>
          <w:ilvl w:val="1"/>
          <w:numId w:val="17"/>
        </w:numPr>
        <w:spacing w:after="120" w:line="360" w:lineRule="auto"/>
        <w:ind w:left="993" w:hanging="284"/>
        <w:jc w:val="both"/>
        <w:rPr>
          <w:color w:val="000000"/>
        </w:rPr>
      </w:pPr>
      <w:r w:rsidRPr="00CA24BF">
        <w:rPr>
          <w:color w:val="000000"/>
        </w:rPr>
        <w:t>tarife reglementate de energie electrică</w:t>
      </w:r>
      <w:r>
        <w:rPr>
          <w:color w:val="000000"/>
        </w:rPr>
        <w:t>,</w:t>
      </w:r>
      <w:r w:rsidRPr="00CA24BF">
        <w:rPr>
          <w:color w:val="000000"/>
        </w:rPr>
        <w:t xml:space="preserve"> aplicate de FUI clienților casnici care nu au uzat de eligibilitate, pentru diferența între consumul total și componenta de consum aferentă procentului de </w:t>
      </w:r>
      <w:r>
        <w:rPr>
          <w:color w:val="000000"/>
        </w:rPr>
        <w:t>achiziție din piața concurențială prevăzut ȋn</w:t>
      </w:r>
      <w:r w:rsidRPr="00CA24BF">
        <w:rPr>
          <w:color w:val="000000"/>
        </w:rPr>
        <w:t xml:space="preserve"> calendarul de eliminare a tarifelor reglementate;</w:t>
      </w:r>
    </w:p>
    <w:p w:rsidR="005161B3" w:rsidRPr="00474BA9" w:rsidRDefault="005161B3" w:rsidP="00E17B19">
      <w:pPr>
        <w:pStyle w:val="ListParagraph"/>
        <w:numPr>
          <w:ilvl w:val="1"/>
          <w:numId w:val="17"/>
        </w:numPr>
        <w:spacing w:after="120" w:line="360" w:lineRule="auto"/>
        <w:ind w:left="993" w:hanging="284"/>
        <w:jc w:val="both"/>
        <w:rPr>
          <w:color w:val="000000"/>
        </w:rPr>
      </w:pPr>
      <w:r>
        <w:rPr>
          <w:color w:val="000000"/>
        </w:rPr>
        <w:t>t</w:t>
      </w:r>
      <w:r w:rsidRPr="00341A95">
        <w:rPr>
          <w:color w:val="000000"/>
        </w:rPr>
        <w:t>arif</w:t>
      </w:r>
      <w:r>
        <w:rPr>
          <w:color w:val="000000"/>
        </w:rPr>
        <w:t>e</w:t>
      </w:r>
      <w:r w:rsidRPr="00341A95">
        <w:rPr>
          <w:color w:val="000000"/>
        </w:rPr>
        <w:t xml:space="preserve"> </w:t>
      </w:r>
      <w:r>
        <w:rPr>
          <w:color w:val="000000"/>
        </w:rPr>
        <w:t xml:space="preserve">CPC </w:t>
      </w:r>
      <w:r w:rsidRPr="00341A95">
        <w:rPr>
          <w:color w:val="000000"/>
        </w:rPr>
        <w:t>de energie electrică, aplicat</w:t>
      </w:r>
      <w:r>
        <w:rPr>
          <w:color w:val="000000"/>
        </w:rPr>
        <w:t>e</w:t>
      </w:r>
      <w:r w:rsidRPr="00341A95">
        <w:rPr>
          <w:color w:val="000000"/>
        </w:rPr>
        <w:t xml:space="preserve"> de </w:t>
      </w:r>
      <w:r>
        <w:rPr>
          <w:color w:val="000000"/>
        </w:rPr>
        <w:t>FUI</w:t>
      </w:r>
      <w:r w:rsidRPr="00341A95">
        <w:rPr>
          <w:color w:val="000000"/>
        </w:rPr>
        <w:t xml:space="preserve"> următoarelor</w:t>
      </w:r>
      <w:r>
        <w:rPr>
          <w:color w:val="000000"/>
        </w:rPr>
        <w:t xml:space="preserve"> categorii de clienți pentru </w:t>
      </w:r>
      <w:r w:rsidRPr="001C647F">
        <w:rPr>
          <w:color w:val="000000"/>
        </w:rPr>
        <w:t xml:space="preserve">care </w:t>
      </w:r>
      <w:r w:rsidRPr="00474BA9">
        <w:rPr>
          <w:color w:val="000000"/>
        </w:rPr>
        <w:t>asigură</w:t>
      </w:r>
      <w:r w:rsidRPr="001C647F">
        <w:rPr>
          <w:color w:val="000000"/>
        </w:rPr>
        <w:t xml:space="preserve"> furnizarea ȋn regim de serviciu universal</w:t>
      </w:r>
      <w:r w:rsidRPr="00474BA9">
        <w:rPr>
          <w:color w:val="000000"/>
        </w:rPr>
        <w:t>:</w:t>
      </w:r>
    </w:p>
    <w:p w:rsidR="005161B3" w:rsidRPr="00CA24BF" w:rsidRDefault="005161B3" w:rsidP="00E17B19">
      <w:pPr>
        <w:pStyle w:val="ListParagraph"/>
        <w:numPr>
          <w:ilvl w:val="2"/>
          <w:numId w:val="18"/>
        </w:numPr>
        <w:spacing w:after="120" w:line="360" w:lineRule="auto"/>
        <w:ind w:left="2552" w:hanging="284"/>
        <w:jc w:val="both"/>
        <w:rPr>
          <w:color w:val="000000"/>
        </w:rPr>
      </w:pPr>
      <w:r w:rsidRPr="00CA24BF">
        <w:rPr>
          <w:color w:val="000000"/>
        </w:rPr>
        <w:t xml:space="preserve">clienți casnici care nu au uzat de eligibilitate, pentru componenta de consum aferentă procentului de </w:t>
      </w:r>
      <w:r>
        <w:rPr>
          <w:color w:val="000000"/>
        </w:rPr>
        <w:t>achiziție din piața concurențială prevăzut ȋn</w:t>
      </w:r>
      <w:r w:rsidRPr="00CA24BF">
        <w:rPr>
          <w:color w:val="000000"/>
        </w:rPr>
        <w:t xml:space="preserve"> calendarul de eliminare a tarifelor reglementate;</w:t>
      </w:r>
    </w:p>
    <w:p w:rsidR="005161B3" w:rsidRPr="00341A95" w:rsidRDefault="005161B3" w:rsidP="00E17B19">
      <w:pPr>
        <w:pStyle w:val="ListParagraph"/>
        <w:numPr>
          <w:ilvl w:val="2"/>
          <w:numId w:val="18"/>
        </w:numPr>
        <w:spacing w:after="120" w:line="360" w:lineRule="auto"/>
        <w:ind w:left="2552" w:hanging="284"/>
        <w:jc w:val="both"/>
        <w:rPr>
          <w:color w:val="000000"/>
        </w:rPr>
      </w:pPr>
      <w:r>
        <w:rPr>
          <w:color w:val="000000"/>
        </w:rPr>
        <w:t>clienți casnici care, după ce au uzat de eligibilitate, solicita revenirea la FUI</w:t>
      </w:r>
      <w:r w:rsidRPr="00341A95">
        <w:rPr>
          <w:color w:val="000000"/>
        </w:rPr>
        <w:t>;</w:t>
      </w:r>
    </w:p>
    <w:p w:rsidR="005161B3" w:rsidRPr="00341A95" w:rsidRDefault="005161B3" w:rsidP="00E17B19">
      <w:pPr>
        <w:pStyle w:val="ListParagraph"/>
        <w:numPr>
          <w:ilvl w:val="2"/>
          <w:numId w:val="18"/>
        </w:numPr>
        <w:spacing w:after="120" w:line="360" w:lineRule="auto"/>
        <w:ind w:left="2552" w:hanging="284"/>
        <w:jc w:val="both"/>
        <w:rPr>
          <w:color w:val="000000"/>
        </w:rPr>
      </w:pPr>
      <w:r w:rsidRPr="00341A95">
        <w:rPr>
          <w:color w:val="000000"/>
        </w:rPr>
        <w:t xml:space="preserve">clienți </w:t>
      </w:r>
      <w:r>
        <w:rPr>
          <w:color w:val="000000"/>
        </w:rPr>
        <w:t xml:space="preserve">finali </w:t>
      </w:r>
      <w:r w:rsidRPr="00341A95">
        <w:rPr>
          <w:color w:val="000000"/>
        </w:rPr>
        <w:t>non</w:t>
      </w:r>
      <w:r>
        <w:rPr>
          <w:color w:val="000000"/>
        </w:rPr>
        <w:t>-</w:t>
      </w:r>
      <w:r w:rsidRPr="00341A95">
        <w:rPr>
          <w:color w:val="000000"/>
        </w:rPr>
        <w:t xml:space="preserve">casnici </w:t>
      </w:r>
      <w:r>
        <w:rPr>
          <w:color w:val="000000"/>
        </w:rPr>
        <w:t>cu drept de serviciu universal, care solicită să beneficieze</w:t>
      </w:r>
      <w:r w:rsidRPr="00341A95">
        <w:rPr>
          <w:color w:val="000000"/>
        </w:rPr>
        <w:t xml:space="preserve"> de </w:t>
      </w:r>
      <w:r>
        <w:rPr>
          <w:color w:val="000000"/>
        </w:rPr>
        <w:t>acest drept</w:t>
      </w:r>
      <w:r w:rsidRPr="00341A95">
        <w:rPr>
          <w:color w:val="000000"/>
        </w:rPr>
        <w:t>;</w:t>
      </w:r>
    </w:p>
    <w:p w:rsidR="005161B3" w:rsidRDefault="005161B3" w:rsidP="00E17B19">
      <w:pPr>
        <w:pStyle w:val="ListParagraph"/>
        <w:numPr>
          <w:ilvl w:val="1"/>
          <w:numId w:val="17"/>
        </w:numPr>
        <w:spacing w:after="120" w:line="360" w:lineRule="auto"/>
        <w:ind w:left="993" w:hanging="284"/>
        <w:jc w:val="both"/>
        <w:rPr>
          <w:color w:val="000000"/>
        </w:rPr>
      </w:pPr>
      <w:r>
        <w:rPr>
          <w:color w:val="000000"/>
        </w:rPr>
        <w:t>tarife non-SU de energie electrica,</w:t>
      </w:r>
      <w:r w:rsidRPr="00341A95">
        <w:rPr>
          <w:color w:val="000000"/>
        </w:rPr>
        <w:t xml:space="preserve"> aplicat</w:t>
      </w:r>
      <w:r>
        <w:rPr>
          <w:color w:val="000000"/>
        </w:rPr>
        <w:t>e</w:t>
      </w:r>
      <w:r w:rsidRPr="00341A95">
        <w:rPr>
          <w:color w:val="000000"/>
        </w:rPr>
        <w:t xml:space="preserve"> de </w:t>
      </w:r>
      <w:r>
        <w:rPr>
          <w:color w:val="000000"/>
        </w:rPr>
        <w:t>FUI</w:t>
      </w:r>
      <w:r w:rsidRPr="00341A95">
        <w:rPr>
          <w:color w:val="000000"/>
        </w:rPr>
        <w:t xml:space="preserve"> </w:t>
      </w:r>
      <w:r>
        <w:rPr>
          <w:color w:val="000000"/>
        </w:rPr>
        <w:t xml:space="preserve">clienților finali non-casnici care </w:t>
      </w:r>
      <w:r w:rsidRPr="00341A95">
        <w:rPr>
          <w:color w:val="000000"/>
        </w:rPr>
        <w:t>nu au uzat de eligibilitate și nu au dreptul sau nu au solicitat să beneficieze de serviciul universal</w:t>
      </w:r>
      <w:r>
        <w:rPr>
          <w:color w:val="000000"/>
        </w:rPr>
        <w:t>;</w:t>
      </w:r>
    </w:p>
    <w:p w:rsidR="005161B3" w:rsidRPr="00341A95" w:rsidRDefault="005161B3" w:rsidP="00E17B19">
      <w:pPr>
        <w:pStyle w:val="ListParagraph"/>
        <w:numPr>
          <w:ilvl w:val="1"/>
          <w:numId w:val="17"/>
        </w:numPr>
        <w:spacing w:after="120" w:line="360" w:lineRule="auto"/>
        <w:ind w:left="993" w:hanging="284"/>
        <w:jc w:val="both"/>
        <w:rPr>
          <w:color w:val="000000"/>
        </w:rPr>
      </w:pPr>
      <w:r>
        <w:rPr>
          <w:color w:val="000000"/>
        </w:rPr>
        <w:t>tarife UI de energie electrica,</w:t>
      </w:r>
      <w:r w:rsidRPr="00341A95">
        <w:rPr>
          <w:color w:val="000000"/>
        </w:rPr>
        <w:t xml:space="preserve"> aplicat</w:t>
      </w:r>
      <w:r>
        <w:rPr>
          <w:color w:val="000000"/>
        </w:rPr>
        <w:t>e</w:t>
      </w:r>
      <w:r w:rsidRPr="00341A95">
        <w:rPr>
          <w:color w:val="000000"/>
        </w:rPr>
        <w:t xml:space="preserve"> de </w:t>
      </w:r>
      <w:r>
        <w:rPr>
          <w:color w:val="000000"/>
        </w:rPr>
        <w:t>FUI</w:t>
      </w:r>
      <w:r w:rsidRPr="00341A95">
        <w:rPr>
          <w:color w:val="000000"/>
        </w:rPr>
        <w:t xml:space="preserve"> </w:t>
      </w:r>
      <w:r>
        <w:rPr>
          <w:color w:val="000000"/>
        </w:rPr>
        <w:t xml:space="preserve">clienților finali non-casnici </w:t>
      </w:r>
      <w:r>
        <w:t>care nu au dreptul sau nu au solicitat să beneficieze de serviciu universal</w:t>
      </w:r>
      <w:r>
        <w:rPr>
          <w:color w:val="000000"/>
        </w:rPr>
        <w:t xml:space="preserve"> și care nu au asigurată furnizarea de energie electrică din nici o altă sursă, sau au uzat de eligibilitate și </w:t>
      </w:r>
      <w:r w:rsidRPr="00341A95">
        <w:rPr>
          <w:color w:val="000000"/>
        </w:rPr>
        <w:t>au rămas fără furnizor de energie electrică din motive neimputabile lor.</w:t>
      </w:r>
    </w:p>
    <w:p w:rsidR="005161B3" w:rsidRPr="00CA24BF" w:rsidRDefault="005161B3" w:rsidP="00E17B19">
      <w:pPr>
        <w:pStyle w:val="ListParagraph"/>
        <w:numPr>
          <w:ilvl w:val="0"/>
          <w:numId w:val="12"/>
        </w:numPr>
        <w:spacing w:after="120" w:line="360" w:lineRule="auto"/>
        <w:ind w:left="0" w:firstLine="0"/>
        <w:rPr>
          <w:b/>
          <w:bCs/>
        </w:rPr>
      </w:pPr>
      <w:r w:rsidRPr="00CA24BF">
        <w:rPr>
          <w:b/>
          <w:bCs/>
        </w:rPr>
        <w:t>Tarife reglementate</w:t>
      </w:r>
    </w:p>
    <w:p w:rsidR="005161B3" w:rsidRPr="00C25581" w:rsidRDefault="005161B3" w:rsidP="00E17B19">
      <w:pPr>
        <w:numPr>
          <w:ilvl w:val="0"/>
          <w:numId w:val="14"/>
        </w:numPr>
        <w:tabs>
          <w:tab w:val="clear" w:pos="1296"/>
          <w:tab w:val="num" w:pos="0"/>
          <w:tab w:val="num" w:pos="720"/>
          <w:tab w:val="num" w:pos="851"/>
        </w:tabs>
        <w:spacing w:after="120" w:line="360" w:lineRule="auto"/>
        <w:ind w:left="0" w:firstLine="0"/>
        <w:jc w:val="both"/>
      </w:pPr>
      <w:r w:rsidRPr="00BE31EB">
        <w:rPr>
          <w:color w:val="000000"/>
        </w:rPr>
        <w:t xml:space="preserve"> </w:t>
      </w:r>
      <w:r>
        <w:t xml:space="preserve">– Achiziția de către FUI a energiei electrice prognozate a fi furnizate la tarife reglementate se face prin contracte reglementate, ȋncheiate </w:t>
      </w:r>
      <w:r>
        <w:rPr>
          <w:noProof/>
        </w:rPr>
        <w:t xml:space="preserve">pe baza deciziilor emise de ANRE </w:t>
      </w:r>
      <w:r>
        <w:t xml:space="preserve">conform prevederilor Metodologiei de stabilire contracte reglementate. Diferențele ȋntre consumul realizat și cel asigurat prin contracte reglementate se pot tranzacționa, după caz, pe PZU, PI și/sau la preț de dezechilibru. </w:t>
      </w:r>
    </w:p>
    <w:p w:rsidR="005161B3" w:rsidRPr="00766E6C" w:rsidRDefault="005161B3" w:rsidP="00E17B19">
      <w:pPr>
        <w:numPr>
          <w:ilvl w:val="0"/>
          <w:numId w:val="14"/>
        </w:numPr>
        <w:tabs>
          <w:tab w:val="num" w:pos="0"/>
          <w:tab w:val="num" w:pos="720"/>
        </w:tabs>
        <w:spacing w:after="120" w:line="360" w:lineRule="auto"/>
        <w:ind w:left="0" w:firstLine="0"/>
        <w:jc w:val="both"/>
      </w:pPr>
      <w:r>
        <w:rPr>
          <w:color w:val="000000"/>
        </w:rPr>
        <w:t xml:space="preserve">- </w:t>
      </w:r>
      <w:r w:rsidRPr="00BE31EB">
        <w:rPr>
          <w:color w:val="000000"/>
        </w:rPr>
        <w:t>Venitul necesar fiecărui FUI ȋn activitatea de furnizare a energiei electrice la</w:t>
      </w:r>
      <w:r w:rsidRPr="004C5D9A">
        <w:rPr>
          <w:color w:val="000000"/>
        </w:rPr>
        <w:t xml:space="preserve"> tarife reglementate se stabilește pe fiecare </w:t>
      </w:r>
      <w:r>
        <w:rPr>
          <w:color w:val="000000"/>
        </w:rPr>
        <w:t>zonă de activitate</w:t>
      </w:r>
      <w:r w:rsidRPr="004C5D9A">
        <w:rPr>
          <w:color w:val="000000"/>
        </w:rPr>
        <w:t>, astfel ȋncȋt să acopere costurile previzionate considerate justificate</w:t>
      </w:r>
      <w:r>
        <w:rPr>
          <w:color w:val="000000"/>
        </w:rPr>
        <w:t>,</w:t>
      </w:r>
      <w:r w:rsidRPr="00BE31EB">
        <w:rPr>
          <w:color w:val="000000"/>
        </w:rPr>
        <w:t xml:space="preserve"> profitul </w:t>
      </w:r>
      <w:r>
        <w:rPr>
          <w:color w:val="000000"/>
        </w:rPr>
        <w:t>reglementat, reducerile previzionate de venit datorită diminuării componentelor fixe ale tarifelor (rezervare / abonament) ca urmare a creșterii procentului de achiziție din piața concurențială și soldul corecțiilor de tarif aferente acestei activități:</w:t>
      </w:r>
      <w:r w:rsidRPr="004C5D9A">
        <w:rPr>
          <w:color w:val="000000"/>
        </w:rPr>
        <w:t xml:space="preserve"> </w:t>
      </w:r>
    </w:p>
    <w:p w:rsidR="005161B3" w:rsidRDefault="005161B3" w:rsidP="00E17B19">
      <w:pPr>
        <w:spacing w:after="120" w:line="360" w:lineRule="auto"/>
        <w:ind w:firstLine="600"/>
        <w:jc w:val="center"/>
      </w:pPr>
      <w:r w:rsidRPr="00E92EDB">
        <w:fldChar w:fldCharType="begin"/>
      </w:r>
      <w:r w:rsidRPr="00E92EDB">
        <w:instrText xml:space="preserve"> QUOTE </w:instrText>
      </w:r>
      <w:r w:rsidRPr="00E92ED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9.5pt;height:15pt">
            <v:imagedata r:id="rId7" o:title="" chromakey="white"/>
          </v:shape>
        </w:pict>
      </w:r>
      <w:r w:rsidRPr="00E92EDB">
        <w:instrText xml:space="preserve"> </w:instrText>
      </w:r>
      <w:r w:rsidRPr="00E92EDB">
        <w:fldChar w:fldCharType="separate"/>
      </w:r>
      <w:r w:rsidRPr="00E92EDB">
        <w:pict>
          <v:shape id="_x0000_i1026" type="#_x0000_t75" style="width:349.5pt;height:15pt">
            <v:imagedata r:id="rId7" o:title="" chromakey="white"/>
          </v:shape>
        </w:pict>
      </w:r>
      <w:r w:rsidRPr="00E92EDB">
        <w:fldChar w:fldCharType="end"/>
      </w:r>
      <w:r>
        <w:t xml:space="preserve">         </w:t>
      </w:r>
    </w:p>
    <w:p w:rsidR="005161B3" w:rsidRDefault="005161B3" w:rsidP="00E17B19">
      <w:pPr>
        <w:spacing w:after="120" w:line="360" w:lineRule="auto"/>
        <w:ind w:firstLine="600"/>
        <w:jc w:val="both"/>
      </w:pPr>
      <w:r>
        <w:t>unde:</w:t>
      </w:r>
    </w:p>
    <w:p w:rsidR="005161B3" w:rsidRDefault="005161B3" w:rsidP="00E17B19">
      <w:pPr>
        <w:spacing w:after="120" w:line="360" w:lineRule="auto"/>
        <w:ind w:left="1418" w:hanging="98"/>
        <w:jc w:val="both"/>
        <w:rPr>
          <w:color w:val="000000"/>
        </w:rPr>
      </w:pPr>
      <w:r w:rsidRPr="00E92EDB">
        <w:fldChar w:fldCharType="begin"/>
      </w:r>
      <w:r w:rsidRPr="00E92EDB">
        <w:instrText xml:space="preserve"> QUOTE </w:instrText>
      </w:r>
      <w:r w:rsidRPr="00E92EDB">
        <w:pict>
          <v:shape id="_x0000_i1027" type="#_x0000_t75" style="width:20.25pt;height:14.25pt">
            <v:imagedata r:id="rId8" o:title="" chromakey="white"/>
          </v:shape>
        </w:pict>
      </w:r>
      <w:r w:rsidRPr="00E92EDB">
        <w:instrText xml:space="preserve"> </w:instrText>
      </w:r>
      <w:r w:rsidRPr="00E92EDB">
        <w:fldChar w:fldCharType="separate"/>
      </w:r>
      <w:r w:rsidRPr="00E92EDB">
        <w:pict>
          <v:shape id="_x0000_i1028" type="#_x0000_t75" style="width:20.25pt;height:14.25pt">
            <v:imagedata r:id="rId8" o:title="" chromakey="white"/>
          </v:shape>
        </w:pict>
      </w:r>
      <w:r w:rsidRPr="00E92EDB">
        <w:fldChar w:fldCharType="end"/>
      </w:r>
      <w:r>
        <w:t>- v</w:t>
      </w:r>
      <w:r w:rsidRPr="00BE31EB">
        <w:rPr>
          <w:color w:val="000000"/>
        </w:rPr>
        <w:t xml:space="preserve">enitul </w:t>
      </w:r>
      <w:r>
        <w:rPr>
          <w:color w:val="000000"/>
        </w:rPr>
        <w:t xml:space="preserve">previzionat, </w:t>
      </w:r>
      <w:r w:rsidRPr="00BE31EB">
        <w:rPr>
          <w:color w:val="000000"/>
        </w:rPr>
        <w:t>necesar FUI ȋn activitatea de furnizare a energiei electrice la</w:t>
      </w:r>
      <w:r w:rsidRPr="004C5D9A">
        <w:rPr>
          <w:color w:val="000000"/>
        </w:rPr>
        <w:t xml:space="preserve"> tarife reglementate</w:t>
      </w:r>
      <w:r>
        <w:rPr>
          <w:color w:val="000000"/>
        </w:rPr>
        <w:t>, [lei];</w:t>
      </w:r>
    </w:p>
    <w:p w:rsidR="005161B3" w:rsidRDefault="005161B3" w:rsidP="00E17B19">
      <w:pPr>
        <w:spacing w:after="120" w:line="360" w:lineRule="auto"/>
        <w:ind w:left="1418" w:hanging="98"/>
        <w:jc w:val="both"/>
      </w:pPr>
      <w:r w:rsidRPr="00E92EDB">
        <w:fldChar w:fldCharType="begin"/>
      </w:r>
      <w:r w:rsidRPr="00E92EDB">
        <w:instrText xml:space="preserve"> QUOTE </w:instrText>
      </w:r>
      <w:r w:rsidRPr="00E92EDB">
        <w:pict>
          <v:shape id="_x0000_i1029" type="#_x0000_t75" style="width:20.25pt;height:15pt">
            <v:imagedata r:id="rId9" o:title="" chromakey="white"/>
          </v:shape>
        </w:pict>
      </w:r>
      <w:r w:rsidRPr="00E92EDB">
        <w:instrText xml:space="preserve"> </w:instrText>
      </w:r>
      <w:r w:rsidRPr="00E92EDB">
        <w:fldChar w:fldCharType="separate"/>
      </w:r>
      <w:r w:rsidRPr="00E92EDB">
        <w:pict>
          <v:shape id="_x0000_i1030" type="#_x0000_t75" style="width:20.25pt;height:15pt">
            <v:imagedata r:id="rId9" o:title="" chromakey="white"/>
          </v:shape>
        </w:pict>
      </w:r>
      <w:r w:rsidRPr="00E92EDB">
        <w:fldChar w:fldCharType="end"/>
      </w:r>
      <w:r>
        <w:t>- c</w:t>
      </w:r>
      <w:r w:rsidRPr="00341A95">
        <w:t>ostu</w:t>
      </w:r>
      <w:r>
        <w:t>ri</w:t>
      </w:r>
      <w:r w:rsidRPr="00341A95">
        <w:t>l</w:t>
      </w:r>
      <w:r>
        <w:t>e</w:t>
      </w:r>
      <w:r w:rsidRPr="00341A95">
        <w:t xml:space="preserve"> </w:t>
      </w:r>
      <w:r>
        <w:t>previzionate cu</w:t>
      </w:r>
      <w:r w:rsidRPr="00341A95">
        <w:t xml:space="preserve"> achiziți</w:t>
      </w:r>
      <w:r>
        <w:t>a</w:t>
      </w:r>
      <w:r w:rsidRPr="00341A95">
        <w:t xml:space="preserve"> energie</w:t>
      </w:r>
      <w:r>
        <w:t>i</w:t>
      </w:r>
      <w:r w:rsidRPr="00341A95">
        <w:t xml:space="preserve"> electric</w:t>
      </w:r>
      <w:r>
        <w:t>e furnizate la tarife reglementate, care sȋnt egale cu costurile de achiziție a energiei electrice pe contractele reglementate</w:t>
      </w:r>
      <w:r w:rsidRPr="006A7363">
        <w:t xml:space="preserve"> </w:t>
      </w:r>
      <w:r>
        <w:t xml:space="preserve">ale FUI ȋn perioada (an/semestru) pentru care se determină valoarea </w:t>
      </w:r>
      <w:r w:rsidRPr="00E92EDB">
        <w:fldChar w:fldCharType="begin"/>
      </w:r>
      <w:r w:rsidRPr="00E92EDB">
        <w:instrText xml:space="preserve"> QUOTE </w:instrText>
      </w:r>
      <w:r w:rsidRPr="00E92EDB">
        <w:pict>
          <v:shape id="_x0000_i1031" type="#_x0000_t75" style="width:20.25pt;height:14.25pt">
            <v:imagedata r:id="rId8" o:title="" chromakey="white"/>
          </v:shape>
        </w:pict>
      </w:r>
      <w:r w:rsidRPr="00E92EDB">
        <w:instrText xml:space="preserve"> </w:instrText>
      </w:r>
      <w:r w:rsidRPr="00E92EDB">
        <w:fldChar w:fldCharType="separate"/>
      </w:r>
      <w:r w:rsidRPr="00E92EDB">
        <w:pict>
          <v:shape id="_x0000_i1032" type="#_x0000_t75" style="width:20.25pt;height:14.25pt">
            <v:imagedata r:id="rId8" o:title="" chromakey="white"/>
          </v:shape>
        </w:pict>
      </w:r>
      <w:r w:rsidRPr="00E92EDB">
        <w:fldChar w:fldCharType="end"/>
      </w:r>
      <w:r>
        <w:t xml:space="preserve"> [lei];</w:t>
      </w:r>
    </w:p>
    <w:p w:rsidR="005161B3" w:rsidRDefault="005161B3" w:rsidP="00E17B19">
      <w:pPr>
        <w:spacing w:after="120" w:line="360" w:lineRule="auto"/>
        <w:ind w:left="1418" w:hanging="98"/>
        <w:jc w:val="both"/>
      </w:pPr>
      <w:r w:rsidRPr="00E92EDB">
        <w:pict>
          <v:shape id="_x0000_i1033" type="#_x0000_t75" style="width:90.75pt;height:15pt">
            <v:imagedata r:id="rId10" o:title="" chromakey="white"/>
          </v:shape>
        </w:pict>
      </w:r>
    </w:p>
    <w:p w:rsidR="005161B3" w:rsidRDefault="005161B3" w:rsidP="00E17B19">
      <w:pPr>
        <w:spacing w:after="120" w:line="360" w:lineRule="auto"/>
        <w:ind w:left="1418" w:hanging="98"/>
        <w:jc w:val="both"/>
      </w:pPr>
      <w:r w:rsidRPr="00E92EDB">
        <w:fldChar w:fldCharType="begin"/>
      </w:r>
      <w:r w:rsidRPr="00E92EDB">
        <w:instrText xml:space="preserve"> QUOTE </w:instrText>
      </w:r>
      <w:r w:rsidRPr="00E92EDB">
        <w:pict>
          <v:shape id="_x0000_i1034" type="#_x0000_t75" style="width:21pt;height:14.25pt">
            <v:imagedata r:id="rId11" o:title="" chromakey="white"/>
          </v:shape>
        </w:pict>
      </w:r>
      <w:r w:rsidRPr="00E92EDB">
        <w:instrText xml:space="preserve"> </w:instrText>
      </w:r>
      <w:r w:rsidRPr="00E92EDB">
        <w:fldChar w:fldCharType="separate"/>
      </w:r>
      <w:r w:rsidRPr="00E92EDB">
        <w:pict>
          <v:shape id="_x0000_i1035" type="#_x0000_t75" style="width:21pt;height:14.25pt">
            <v:imagedata r:id="rId11" o:title="" chromakey="white"/>
          </v:shape>
        </w:pict>
      </w:r>
      <w:r w:rsidRPr="00E92EDB">
        <w:fldChar w:fldCharType="end"/>
      </w:r>
      <w:r>
        <w:t xml:space="preserve">- consumul previzionat de energie electrică facturat la tarife reglementate, care este egal cu cantitatea totală de energie electrică din contractele reglementate ale FUI ȋn perioada (an/semestru) pentru care se determină valoarea </w:t>
      </w:r>
      <w:r w:rsidRPr="00E92EDB">
        <w:fldChar w:fldCharType="begin"/>
      </w:r>
      <w:r w:rsidRPr="00E92EDB">
        <w:instrText xml:space="preserve"> QUOTE </w:instrText>
      </w:r>
      <w:r w:rsidRPr="00E92EDB">
        <w:pict>
          <v:shape id="_x0000_i1036" type="#_x0000_t75" style="width:20.25pt;height:14.25pt">
            <v:imagedata r:id="rId8" o:title="" chromakey="white"/>
          </v:shape>
        </w:pict>
      </w:r>
      <w:r w:rsidRPr="00E92EDB">
        <w:instrText xml:space="preserve"> </w:instrText>
      </w:r>
      <w:r w:rsidRPr="00E92EDB">
        <w:fldChar w:fldCharType="separate"/>
      </w:r>
      <w:r w:rsidRPr="00E92EDB">
        <w:pict>
          <v:shape id="_x0000_i1037" type="#_x0000_t75" style="width:20.25pt;height:14.25pt">
            <v:imagedata r:id="rId8" o:title="" chromakey="white"/>
          </v:shape>
        </w:pict>
      </w:r>
      <w:r w:rsidRPr="00E92EDB">
        <w:fldChar w:fldCharType="end"/>
      </w:r>
      <w:r>
        <w:t xml:space="preserve"> [MWh];</w:t>
      </w:r>
    </w:p>
    <w:p w:rsidR="005161B3" w:rsidRDefault="005161B3" w:rsidP="00E17B19">
      <w:pPr>
        <w:spacing w:after="120" w:line="360" w:lineRule="auto"/>
        <w:ind w:left="1418" w:hanging="98"/>
        <w:jc w:val="both"/>
      </w:pPr>
      <w:r w:rsidRPr="00E92EDB">
        <w:fldChar w:fldCharType="begin"/>
      </w:r>
      <w:r w:rsidRPr="00E92EDB">
        <w:instrText xml:space="preserve"> QUOTE </w:instrText>
      </w:r>
      <w:r w:rsidRPr="00E92EDB">
        <w:pict>
          <v:shape id="_x0000_i1038" type="#_x0000_t75" style="width:26.25pt;height:13.5pt">
            <v:imagedata r:id="rId12" o:title="" chromakey="white"/>
          </v:shape>
        </w:pict>
      </w:r>
      <w:r w:rsidRPr="00E92EDB">
        <w:instrText xml:space="preserve"> </w:instrText>
      </w:r>
      <w:r w:rsidRPr="00E92EDB">
        <w:fldChar w:fldCharType="separate"/>
      </w:r>
      <w:r w:rsidRPr="00E92EDB">
        <w:pict>
          <v:shape id="_x0000_i1039" type="#_x0000_t75" style="width:26.25pt;height:13.5pt">
            <v:imagedata r:id="rId12" o:title="" chromakey="white"/>
          </v:shape>
        </w:pict>
      </w:r>
      <w:r w:rsidRPr="00E92EDB">
        <w:fldChar w:fldCharType="end"/>
      </w:r>
      <w:r>
        <w:t xml:space="preserve">- </w:t>
      </w:r>
      <w:r>
        <w:rPr>
          <w:lang w:eastAsia="ro-RO"/>
        </w:rPr>
        <w:t xml:space="preserve">prețul mediu de achiziție a energiei electrice furnizate </w:t>
      </w:r>
      <w:r>
        <w:rPr>
          <w:noProof/>
        </w:rPr>
        <w:t xml:space="preserve">la tarife reglementate, previzionat, </w:t>
      </w:r>
      <w:r>
        <w:t>care este egal cu prețul mediu de achiziție a energiei electrice pe contractele reglementate ale FUI</w:t>
      </w:r>
      <w:r>
        <w:rPr>
          <w:noProof/>
        </w:rPr>
        <w:t xml:space="preserve"> </w:t>
      </w:r>
      <w:r>
        <w:t xml:space="preserve">ȋn perioada (an/semestru) pentru care se determină valoarea </w:t>
      </w:r>
      <w:r w:rsidRPr="00E92EDB">
        <w:rPr>
          <w:noProof/>
        </w:rPr>
        <w:fldChar w:fldCharType="begin"/>
      </w:r>
      <w:r w:rsidRPr="00E92EDB">
        <w:rPr>
          <w:noProof/>
        </w:rPr>
        <w:instrText xml:space="preserve"> QUOTE </w:instrText>
      </w:r>
      <w:r w:rsidRPr="00E92EDB">
        <w:pict>
          <v:shape id="_x0000_i1040" type="#_x0000_t75" style="width:20.25pt;height:14.25pt">
            <v:imagedata r:id="rId8" o:title="" chromakey="white"/>
          </v:shape>
        </w:pict>
      </w:r>
      <w:r w:rsidRPr="00E92EDB">
        <w:rPr>
          <w:noProof/>
        </w:rPr>
        <w:instrText xml:space="preserve"> </w:instrText>
      </w:r>
      <w:r w:rsidRPr="00E92EDB">
        <w:rPr>
          <w:noProof/>
        </w:rPr>
        <w:fldChar w:fldCharType="separate"/>
      </w:r>
      <w:r w:rsidRPr="00E92EDB">
        <w:pict>
          <v:shape id="_x0000_i1041" type="#_x0000_t75" style="width:20.25pt;height:14.25pt">
            <v:imagedata r:id="rId8" o:title="" chromakey="white"/>
          </v:shape>
        </w:pict>
      </w:r>
      <w:r w:rsidRPr="00E92EDB">
        <w:rPr>
          <w:noProof/>
        </w:rPr>
        <w:fldChar w:fldCharType="end"/>
      </w:r>
      <w:r>
        <w:rPr>
          <w:noProof/>
        </w:rPr>
        <w:t xml:space="preserve"> [lei/MWh]</w:t>
      </w:r>
      <w:r>
        <w:t>;</w:t>
      </w:r>
    </w:p>
    <w:p w:rsidR="005161B3" w:rsidRDefault="005161B3" w:rsidP="00E17B19">
      <w:pPr>
        <w:spacing w:after="120" w:line="360" w:lineRule="auto"/>
        <w:ind w:left="1418" w:hanging="98"/>
        <w:jc w:val="both"/>
      </w:pPr>
      <w:r w:rsidRPr="00E92EDB">
        <w:fldChar w:fldCharType="begin"/>
      </w:r>
      <w:r w:rsidRPr="00E92EDB">
        <w:instrText xml:space="preserve"> QUOTE </w:instrText>
      </w:r>
      <w:r w:rsidRPr="00E92EDB">
        <w:pict>
          <v:shape id="_x0000_i1042" type="#_x0000_t75" style="width:20.25pt;height:15pt">
            <v:imagedata r:id="rId13" o:title="" chromakey="white"/>
          </v:shape>
        </w:pict>
      </w:r>
      <w:r w:rsidRPr="00E92EDB">
        <w:instrText xml:space="preserve"> </w:instrText>
      </w:r>
      <w:r w:rsidRPr="00E92EDB">
        <w:fldChar w:fldCharType="separate"/>
      </w:r>
      <w:r w:rsidRPr="00E92EDB">
        <w:pict>
          <v:shape id="_x0000_i1043" type="#_x0000_t75" style="width:20.25pt;height:15pt">
            <v:imagedata r:id="rId13" o:title="" chromakey="white"/>
          </v:shape>
        </w:pict>
      </w:r>
      <w:r w:rsidRPr="00E92EDB">
        <w:fldChar w:fldCharType="end"/>
      </w:r>
      <w:r>
        <w:t xml:space="preserve"> , </w:t>
      </w:r>
      <w:r w:rsidRPr="00E92EDB">
        <w:fldChar w:fldCharType="begin"/>
      </w:r>
      <w:r w:rsidRPr="00E92EDB">
        <w:instrText xml:space="preserve"> QUOTE </w:instrText>
      </w:r>
      <w:r w:rsidRPr="00E92EDB">
        <w:pict>
          <v:shape id="_x0000_i1044" type="#_x0000_t75" style="width:23.25pt;height:15pt">
            <v:imagedata r:id="rId14" o:title="" chromakey="white"/>
          </v:shape>
        </w:pict>
      </w:r>
      <w:r w:rsidRPr="00E92EDB">
        <w:instrText xml:space="preserve"> </w:instrText>
      </w:r>
      <w:r w:rsidRPr="00E92EDB">
        <w:fldChar w:fldCharType="separate"/>
      </w:r>
      <w:r w:rsidRPr="00E92EDB">
        <w:pict>
          <v:shape id="_x0000_i1045" type="#_x0000_t75" style="width:23.25pt;height:15pt">
            <v:imagedata r:id="rId14" o:title="" chromakey="white"/>
          </v:shape>
        </w:pict>
      </w:r>
      <w:r w:rsidRPr="00E92EDB">
        <w:fldChar w:fldCharType="end"/>
      </w:r>
      <w:r>
        <w:t xml:space="preserve"> , </w:t>
      </w:r>
      <w:r w:rsidRPr="00E92EDB">
        <w:fldChar w:fldCharType="begin"/>
      </w:r>
      <w:r w:rsidRPr="00E92EDB">
        <w:instrText xml:space="preserve"> QUOTE </w:instrText>
      </w:r>
      <w:r w:rsidRPr="00E92EDB">
        <w:pict>
          <v:shape id="_x0000_i1046" type="#_x0000_t75" style="width:24.75pt;height:15pt">
            <v:imagedata r:id="rId15" o:title="" chromakey="white"/>
          </v:shape>
        </w:pict>
      </w:r>
      <w:r w:rsidRPr="00E92EDB">
        <w:instrText xml:space="preserve"> </w:instrText>
      </w:r>
      <w:r w:rsidRPr="00E92EDB">
        <w:fldChar w:fldCharType="separate"/>
      </w:r>
      <w:r w:rsidRPr="00E92EDB">
        <w:pict>
          <v:shape id="_x0000_i1047" type="#_x0000_t75" style="width:24.75pt;height:15pt">
            <v:imagedata r:id="rId15" o:title="" chromakey="white"/>
          </v:shape>
        </w:pict>
      </w:r>
      <w:r w:rsidRPr="00E92EDB">
        <w:fldChar w:fldCharType="end"/>
      </w:r>
      <w:r>
        <w:t xml:space="preserve"> , </w:t>
      </w:r>
      <w:r w:rsidRPr="00E92EDB">
        <w:fldChar w:fldCharType="begin"/>
      </w:r>
      <w:r w:rsidRPr="00E92EDB">
        <w:instrText xml:space="preserve"> QUOTE </w:instrText>
      </w:r>
      <w:r w:rsidRPr="00E92EDB">
        <w:pict>
          <v:shape id="_x0000_i1048" type="#_x0000_t75" style="width:20.25pt;height:15pt">
            <v:imagedata r:id="rId16" o:title="" chromakey="white"/>
          </v:shape>
        </w:pict>
      </w:r>
      <w:r w:rsidRPr="00E92EDB">
        <w:instrText xml:space="preserve"> </w:instrText>
      </w:r>
      <w:r w:rsidRPr="00E92EDB">
        <w:fldChar w:fldCharType="separate"/>
      </w:r>
      <w:r w:rsidRPr="00E92EDB">
        <w:pict>
          <v:shape id="_x0000_i1049" type="#_x0000_t75" style="width:20.25pt;height:15pt">
            <v:imagedata r:id="rId16" o:title="" chromakey="white"/>
          </v:shape>
        </w:pict>
      </w:r>
      <w:r w:rsidRPr="00E92EDB">
        <w:fldChar w:fldCharType="end"/>
      </w:r>
      <w:r>
        <w:t>- c</w:t>
      </w:r>
      <w:r w:rsidRPr="00341A95">
        <w:t>ostu</w:t>
      </w:r>
      <w:r>
        <w:t>ri</w:t>
      </w:r>
      <w:r w:rsidRPr="00341A95">
        <w:t>l</w:t>
      </w:r>
      <w:r>
        <w:t>e</w:t>
      </w:r>
      <w:r w:rsidRPr="00341A95">
        <w:t xml:space="preserve"> </w:t>
      </w:r>
      <w:r>
        <w:t>previzionate cu</w:t>
      </w:r>
      <w:r w:rsidRPr="00341A95">
        <w:t xml:space="preserve"> </w:t>
      </w:r>
      <w:r>
        <w:t>serviciile de transport, distribuție, servicii de sistem și operare piață aferente</w:t>
      </w:r>
      <w:r w:rsidRPr="00341A95">
        <w:t xml:space="preserve"> energie</w:t>
      </w:r>
      <w:r>
        <w:t>i</w:t>
      </w:r>
      <w:r w:rsidRPr="00341A95">
        <w:t xml:space="preserve"> electric</w:t>
      </w:r>
      <w:r>
        <w:t>e furnizate la tarife reglementate</w:t>
      </w:r>
      <w:r w:rsidRPr="006A7363">
        <w:t xml:space="preserve"> </w:t>
      </w:r>
      <w:r>
        <w:t xml:space="preserve">ȋn perioada (an/semestru) pentru care se determină valoarea </w:t>
      </w:r>
      <w:r w:rsidRPr="00E92EDB">
        <w:fldChar w:fldCharType="begin"/>
      </w:r>
      <w:r w:rsidRPr="00E92EDB">
        <w:instrText xml:space="preserve"> QUOTE </w:instrText>
      </w:r>
      <w:r w:rsidRPr="00E92EDB">
        <w:pict>
          <v:shape id="_x0000_i1050" type="#_x0000_t75" style="width:20.25pt;height:14.25pt">
            <v:imagedata r:id="rId8" o:title="" chromakey="white"/>
          </v:shape>
        </w:pict>
      </w:r>
      <w:r w:rsidRPr="00E92EDB">
        <w:instrText xml:space="preserve"> </w:instrText>
      </w:r>
      <w:r w:rsidRPr="00E92EDB">
        <w:fldChar w:fldCharType="separate"/>
      </w:r>
      <w:r w:rsidRPr="00E92EDB">
        <w:pict>
          <v:shape id="_x0000_i1051" type="#_x0000_t75" style="width:20.25pt;height:14.25pt">
            <v:imagedata r:id="rId8" o:title="" chromakey="white"/>
          </v:shape>
        </w:pict>
      </w:r>
      <w:r w:rsidRPr="00E92EDB">
        <w:fldChar w:fldCharType="end"/>
      </w:r>
      <w:r>
        <w:t>; sȋnt determinate pe baza valorilor justificate ale tarifelor prevăzute la art. 23 alin. (1) lit. a)   și a consumului previzionat de energie electrică facturat la tarife reglementate [lei];</w:t>
      </w:r>
    </w:p>
    <w:p w:rsidR="005161B3" w:rsidRDefault="005161B3" w:rsidP="00E17B19">
      <w:pPr>
        <w:spacing w:after="120" w:line="360" w:lineRule="auto"/>
        <w:ind w:left="1418" w:hanging="98"/>
        <w:jc w:val="both"/>
      </w:pPr>
      <w:r w:rsidRPr="00E92EDB">
        <w:fldChar w:fldCharType="begin"/>
      </w:r>
      <w:r w:rsidRPr="00E92EDB">
        <w:instrText xml:space="preserve"> QUOTE </w:instrText>
      </w:r>
      <w:r w:rsidRPr="00E92EDB">
        <w:pict>
          <v:shape id="_x0000_i1052" type="#_x0000_t75" style="width:20.25pt;height:15pt">
            <v:imagedata r:id="rId17" o:title="" chromakey="white"/>
          </v:shape>
        </w:pict>
      </w:r>
      <w:r w:rsidRPr="00E92EDB">
        <w:instrText xml:space="preserve"> </w:instrText>
      </w:r>
      <w:r w:rsidRPr="00E92EDB">
        <w:fldChar w:fldCharType="separate"/>
      </w:r>
      <w:r w:rsidRPr="00E92EDB">
        <w:pict>
          <v:shape id="_x0000_i1053" type="#_x0000_t75" style="width:20.25pt;height:15pt">
            <v:imagedata r:id="rId17" o:title="" chromakey="white"/>
          </v:shape>
        </w:pict>
      </w:r>
      <w:r w:rsidRPr="00E92EDB">
        <w:fldChar w:fldCharType="end"/>
      </w:r>
      <w:r>
        <w:t>- costul previzionat al activității de furnizare a energiei electrice la tarife reglementate [lei];</w:t>
      </w:r>
    </w:p>
    <w:p w:rsidR="005161B3" w:rsidRDefault="005161B3" w:rsidP="00E17B19">
      <w:pPr>
        <w:spacing w:after="120" w:line="360" w:lineRule="auto"/>
        <w:ind w:left="1418" w:hanging="98"/>
        <w:jc w:val="both"/>
      </w:pPr>
      <w:r w:rsidRPr="00E92EDB">
        <w:pict>
          <v:shape id="_x0000_i1054" type="#_x0000_t75" style="width:108.75pt;height:15pt">
            <v:imagedata r:id="rId18" o:title="" chromakey="white"/>
          </v:shape>
        </w:pict>
      </w:r>
    </w:p>
    <w:p w:rsidR="005161B3" w:rsidRDefault="005161B3" w:rsidP="00E17B19">
      <w:pPr>
        <w:spacing w:after="120" w:line="360" w:lineRule="auto"/>
        <w:ind w:left="1418" w:hanging="98"/>
        <w:jc w:val="both"/>
      </w:pPr>
      <w:r w:rsidRPr="00E92EDB">
        <w:fldChar w:fldCharType="begin"/>
      </w:r>
      <w:r w:rsidRPr="00E92EDB">
        <w:instrText xml:space="preserve"> QUOTE </w:instrText>
      </w:r>
      <w:r w:rsidRPr="00E92EDB">
        <w:pict>
          <v:shape id="_x0000_i1055" type="#_x0000_t75" style="width:14.25pt;height:11.25pt">
            <v:imagedata r:id="rId19" o:title="" chromakey="white"/>
          </v:shape>
        </w:pict>
      </w:r>
      <w:r w:rsidRPr="00E92EDB">
        <w:instrText xml:space="preserve"> </w:instrText>
      </w:r>
      <w:r w:rsidRPr="00E92EDB">
        <w:fldChar w:fldCharType="separate"/>
      </w:r>
      <w:r w:rsidRPr="00E92EDB">
        <w:pict>
          <v:shape id="_x0000_i1056" type="#_x0000_t75" style="width:14.25pt;height:11.25pt">
            <v:imagedata r:id="rId19" o:title="" chromakey="white"/>
          </v:shape>
        </w:pict>
      </w:r>
      <w:r w:rsidRPr="00E92EDB">
        <w:fldChar w:fldCharType="end"/>
      </w:r>
      <w:r>
        <w:t xml:space="preserve">- numărul de luni din perioada (an/semestru) pentru care se determină valoarea </w:t>
      </w:r>
      <w:r w:rsidRPr="00E92EDB">
        <w:fldChar w:fldCharType="begin"/>
      </w:r>
      <w:r w:rsidRPr="00E92EDB">
        <w:instrText xml:space="preserve"> QUOTE </w:instrText>
      </w:r>
      <w:r w:rsidRPr="00E92EDB">
        <w:pict>
          <v:shape id="_x0000_i1057" type="#_x0000_t75" style="width:20.25pt;height:14.25pt">
            <v:imagedata r:id="rId8" o:title="" chromakey="white"/>
          </v:shape>
        </w:pict>
      </w:r>
      <w:r w:rsidRPr="00E92EDB">
        <w:instrText xml:space="preserve"> </w:instrText>
      </w:r>
      <w:r w:rsidRPr="00E92EDB">
        <w:fldChar w:fldCharType="separate"/>
      </w:r>
      <w:r w:rsidRPr="00E92EDB">
        <w:pict>
          <v:shape id="_x0000_i1058" type="#_x0000_t75" style="width:20.25pt;height:14.25pt">
            <v:imagedata r:id="rId8" o:title="" chromakey="white"/>
          </v:shape>
        </w:pict>
      </w:r>
      <w:r w:rsidRPr="00E92EDB">
        <w:fldChar w:fldCharType="end"/>
      </w:r>
      <w:r>
        <w:t>;</w:t>
      </w:r>
    </w:p>
    <w:p w:rsidR="005161B3" w:rsidRPr="001C647F" w:rsidRDefault="005161B3" w:rsidP="00E17B19">
      <w:pPr>
        <w:spacing w:after="120" w:line="360" w:lineRule="auto"/>
        <w:ind w:left="1418" w:hanging="98"/>
        <w:jc w:val="both"/>
      </w:pPr>
      <w:r w:rsidRPr="00E92EDB">
        <w:fldChar w:fldCharType="begin"/>
      </w:r>
      <w:r w:rsidRPr="00E92EDB">
        <w:instrText xml:space="preserve"> QUOTE </w:instrText>
      </w:r>
      <w:r w:rsidRPr="00E92EDB">
        <w:pict>
          <v:shape id="_x0000_i1059" type="#_x0000_t75" style="width:21.75pt;height:13.5pt">
            <v:imagedata r:id="rId20" o:title="" chromakey="white"/>
          </v:shape>
        </w:pict>
      </w:r>
      <w:r w:rsidRPr="00E92EDB">
        <w:instrText xml:space="preserve"> </w:instrText>
      </w:r>
      <w:r w:rsidRPr="00E92EDB">
        <w:fldChar w:fldCharType="separate"/>
      </w:r>
      <w:r w:rsidRPr="00E92EDB">
        <w:pict>
          <v:shape id="_x0000_i1060" type="#_x0000_t75" style="width:21.75pt;height:13.5pt">
            <v:imagedata r:id="rId20" o:title="" chromakey="white"/>
          </v:shape>
        </w:pict>
      </w:r>
      <w:r w:rsidRPr="00E92EDB">
        <w:fldChar w:fldCharType="end"/>
      </w:r>
      <w:r>
        <w:t xml:space="preserve">- numărul de clienți casnici pentru care FUI asigură furnizarea energiei electrice la </w:t>
      </w:r>
      <w:r w:rsidRPr="001C647F">
        <w:t>tarife reglementate;</w:t>
      </w:r>
    </w:p>
    <w:p w:rsidR="005161B3" w:rsidRPr="001C647F" w:rsidRDefault="005161B3" w:rsidP="00E17B19">
      <w:pPr>
        <w:spacing w:after="120" w:line="360" w:lineRule="auto"/>
        <w:ind w:left="1418" w:hanging="98"/>
        <w:jc w:val="both"/>
      </w:pPr>
      <w:r w:rsidRPr="00E92EDB">
        <w:fldChar w:fldCharType="begin"/>
      </w:r>
      <w:r w:rsidRPr="00E92EDB">
        <w:instrText xml:space="preserve"> QUOTE </w:instrText>
      </w:r>
      <w:r w:rsidRPr="00E92EDB">
        <w:pict>
          <v:shape id="_x0000_i1061" type="#_x0000_t75" style="width:18.75pt;height:13.5pt">
            <v:imagedata r:id="rId21" o:title="" chromakey="white"/>
          </v:shape>
        </w:pict>
      </w:r>
      <w:r w:rsidRPr="00E92EDB">
        <w:instrText xml:space="preserve"> </w:instrText>
      </w:r>
      <w:r w:rsidRPr="00E92EDB">
        <w:fldChar w:fldCharType="separate"/>
      </w:r>
      <w:r w:rsidRPr="00E92EDB">
        <w:pict>
          <v:shape id="_x0000_i1062" type="#_x0000_t75" style="width:18.75pt;height:13.5pt">
            <v:imagedata r:id="rId21" o:title="" chromakey="white"/>
          </v:shape>
        </w:pict>
      </w:r>
      <w:r w:rsidRPr="00E92EDB">
        <w:fldChar w:fldCharType="end"/>
      </w:r>
      <w:r w:rsidRPr="001C647F">
        <w:t xml:space="preserve">- </w:t>
      </w:r>
      <w:r w:rsidRPr="001C647F">
        <w:rPr>
          <w:lang w:eastAsia="ro-RO"/>
        </w:rPr>
        <w:t xml:space="preserve">costul unitar al activității de furnizare a energiei electrice la tarife reglementate, stabilit </w:t>
      </w:r>
      <w:r w:rsidRPr="001C647F">
        <w:t xml:space="preserve">conform prevederilor art. 23 alin. (1) lit. </w:t>
      </w:r>
      <w:r w:rsidRPr="00474BA9">
        <w:t>e)</w:t>
      </w:r>
      <w:r w:rsidRPr="001C647F">
        <w:t xml:space="preserve"> [lei/client și lună];</w:t>
      </w:r>
    </w:p>
    <w:p w:rsidR="005161B3" w:rsidRPr="001C647F" w:rsidRDefault="005161B3" w:rsidP="00E17B19">
      <w:pPr>
        <w:spacing w:after="120" w:line="360" w:lineRule="auto"/>
        <w:ind w:left="1418" w:hanging="98"/>
        <w:jc w:val="both"/>
      </w:pPr>
      <w:r w:rsidRPr="00E92EDB">
        <w:fldChar w:fldCharType="begin"/>
      </w:r>
      <w:r w:rsidRPr="00E92EDB">
        <w:instrText xml:space="preserve"> QUOTE </w:instrText>
      </w:r>
      <w:r w:rsidRPr="00E92EDB">
        <w:pict>
          <v:shape id="_x0000_i1063" type="#_x0000_t75" style="width:20.25pt;height:14.25pt">
            <v:imagedata r:id="rId22" o:title="" chromakey="white"/>
          </v:shape>
        </w:pict>
      </w:r>
      <w:r w:rsidRPr="00E92EDB">
        <w:instrText xml:space="preserve"> </w:instrText>
      </w:r>
      <w:r w:rsidRPr="00E92EDB">
        <w:fldChar w:fldCharType="separate"/>
      </w:r>
      <w:r w:rsidRPr="00E92EDB">
        <w:pict>
          <v:shape id="_x0000_i1064" type="#_x0000_t75" style="width:20.25pt;height:14.25pt">
            <v:imagedata r:id="rId22" o:title="" chromakey="white"/>
          </v:shape>
        </w:pict>
      </w:r>
      <w:r w:rsidRPr="00E92EDB">
        <w:fldChar w:fldCharType="end"/>
      </w:r>
      <w:r w:rsidRPr="001C647F">
        <w:t>- valoarea profitului reglementat aferent activității de furnizare a energiei electrice la tarife reglementate [lei];</w:t>
      </w:r>
    </w:p>
    <w:p w:rsidR="005161B3" w:rsidRPr="001C647F" w:rsidRDefault="005161B3" w:rsidP="00E17B19">
      <w:pPr>
        <w:spacing w:after="120" w:line="360" w:lineRule="auto"/>
        <w:ind w:left="1418" w:hanging="98"/>
        <w:jc w:val="center"/>
      </w:pPr>
      <w:r w:rsidRPr="00E92EDB">
        <w:pict>
          <v:shape id="_x0000_i1065" type="#_x0000_t75" style="width:84pt;height:14.25pt">
            <v:imagedata r:id="rId23" o:title="" chromakey="white"/>
          </v:shape>
        </w:pict>
      </w:r>
    </w:p>
    <w:p w:rsidR="005161B3" w:rsidRPr="001C647F" w:rsidRDefault="005161B3" w:rsidP="00E17B19">
      <w:pPr>
        <w:spacing w:after="120" w:line="360" w:lineRule="auto"/>
        <w:ind w:left="1418" w:hanging="98"/>
        <w:jc w:val="both"/>
      </w:pPr>
      <w:r w:rsidRPr="00E92EDB">
        <w:fldChar w:fldCharType="begin"/>
      </w:r>
      <w:r w:rsidRPr="00E92EDB">
        <w:instrText xml:space="preserve"> QUOTE </w:instrText>
      </w:r>
      <w:r w:rsidRPr="00E92EDB">
        <w:pict>
          <v:shape id="_x0000_i1066" type="#_x0000_t75" style="width:19.5pt;height:12.75pt">
            <v:imagedata r:id="rId24" o:title="" chromakey="white"/>
          </v:shape>
        </w:pict>
      </w:r>
      <w:r w:rsidRPr="00E92EDB">
        <w:instrText xml:space="preserve"> </w:instrText>
      </w:r>
      <w:r w:rsidRPr="00E92EDB">
        <w:fldChar w:fldCharType="separate"/>
      </w:r>
      <w:r w:rsidRPr="00E92EDB">
        <w:pict>
          <v:shape id="_x0000_i1067" type="#_x0000_t75" style="width:19.5pt;height:12.75pt">
            <v:imagedata r:id="rId24" o:title="" chromakey="white"/>
          </v:shape>
        </w:pict>
      </w:r>
      <w:r w:rsidRPr="00E92EDB">
        <w:fldChar w:fldCharType="end"/>
      </w:r>
      <w:r w:rsidRPr="001C647F">
        <w:t>- profitul unitar aferent activității de furnizare a energiei electrice la tarife reglementate, stabilit conform prevederilor art. 23 alin. (1</w:t>
      </w:r>
      <w:r w:rsidRPr="00474BA9">
        <w:t>) lit. f)</w:t>
      </w:r>
      <w:r w:rsidRPr="001C647F">
        <w:t xml:space="preserve"> [lei/MWh]; </w:t>
      </w:r>
    </w:p>
    <w:p w:rsidR="005161B3" w:rsidRPr="001C647F" w:rsidRDefault="005161B3" w:rsidP="00E17B19">
      <w:pPr>
        <w:spacing w:after="120" w:line="360" w:lineRule="auto"/>
        <w:ind w:left="1418" w:hanging="98"/>
        <w:jc w:val="both"/>
      </w:pPr>
      <w:r w:rsidRPr="00E92EDB">
        <w:fldChar w:fldCharType="begin"/>
      </w:r>
      <w:r w:rsidRPr="00E92EDB">
        <w:instrText xml:space="preserve"> QUOTE </w:instrText>
      </w:r>
      <w:r w:rsidRPr="00E92EDB">
        <w:pict>
          <v:shape id="_x0000_i1068" type="#_x0000_t75" style="width:37.5pt;height:13.5pt">
            <v:imagedata r:id="rId25" o:title="" chromakey="white"/>
          </v:shape>
        </w:pict>
      </w:r>
      <w:r w:rsidRPr="00E92EDB">
        <w:instrText xml:space="preserve"> </w:instrText>
      </w:r>
      <w:r w:rsidRPr="00E92EDB">
        <w:fldChar w:fldCharType="separate"/>
      </w:r>
      <w:r w:rsidRPr="00E92EDB">
        <w:pict>
          <v:shape id="_x0000_i1069" type="#_x0000_t75" style="width:37.5pt;height:13.5pt">
            <v:imagedata r:id="rId25" o:title="" chromakey="white"/>
          </v:shape>
        </w:pict>
      </w:r>
      <w:r w:rsidRPr="00E92EDB">
        <w:fldChar w:fldCharType="end"/>
      </w:r>
      <w:r w:rsidRPr="001C647F">
        <w:t xml:space="preserve">- valoarea </w:t>
      </w:r>
      <w:r w:rsidRPr="001C647F">
        <w:rPr>
          <w:color w:val="000000"/>
        </w:rPr>
        <w:t xml:space="preserve">reducerii previzionate de venit datorită diminuării componentelor fixe ale tarifelor reglementate </w:t>
      </w:r>
      <w:r w:rsidRPr="00474BA9">
        <w:rPr>
          <w:color w:val="000000"/>
        </w:rPr>
        <w:t>(rezervare / abonament) ca urmare a creșterii procentului de achiziție din piața concurențială</w:t>
      </w:r>
      <w:r w:rsidRPr="00474BA9">
        <w:t>, stabilită conform prevederilor art. 23 alin. (1) lit. g)</w:t>
      </w:r>
      <w:r w:rsidRPr="001C647F">
        <w:t xml:space="preserve"> [lei];</w:t>
      </w:r>
    </w:p>
    <w:p w:rsidR="005161B3" w:rsidRPr="007951E3" w:rsidRDefault="005161B3" w:rsidP="00E17B19">
      <w:pPr>
        <w:spacing w:after="120" w:line="360" w:lineRule="auto"/>
        <w:ind w:left="1418" w:hanging="98"/>
        <w:jc w:val="both"/>
        <w:rPr>
          <w:b/>
          <w:bCs/>
        </w:rPr>
      </w:pPr>
      <w:r w:rsidRPr="00E92EDB">
        <w:fldChar w:fldCharType="begin"/>
      </w:r>
      <w:r w:rsidRPr="00E92EDB">
        <w:instrText xml:space="preserve"> QUOTE </w:instrText>
      </w:r>
      <w:r w:rsidRPr="00E92EDB">
        <w:pict>
          <v:shape id="_x0000_i1070" type="#_x0000_t75" style="width:39.75pt;height:12.75pt">
            <v:imagedata r:id="rId26" o:title="" chromakey="white"/>
          </v:shape>
        </w:pict>
      </w:r>
      <w:r w:rsidRPr="00E92EDB">
        <w:instrText xml:space="preserve"> </w:instrText>
      </w:r>
      <w:r w:rsidRPr="00E92EDB">
        <w:fldChar w:fldCharType="separate"/>
      </w:r>
      <w:r w:rsidRPr="00E92EDB">
        <w:pict>
          <v:shape id="_x0000_i1071" type="#_x0000_t75" style="width:39.75pt;height:12.75pt">
            <v:imagedata r:id="rId26" o:title="" chromakey="white"/>
          </v:shape>
        </w:pict>
      </w:r>
      <w:r w:rsidRPr="00E92EDB">
        <w:fldChar w:fldCharType="end"/>
      </w:r>
      <w:r w:rsidRPr="001C647F">
        <w:t>- valoarea soldului corecțiilor de tarif aferente activității de furnizare a energiei electrice la ta</w:t>
      </w:r>
      <w:r w:rsidRPr="00474BA9">
        <w:t>rife reglementate, stabilită conform prevederilor art. 23 alin. (1) lit. b) [lei].</w:t>
      </w:r>
    </w:p>
    <w:p w:rsidR="005161B3" w:rsidRPr="009E154C" w:rsidRDefault="005161B3" w:rsidP="00E17B19">
      <w:pPr>
        <w:numPr>
          <w:ilvl w:val="0"/>
          <w:numId w:val="14"/>
        </w:numPr>
        <w:tabs>
          <w:tab w:val="num" w:pos="0"/>
          <w:tab w:val="num" w:pos="720"/>
        </w:tabs>
        <w:spacing w:after="120" w:line="360" w:lineRule="auto"/>
        <w:ind w:left="0" w:firstLine="0"/>
        <w:jc w:val="both"/>
      </w:pPr>
      <w:r w:rsidRPr="009E154C">
        <w:rPr>
          <w:b/>
          <w:bCs/>
        </w:rPr>
        <w:t xml:space="preserve">– </w:t>
      </w:r>
      <w:r w:rsidRPr="00E75494">
        <w:t>(1)</w:t>
      </w:r>
      <w:r w:rsidRPr="00E75494">
        <w:rPr>
          <w:b/>
          <w:bCs/>
        </w:rPr>
        <w:t xml:space="preserve"> </w:t>
      </w:r>
      <w:r w:rsidRPr="00495D22">
        <w:t xml:space="preserve">Prețul mediu de </w:t>
      </w:r>
      <w:r w:rsidRPr="009E154C">
        <w:t>achiziți</w:t>
      </w:r>
      <w:r w:rsidRPr="00495D22">
        <w:t xml:space="preserve">e </w:t>
      </w:r>
      <w:r w:rsidRPr="009E154C">
        <w:t>a</w:t>
      </w:r>
      <w:r w:rsidRPr="00E75494">
        <w:t xml:space="preserve"> energiei electrice furnizate la tarife reglementate, considerat</w:t>
      </w:r>
      <w:r w:rsidRPr="00A41D6C">
        <w:t xml:space="preserve"> justificat</w:t>
      </w:r>
      <w:r w:rsidRPr="009E154C">
        <w:t xml:space="preserve"> pentru o perioadă anterioară </w:t>
      </w:r>
      <w:r>
        <w:t xml:space="preserve">nu poate depăși cu mai mult de </w:t>
      </w:r>
      <w:r w:rsidRPr="00495D22">
        <w:t>5</w:t>
      </w:r>
      <w:r w:rsidRPr="009E154C">
        <w:t xml:space="preserve"> % valoarea </w:t>
      </w:r>
      <w:r w:rsidRPr="00E75494">
        <w:t xml:space="preserve">previzionată </w:t>
      </w:r>
      <w:r>
        <w:t xml:space="preserve">a </w:t>
      </w:r>
      <w:r>
        <w:rPr>
          <w:lang w:eastAsia="ro-RO"/>
        </w:rPr>
        <w:t xml:space="preserve">prețului mediu de achiziție a energiei electrice furnizate </w:t>
      </w:r>
      <w:r>
        <w:rPr>
          <w:noProof/>
        </w:rPr>
        <w:t>la tarife reglementate</w:t>
      </w:r>
      <w:r w:rsidRPr="00E75494">
        <w:t xml:space="preserve"> pentru perioada respectivă, cu excepția situațiilor ȋn care </w:t>
      </w:r>
      <w:r>
        <w:t xml:space="preserve">depășirea se datorează faptului că nu a putut fi soluționată favorabil </w:t>
      </w:r>
      <w:r w:rsidRPr="00E75494">
        <w:t>solicita</w:t>
      </w:r>
      <w:r>
        <w:t>rea de</w:t>
      </w:r>
      <w:r w:rsidRPr="00E75494">
        <w:t xml:space="preserve"> m</w:t>
      </w:r>
      <w:r w:rsidRPr="00495D22">
        <w:t>odificare</w:t>
      </w:r>
      <w:r>
        <w:t xml:space="preserve"> </w:t>
      </w:r>
      <w:r w:rsidRPr="00495D22">
        <w:t>a</w:t>
      </w:r>
      <w:r w:rsidRPr="00E75494">
        <w:t xml:space="preserve"> cantităților din contractele reglementate</w:t>
      </w:r>
      <w:r w:rsidRPr="009E154C">
        <w:t xml:space="preserve"> ȋn perioada respectivă</w:t>
      </w:r>
      <w:r>
        <w:t>,</w:t>
      </w:r>
      <w:r w:rsidRPr="00E75494">
        <w:t xml:space="preserve"> </w:t>
      </w:r>
      <w:r>
        <w:t>transmisă de FUI conform prevederilor Metodologiei de stabilire contracte reglementate</w:t>
      </w:r>
      <w:bookmarkStart w:id="20" w:name="_GoBack"/>
      <w:bookmarkEnd w:id="20"/>
      <w:r w:rsidRPr="009E154C">
        <w:t xml:space="preserve">. </w:t>
      </w:r>
    </w:p>
    <w:p w:rsidR="005161B3" w:rsidRPr="00F11BB2" w:rsidRDefault="005161B3" w:rsidP="00E17B19">
      <w:pPr>
        <w:tabs>
          <w:tab w:val="num" w:pos="0"/>
        </w:tabs>
        <w:spacing w:after="120" w:line="360" w:lineRule="auto"/>
        <w:jc w:val="both"/>
      </w:pPr>
      <w:r w:rsidRPr="001C647F">
        <w:t xml:space="preserve">(2) Valorile justificate ale costului activității de furnizare a energiei electrice la tarife reglementate și profitului aferent activității de furnizare a energiei electrice la tarife reglementate pentru o perioadă anterioară se calculează pe baza valorilor </w:t>
      </w:r>
      <w:r w:rsidRPr="00E92EDB">
        <w:fldChar w:fldCharType="begin"/>
      </w:r>
      <w:r w:rsidRPr="00E92EDB">
        <w:instrText xml:space="preserve"> QUOTE </w:instrText>
      </w:r>
      <w:r w:rsidRPr="00E92EDB">
        <w:pict>
          <v:shape id="_x0000_i1072" type="#_x0000_t75" style="width:18.75pt;height:13.5pt">
            <v:imagedata r:id="rId21" o:title="" chromakey="white"/>
          </v:shape>
        </w:pict>
      </w:r>
      <w:r w:rsidRPr="00E92EDB">
        <w:instrText xml:space="preserve"> </w:instrText>
      </w:r>
      <w:r w:rsidRPr="00E92EDB">
        <w:fldChar w:fldCharType="separate"/>
      </w:r>
      <w:r w:rsidRPr="00E92EDB">
        <w:pict>
          <v:shape id="_x0000_i1073" type="#_x0000_t75" style="width:18.75pt;height:13.5pt">
            <v:imagedata r:id="rId21" o:title="" chromakey="white"/>
          </v:shape>
        </w:pict>
      </w:r>
      <w:r w:rsidRPr="00E92EDB">
        <w:fldChar w:fldCharType="end"/>
      </w:r>
      <w:r w:rsidRPr="001C647F">
        <w:t xml:space="preserve"> , respectiv </w:t>
      </w:r>
      <w:r w:rsidRPr="00E92EDB">
        <w:fldChar w:fldCharType="begin"/>
      </w:r>
      <w:r w:rsidRPr="00E92EDB">
        <w:instrText xml:space="preserve"> QUOTE </w:instrText>
      </w:r>
      <w:r w:rsidRPr="00E92EDB">
        <w:pict>
          <v:shape id="_x0000_i1074" type="#_x0000_t75" style="width:19.5pt;height:12.75pt">
            <v:imagedata r:id="rId24" o:title="" chromakey="white"/>
          </v:shape>
        </w:pict>
      </w:r>
      <w:r w:rsidRPr="00E92EDB">
        <w:instrText xml:space="preserve"> </w:instrText>
      </w:r>
      <w:r w:rsidRPr="00E92EDB">
        <w:fldChar w:fldCharType="separate"/>
      </w:r>
      <w:r w:rsidRPr="00E92EDB">
        <w:pict>
          <v:shape id="_x0000_i1075" type="#_x0000_t75" style="width:19.5pt;height:12.75pt">
            <v:imagedata r:id="rId24" o:title="" chromakey="white"/>
          </v:shape>
        </w:pict>
      </w:r>
      <w:r w:rsidRPr="00E92EDB">
        <w:fldChar w:fldCharType="end"/>
      </w:r>
      <w:r w:rsidRPr="001C647F">
        <w:t xml:space="preserve"> stabilite conform prevederilor art. 23 alin. (1) lit.e) și f).</w:t>
      </w:r>
    </w:p>
    <w:p w:rsidR="005161B3" w:rsidRPr="00341A95" w:rsidRDefault="005161B3" w:rsidP="00E17B19">
      <w:pPr>
        <w:numPr>
          <w:ilvl w:val="0"/>
          <w:numId w:val="14"/>
        </w:numPr>
        <w:tabs>
          <w:tab w:val="clear" w:pos="1296"/>
          <w:tab w:val="num" w:pos="0"/>
          <w:tab w:val="num" w:pos="720"/>
          <w:tab w:val="num" w:pos="851"/>
        </w:tabs>
        <w:spacing w:after="120" w:line="360" w:lineRule="auto"/>
        <w:ind w:left="0" w:firstLine="0"/>
        <w:jc w:val="both"/>
      </w:pPr>
      <w:r>
        <w:rPr>
          <w:b/>
          <w:bCs/>
          <w:kern w:val="32"/>
        </w:rPr>
        <w:t xml:space="preserve">- </w:t>
      </w:r>
      <w:r w:rsidRPr="00341A95">
        <w:t>Prețul mediu de revenire previzionat</w:t>
      </w:r>
      <w:r>
        <w:t xml:space="preserve"> și respectiv realizat,</w:t>
      </w:r>
      <w:r w:rsidRPr="00341A95">
        <w:t xml:space="preserve"> pentru energia electrică</w:t>
      </w:r>
      <w:r>
        <w:t xml:space="preserve"> furnizată la tarife reglementate</w:t>
      </w:r>
      <w:r w:rsidRPr="00341A95">
        <w:t xml:space="preserve"> se calculează </w:t>
      </w:r>
      <w:r>
        <w:t xml:space="preserve">la nivel național </w:t>
      </w:r>
      <w:r w:rsidRPr="00341A95">
        <w:t>cu formula generală:</w:t>
      </w:r>
    </w:p>
    <w:p w:rsidR="005161B3" w:rsidRPr="00341A95" w:rsidRDefault="005161B3" w:rsidP="00E17B19">
      <w:pPr>
        <w:widowControl w:val="0"/>
        <w:spacing w:after="120" w:line="360" w:lineRule="auto"/>
        <w:jc w:val="both"/>
        <w:outlineLvl w:val="0"/>
      </w:pPr>
      <w:r w:rsidRPr="00E92EDB">
        <w:pict>
          <v:shape id="_x0000_i1076" type="#_x0000_t75" style="width:78.75pt;height:30pt">
            <v:imagedata r:id="rId27" o:title="" chromakey="white"/>
          </v:shape>
        </w:pict>
      </w:r>
    </w:p>
    <w:p w:rsidR="005161B3" w:rsidRPr="00782E12" w:rsidRDefault="005161B3" w:rsidP="00E17B19">
      <w:pPr>
        <w:widowControl w:val="0"/>
        <w:spacing w:after="120" w:line="360" w:lineRule="auto"/>
        <w:jc w:val="both"/>
        <w:outlineLvl w:val="0"/>
        <w:rPr>
          <w:kern w:val="32"/>
          <w:lang w:eastAsia="ro-RO"/>
        </w:rPr>
      </w:pPr>
      <w:r>
        <w:rPr>
          <w:kern w:val="32"/>
          <w:lang w:eastAsia="ro-RO"/>
        </w:rPr>
        <w:t>u</w:t>
      </w:r>
      <w:r w:rsidRPr="00782E12">
        <w:rPr>
          <w:kern w:val="32"/>
          <w:lang w:eastAsia="ro-RO"/>
        </w:rPr>
        <w:t>nde:</w:t>
      </w:r>
    </w:p>
    <w:p w:rsidR="005161B3" w:rsidRDefault="005161B3" w:rsidP="00E17B19">
      <w:pPr>
        <w:widowControl w:val="0"/>
        <w:spacing w:after="120" w:line="360" w:lineRule="auto"/>
        <w:ind w:left="720"/>
        <w:jc w:val="both"/>
        <w:outlineLvl w:val="0"/>
      </w:pPr>
      <w:r w:rsidRPr="00E92EDB">
        <w:fldChar w:fldCharType="begin"/>
      </w:r>
      <w:r w:rsidRPr="00E92EDB">
        <w:instrText xml:space="preserve"> QUOTE </w:instrText>
      </w:r>
      <w:r w:rsidRPr="00E92EDB">
        <w:pict>
          <v:shape id="_x0000_i1077" type="#_x0000_t75" style="width:26.25pt;height:13.5pt">
            <v:imagedata r:id="rId12" o:title="" chromakey="white"/>
          </v:shape>
        </w:pict>
      </w:r>
      <w:r w:rsidRPr="00E92EDB">
        <w:instrText xml:space="preserve"> </w:instrText>
      </w:r>
      <w:r w:rsidRPr="00E92EDB">
        <w:fldChar w:fldCharType="separate"/>
      </w:r>
      <w:r w:rsidRPr="00E92EDB">
        <w:pict>
          <v:shape id="_x0000_i1078" type="#_x0000_t75" style="width:26.25pt;height:13.5pt">
            <v:imagedata r:id="rId12" o:title="" chromakey="white"/>
          </v:shape>
        </w:pict>
      </w:r>
      <w:r w:rsidRPr="00E92EDB">
        <w:fldChar w:fldCharType="end"/>
      </w:r>
      <w:r>
        <w:t xml:space="preserve"> – prețul mediu de revenire la nivel național pentru energia electrică furnizată la tarife reglementate, previzionat, respectiv realizat [lei/MWh];</w:t>
      </w:r>
    </w:p>
    <w:p w:rsidR="005161B3" w:rsidRDefault="005161B3" w:rsidP="00E17B19">
      <w:pPr>
        <w:widowControl w:val="0"/>
        <w:spacing w:after="120" w:line="360" w:lineRule="auto"/>
        <w:ind w:left="720"/>
        <w:jc w:val="both"/>
        <w:outlineLvl w:val="0"/>
        <w:rPr>
          <w:color w:val="000000"/>
        </w:rPr>
      </w:pPr>
      <w:r w:rsidRPr="00E92EDB">
        <w:fldChar w:fldCharType="begin"/>
      </w:r>
      <w:r w:rsidRPr="00E92EDB">
        <w:instrText xml:space="preserve"> QUOTE </w:instrText>
      </w:r>
      <w:r w:rsidRPr="00E92EDB">
        <w:pict>
          <v:shape id="_x0000_i1079" type="#_x0000_t75" style="width:20.25pt;height:13.5pt">
            <v:imagedata r:id="rId28" o:title="" chromakey="white"/>
          </v:shape>
        </w:pict>
      </w:r>
      <w:r w:rsidRPr="00E92EDB">
        <w:instrText xml:space="preserve"> </w:instrText>
      </w:r>
      <w:r w:rsidRPr="00E92EDB">
        <w:fldChar w:fldCharType="separate"/>
      </w:r>
      <w:r w:rsidRPr="00E92EDB">
        <w:pict>
          <v:shape id="_x0000_i1080" type="#_x0000_t75" style="width:20.25pt;height:13.5pt">
            <v:imagedata r:id="rId28" o:title="" chromakey="white"/>
          </v:shape>
        </w:pict>
      </w:r>
      <w:r w:rsidRPr="00E92EDB">
        <w:fldChar w:fldCharType="end"/>
      </w:r>
      <w:r>
        <w:t xml:space="preserve"> - v</w:t>
      </w:r>
      <w:r w:rsidRPr="00BE31EB">
        <w:rPr>
          <w:color w:val="000000"/>
        </w:rPr>
        <w:t xml:space="preserve">enitul </w:t>
      </w:r>
      <w:r>
        <w:rPr>
          <w:color w:val="000000"/>
        </w:rPr>
        <w:t>di</w:t>
      </w:r>
      <w:r w:rsidRPr="00BE31EB">
        <w:rPr>
          <w:color w:val="000000"/>
        </w:rPr>
        <w:t>n activitatea de furnizare a energiei electrice la</w:t>
      </w:r>
      <w:r w:rsidRPr="004C5D9A">
        <w:rPr>
          <w:color w:val="000000"/>
        </w:rPr>
        <w:t xml:space="preserve"> tarife reglementate</w:t>
      </w:r>
      <w:r>
        <w:rPr>
          <w:color w:val="000000"/>
        </w:rPr>
        <w:t>, calculat pe baza costurilor previzionate cu formula prevăzută la art. 7, respectiv realizat, corespunzător FUI i [lei];</w:t>
      </w:r>
    </w:p>
    <w:p w:rsidR="005161B3" w:rsidRDefault="005161B3" w:rsidP="00E17B19">
      <w:pPr>
        <w:widowControl w:val="0"/>
        <w:spacing w:after="120" w:line="360" w:lineRule="auto"/>
        <w:ind w:left="720"/>
        <w:jc w:val="both"/>
        <w:outlineLvl w:val="0"/>
      </w:pPr>
      <w:r w:rsidRPr="00E92EDB">
        <w:fldChar w:fldCharType="begin"/>
      </w:r>
      <w:r w:rsidRPr="00E92EDB">
        <w:instrText xml:space="preserve"> QUOTE </w:instrText>
      </w:r>
      <w:r w:rsidRPr="00E92EDB">
        <w:pict>
          <v:shape id="_x0000_i1081" type="#_x0000_t75" style="width:21pt;height:13.5pt">
            <v:imagedata r:id="rId29" o:title="" chromakey="white"/>
          </v:shape>
        </w:pict>
      </w:r>
      <w:r w:rsidRPr="00E92EDB">
        <w:instrText xml:space="preserve"> </w:instrText>
      </w:r>
      <w:r w:rsidRPr="00E92EDB">
        <w:fldChar w:fldCharType="separate"/>
      </w:r>
      <w:r w:rsidRPr="00E92EDB">
        <w:pict>
          <v:shape id="_x0000_i1082" type="#_x0000_t75" style="width:21pt;height:13.5pt">
            <v:imagedata r:id="rId29" o:title="" chromakey="white"/>
          </v:shape>
        </w:pict>
      </w:r>
      <w:r w:rsidRPr="00E92EDB">
        <w:fldChar w:fldCharType="end"/>
      </w:r>
      <w:r>
        <w:t xml:space="preserve"> - consumul de energie electrică facturat la tarife reglementate, corespunzător FUI i, prognozat, respectiv realizat ȋn perioada (an/semestru) pentru care se determină valoarea </w:t>
      </w:r>
      <w:r w:rsidRPr="00E92EDB">
        <w:fldChar w:fldCharType="begin"/>
      </w:r>
      <w:r w:rsidRPr="00E92EDB">
        <w:instrText xml:space="preserve"> QUOTE </w:instrText>
      </w:r>
      <w:r w:rsidRPr="00E92EDB">
        <w:pict>
          <v:shape id="_x0000_i1083" type="#_x0000_t75" style="width:20.25pt;height:13.5pt">
            <v:imagedata r:id="rId28" o:title="" chromakey="white"/>
          </v:shape>
        </w:pict>
      </w:r>
      <w:r w:rsidRPr="00E92EDB">
        <w:instrText xml:space="preserve"> </w:instrText>
      </w:r>
      <w:r w:rsidRPr="00E92EDB">
        <w:fldChar w:fldCharType="separate"/>
      </w:r>
      <w:r w:rsidRPr="00E92EDB">
        <w:pict>
          <v:shape id="_x0000_i1084" type="#_x0000_t75" style="width:20.25pt;height:13.5pt">
            <v:imagedata r:id="rId28" o:title="" chromakey="white"/>
          </v:shape>
        </w:pict>
      </w:r>
      <w:r w:rsidRPr="00E92EDB">
        <w:fldChar w:fldCharType="end"/>
      </w:r>
      <w:r>
        <w:t xml:space="preserve"> [MWh];</w:t>
      </w:r>
    </w:p>
    <w:p w:rsidR="005161B3" w:rsidRPr="00782E12" w:rsidRDefault="005161B3" w:rsidP="00E17B19">
      <w:pPr>
        <w:widowControl w:val="0"/>
        <w:spacing w:after="120" w:line="360" w:lineRule="auto"/>
        <w:ind w:left="720"/>
        <w:jc w:val="both"/>
        <w:outlineLvl w:val="0"/>
        <w:rPr>
          <w:kern w:val="32"/>
          <w:lang w:eastAsia="ro-RO"/>
        </w:rPr>
      </w:pPr>
      <w:r w:rsidRPr="00E92EDB">
        <w:fldChar w:fldCharType="begin"/>
      </w:r>
      <w:r w:rsidRPr="00E92EDB">
        <w:instrText xml:space="preserve"> QUOTE </w:instrText>
      </w:r>
      <w:r w:rsidRPr="00E92EDB">
        <w:pict>
          <v:shape id="_x0000_i1085" type="#_x0000_t75" style="width:8.25pt;height:13.5pt">
            <v:imagedata r:id="rId30" o:title="" chromakey="white"/>
          </v:shape>
        </w:pict>
      </w:r>
      <w:r w:rsidRPr="00E92EDB">
        <w:instrText xml:space="preserve"> </w:instrText>
      </w:r>
      <w:r w:rsidRPr="00E92EDB">
        <w:fldChar w:fldCharType="separate"/>
      </w:r>
      <w:r w:rsidRPr="00E92EDB">
        <w:pict>
          <v:shape id="_x0000_i1086" type="#_x0000_t75" style="width:8.25pt;height:13.5pt">
            <v:imagedata r:id="rId30" o:title="" chromakey="white"/>
          </v:shape>
        </w:pict>
      </w:r>
      <w:r w:rsidRPr="00E92EDB">
        <w:fldChar w:fldCharType="end"/>
      </w:r>
      <w:r>
        <w:t xml:space="preserve"> </w:t>
      </w:r>
      <w:r w:rsidRPr="00F12AC0">
        <w:rPr>
          <w:kern w:val="32"/>
          <w:lang w:eastAsia="ro-RO"/>
        </w:rPr>
        <w:t>−</w:t>
      </w:r>
      <w:r>
        <w:rPr>
          <w:kern w:val="32"/>
          <w:lang w:eastAsia="ro-RO"/>
        </w:rPr>
        <w:t xml:space="preserve"> indice corespunzător unui FUI.</w:t>
      </w:r>
    </w:p>
    <w:p w:rsidR="005161B3" w:rsidRPr="00341A95" w:rsidRDefault="005161B3" w:rsidP="00E17B19">
      <w:pPr>
        <w:numPr>
          <w:ilvl w:val="0"/>
          <w:numId w:val="14"/>
        </w:numPr>
        <w:tabs>
          <w:tab w:val="clear" w:pos="1296"/>
          <w:tab w:val="num" w:pos="0"/>
          <w:tab w:val="num" w:pos="720"/>
          <w:tab w:val="num" w:pos="851"/>
        </w:tabs>
        <w:spacing w:after="120" w:line="360" w:lineRule="auto"/>
        <w:ind w:left="0" w:firstLine="0"/>
        <w:jc w:val="both"/>
        <w:rPr>
          <w:kern w:val="32"/>
          <w:lang w:eastAsia="ro-RO"/>
        </w:rPr>
      </w:pPr>
      <w:r>
        <w:rPr>
          <w:b/>
          <w:bCs/>
          <w:kern w:val="32"/>
          <w:lang w:eastAsia="ro-RO"/>
        </w:rPr>
        <w:t xml:space="preserve">– </w:t>
      </w:r>
      <w:r w:rsidRPr="00782E12">
        <w:rPr>
          <w:kern w:val="32"/>
          <w:lang w:eastAsia="ro-RO"/>
        </w:rPr>
        <w:t>Pentru stabilirea unor noi tarife reglementate</w:t>
      </w:r>
      <w:r>
        <w:rPr>
          <w:kern w:val="32"/>
          <w:lang w:eastAsia="ro-RO"/>
        </w:rPr>
        <w:t xml:space="preserve"> aplicabile ȋn perioada următoare</w:t>
      </w:r>
      <w:r w:rsidRPr="00782E12">
        <w:rPr>
          <w:kern w:val="32"/>
          <w:lang w:eastAsia="ro-RO"/>
        </w:rPr>
        <w:t>, s</w:t>
      </w:r>
      <w:r w:rsidRPr="0056677E">
        <w:rPr>
          <w:kern w:val="32"/>
          <w:lang w:eastAsia="ro-RO"/>
        </w:rPr>
        <w:t>e</w:t>
      </w:r>
      <w:r>
        <w:rPr>
          <w:kern w:val="32"/>
          <w:lang w:eastAsia="ro-RO"/>
        </w:rPr>
        <w:t xml:space="preserve"> calculează un i</w:t>
      </w:r>
      <w:r w:rsidRPr="00341A95">
        <w:rPr>
          <w:kern w:val="32"/>
          <w:lang w:eastAsia="ro-RO"/>
        </w:rPr>
        <w:t>ndice de indexare a grile</w:t>
      </w:r>
      <w:r>
        <w:rPr>
          <w:kern w:val="32"/>
          <w:lang w:eastAsia="ro-RO"/>
        </w:rPr>
        <w:t>i</w:t>
      </w:r>
      <w:r w:rsidRPr="00341A95">
        <w:rPr>
          <w:kern w:val="32"/>
          <w:lang w:eastAsia="ro-RO"/>
        </w:rPr>
        <w:t xml:space="preserve"> tarifare</w:t>
      </w:r>
      <w:r>
        <w:rPr>
          <w:kern w:val="32"/>
          <w:lang w:eastAsia="ro-RO"/>
        </w:rPr>
        <w:t xml:space="preserve"> reglementate,</w:t>
      </w:r>
      <w:r w:rsidRPr="00341A95">
        <w:rPr>
          <w:kern w:val="32"/>
          <w:lang w:eastAsia="ro-RO"/>
        </w:rPr>
        <w:t xml:space="preserve"> </w:t>
      </w:r>
      <w:r>
        <w:rPr>
          <w:kern w:val="32"/>
          <w:lang w:eastAsia="ro-RO"/>
        </w:rPr>
        <w:t>ca raport</w:t>
      </w:r>
      <w:r w:rsidRPr="00341A95">
        <w:rPr>
          <w:kern w:val="32"/>
          <w:lang w:eastAsia="ro-RO"/>
        </w:rPr>
        <w:t xml:space="preserve"> între prețul mediu de revenire </w:t>
      </w:r>
      <w:r>
        <w:rPr>
          <w:kern w:val="32"/>
          <w:lang w:eastAsia="ro-RO"/>
        </w:rPr>
        <w:t>previzionat pentru perioada următoare</w:t>
      </w:r>
      <w:r w:rsidRPr="00341A95">
        <w:rPr>
          <w:kern w:val="32"/>
          <w:lang w:eastAsia="ro-RO"/>
        </w:rPr>
        <w:t xml:space="preserve"> și prețul mediu de reven</w:t>
      </w:r>
      <w:r>
        <w:rPr>
          <w:kern w:val="32"/>
          <w:lang w:eastAsia="ro-RO"/>
        </w:rPr>
        <w:t>ire realizat în perioada anterioară</w:t>
      </w:r>
      <w:r w:rsidRPr="00341A95">
        <w:rPr>
          <w:kern w:val="32"/>
          <w:lang w:eastAsia="ro-RO"/>
        </w:rPr>
        <w:t>.</w:t>
      </w:r>
    </w:p>
    <w:p w:rsidR="005161B3" w:rsidRPr="00CA24BF" w:rsidRDefault="005161B3" w:rsidP="00E17B19">
      <w:pPr>
        <w:pStyle w:val="ListParagraph"/>
        <w:numPr>
          <w:ilvl w:val="0"/>
          <w:numId w:val="12"/>
        </w:numPr>
        <w:spacing w:after="120" w:line="360" w:lineRule="auto"/>
        <w:ind w:left="0" w:firstLine="0"/>
        <w:rPr>
          <w:b/>
          <w:bCs/>
        </w:rPr>
      </w:pPr>
      <w:r w:rsidRPr="00CA24BF">
        <w:rPr>
          <w:b/>
          <w:bCs/>
        </w:rPr>
        <w:t xml:space="preserve">Tarife CPC </w:t>
      </w:r>
      <w:r>
        <w:rPr>
          <w:b/>
          <w:bCs/>
        </w:rPr>
        <w:t>și tarife non-SU</w:t>
      </w:r>
    </w:p>
    <w:p w:rsidR="005161B3" w:rsidRPr="00C25581" w:rsidRDefault="005161B3" w:rsidP="00E17B19">
      <w:pPr>
        <w:numPr>
          <w:ilvl w:val="0"/>
          <w:numId w:val="14"/>
        </w:numPr>
        <w:tabs>
          <w:tab w:val="clear" w:pos="1296"/>
          <w:tab w:val="num" w:pos="0"/>
          <w:tab w:val="num" w:pos="720"/>
          <w:tab w:val="num" w:pos="851"/>
        </w:tabs>
        <w:spacing w:after="120" w:line="360" w:lineRule="auto"/>
        <w:ind w:left="0" w:firstLine="0"/>
        <w:jc w:val="both"/>
      </w:pPr>
      <w:r>
        <w:t xml:space="preserve">– (1) Începȋnd cu organizarea primei sesiuni de licitație pe PCSU, achiziția de către FUI a energiei electrice prognozate a fi furnizate la tarife CPC se face prin contracte bilaterale, ȋncheiate </w:t>
      </w:r>
      <w:r>
        <w:rPr>
          <w:noProof/>
        </w:rPr>
        <w:t xml:space="preserve">ȋn urma licitațiilor desfășurate pe PCSU. </w:t>
      </w:r>
      <w:r>
        <w:t xml:space="preserve">Diferențele ȋntre consumul realizat și cel asigurat prin contracte bilaterale ȋncheiate </w:t>
      </w:r>
      <w:r>
        <w:rPr>
          <w:noProof/>
        </w:rPr>
        <w:t>ȋn urma licitațiilor desfășurate pe PCSU</w:t>
      </w:r>
      <w:r>
        <w:t xml:space="preserve"> se pot tranzacționa, după caz, pe PZU, PI și/sau la preț de dezechilibru.</w:t>
      </w:r>
    </w:p>
    <w:p w:rsidR="005161B3" w:rsidRDefault="005161B3" w:rsidP="00E17B19">
      <w:pPr>
        <w:tabs>
          <w:tab w:val="num" w:pos="851"/>
          <w:tab w:val="num" w:pos="1296"/>
        </w:tabs>
        <w:spacing w:after="120" w:line="360" w:lineRule="auto"/>
        <w:jc w:val="both"/>
        <w:rPr>
          <w:noProof/>
        </w:rPr>
      </w:pPr>
      <w:r>
        <w:rPr>
          <w:noProof/>
        </w:rPr>
        <w:t xml:space="preserve">(2) În cazul reducerii cererii aferente produselor de tranzacționare sau ȋn cazul anulării unei sesiuni de licitație conform prevederilor Regulamentului PCSU, </w:t>
      </w:r>
      <w:r>
        <w:t xml:space="preserve">energia electrică prognozată a fi furnizată la tarife CPC, care nu este achiziționată prin contractele bilaterale ȋncheiate </w:t>
      </w:r>
      <w:r>
        <w:rPr>
          <w:noProof/>
        </w:rPr>
        <w:t>ȋn urma licitației desfășurate pe PCSU va fi achiziționată zilnic pe PZU.</w:t>
      </w:r>
    </w:p>
    <w:p w:rsidR="005161B3" w:rsidRDefault="005161B3" w:rsidP="00E17B19">
      <w:pPr>
        <w:tabs>
          <w:tab w:val="num" w:pos="851"/>
          <w:tab w:val="num" w:pos="1296"/>
        </w:tabs>
        <w:spacing w:after="120" w:line="360" w:lineRule="auto"/>
        <w:jc w:val="both"/>
      </w:pPr>
      <w:r>
        <w:rPr>
          <w:noProof/>
        </w:rPr>
        <w:t>(3) P</w:t>
      </w:r>
      <w:r>
        <w:t>ȋnă la organizarea primei sesiuni de licitație pe PCSU,</w:t>
      </w:r>
      <w:r>
        <w:rPr>
          <w:noProof/>
        </w:rPr>
        <w:t xml:space="preserve"> achiziția de către FUI </w:t>
      </w:r>
      <w:r>
        <w:t xml:space="preserve">a energiei electrice furnizate la tarife CPC se face ȋn aceleași condiții ca și achiziția </w:t>
      </w:r>
      <w:r>
        <w:rPr>
          <w:noProof/>
        </w:rPr>
        <w:t>energiei electrice furnizate clienților eligibili ai operatorului economic care prestează serviciul de FUI.</w:t>
      </w:r>
    </w:p>
    <w:p w:rsidR="005161B3" w:rsidRPr="00D30E1D" w:rsidRDefault="005161B3" w:rsidP="00E17B19">
      <w:pPr>
        <w:tabs>
          <w:tab w:val="num" w:pos="851"/>
          <w:tab w:val="num" w:pos="1296"/>
        </w:tabs>
        <w:spacing w:after="120" w:line="360" w:lineRule="auto"/>
        <w:jc w:val="both"/>
      </w:pPr>
      <w:r>
        <w:t xml:space="preserve">(4) </w:t>
      </w:r>
      <w:r>
        <w:rPr>
          <w:noProof/>
        </w:rPr>
        <w:t xml:space="preserve">Achiziția de către FUI a </w:t>
      </w:r>
      <w:r>
        <w:t xml:space="preserve">energiei electrice furnizate la tarife non-SU se face ȋn aceleași condiții ca și achiziția </w:t>
      </w:r>
      <w:r>
        <w:rPr>
          <w:noProof/>
        </w:rPr>
        <w:t>energiei electrice furnizate clienților eligibili ai operatorului economic care prestează serviciul de FUI.</w:t>
      </w:r>
    </w:p>
    <w:p w:rsidR="005161B3" w:rsidRPr="00766E6C" w:rsidRDefault="005161B3" w:rsidP="00E17B19">
      <w:pPr>
        <w:numPr>
          <w:ilvl w:val="0"/>
          <w:numId w:val="14"/>
        </w:numPr>
        <w:tabs>
          <w:tab w:val="clear" w:pos="1296"/>
          <w:tab w:val="num" w:pos="0"/>
          <w:tab w:val="num" w:pos="720"/>
          <w:tab w:val="num" w:pos="851"/>
        </w:tabs>
        <w:spacing w:after="120" w:line="360" w:lineRule="auto"/>
        <w:ind w:left="0" w:firstLine="0"/>
        <w:jc w:val="both"/>
      </w:pPr>
      <w:r>
        <w:rPr>
          <w:color w:val="000000"/>
        </w:rPr>
        <w:t xml:space="preserve">- </w:t>
      </w:r>
      <w:r w:rsidRPr="00BE31EB">
        <w:rPr>
          <w:color w:val="000000"/>
        </w:rPr>
        <w:t>Venitul necesar fiecărui FUI ȋn activitatea de furnizare a energiei electrice la</w:t>
      </w:r>
      <w:r w:rsidRPr="004C5D9A">
        <w:rPr>
          <w:color w:val="000000"/>
        </w:rPr>
        <w:t xml:space="preserve"> tarife </w:t>
      </w:r>
      <w:r>
        <w:rPr>
          <w:color w:val="000000"/>
        </w:rPr>
        <w:t>CPC / tarife non-SU</w:t>
      </w:r>
      <w:r w:rsidRPr="004C5D9A">
        <w:rPr>
          <w:color w:val="000000"/>
        </w:rPr>
        <w:t xml:space="preserve"> se stabilește pe fiecare nivel de tensiune</w:t>
      </w:r>
      <w:r>
        <w:rPr>
          <w:color w:val="000000"/>
        </w:rPr>
        <w:t xml:space="preserve"> / zonă de activitate</w:t>
      </w:r>
      <w:r w:rsidRPr="004C5D9A">
        <w:rPr>
          <w:color w:val="000000"/>
        </w:rPr>
        <w:t>, astfel ȋncȋt să acopere costurile previzionate considerate justificate</w:t>
      </w:r>
      <w:r>
        <w:rPr>
          <w:color w:val="000000"/>
        </w:rPr>
        <w:t>,</w:t>
      </w:r>
      <w:r w:rsidRPr="00BE31EB">
        <w:rPr>
          <w:color w:val="000000"/>
        </w:rPr>
        <w:t xml:space="preserve"> profitul </w:t>
      </w:r>
      <w:r>
        <w:rPr>
          <w:color w:val="000000"/>
        </w:rPr>
        <w:t>și soldul corecțiilor de tarif aferente acestei activități:</w:t>
      </w:r>
      <w:r w:rsidRPr="004C5D9A">
        <w:rPr>
          <w:color w:val="000000"/>
        </w:rPr>
        <w:t xml:space="preserve"> </w:t>
      </w:r>
    </w:p>
    <w:p w:rsidR="005161B3" w:rsidRDefault="005161B3" w:rsidP="00E17B19">
      <w:pPr>
        <w:spacing w:after="120" w:line="360" w:lineRule="auto"/>
        <w:ind w:firstLine="600"/>
        <w:jc w:val="center"/>
      </w:pPr>
      <w:r w:rsidRPr="00E92EDB">
        <w:fldChar w:fldCharType="begin"/>
      </w:r>
      <w:r w:rsidRPr="00E92EDB">
        <w:instrText xml:space="preserve"> QUOTE </w:instrText>
      </w:r>
      <w:r w:rsidRPr="00E92EDB">
        <w:pict>
          <v:shape id="_x0000_i1087" type="#_x0000_t75" style="width:1062pt;height:13.5pt">
            <v:imagedata r:id="rId31" o:title="" chromakey="white"/>
          </v:shape>
        </w:pict>
      </w:r>
      <w:r w:rsidRPr="00E92EDB">
        <w:instrText xml:space="preserve"> </w:instrText>
      </w:r>
      <w:r w:rsidRPr="00E92EDB">
        <w:fldChar w:fldCharType="separate"/>
      </w:r>
      <w:r w:rsidRPr="00E92EDB">
        <w:pict>
          <v:shape id="_x0000_i1088" type="#_x0000_t75" style="width:1062pt;height:13.5pt">
            <v:imagedata r:id="rId31" o:title="" chromakey="white"/>
          </v:shape>
        </w:pict>
      </w:r>
      <w:r w:rsidRPr="00E92EDB">
        <w:fldChar w:fldCharType="end"/>
      </w:r>
      <w:r>
        <w:t xml:space="preserve">         </w:t>
      </w:r>
    </w:p>
    <w:p w:rsidR="005161B3" w:rsidRDefault="005161B3" w:rsidP="00E17B19">
      <w:pPr>
        <w:spacing w:after="120" w:line="360" w:lineRule="auto"/>
        <w:ind w:firstLine="600"/>
        <w:jc w:val="both"/>
      </w:pPr>
      <w:r>
        <w:t>unde:</w:t>
      </w:r>
    </w:p>
    <w:p w:rsidR="005161B3" w:rsidRDefault="005161B3" w:rsidP="00E17B19">
      <w:pPr>
        <w:spacing w:after="120" w:line="360" w:lineRule="auto"/>
        <w:ind w:left="1418" w:hanging="98"/>
        <w:jc w:val="both"/>
        <w:rPr>
          <w:color w:val="000000"/>
        </w:rPr>
      </w:pPr>
      <w:r w:rsidRPr="00E92EDB">
        <w:fldChar w:fldCharType="begin"/>
      </w:r>
      <w:r w:rsidRPr="00E92EDB">
        <w:instrText xml:space="preserve"> QUOTE </w:instrText>
      </w:r>
      <w:r w:rsidRPr="00E92EDB">
        <w:pict>
          <v:shape id="_x0000_i1089" type="#_x0000_t75" style="width:42pt;height:22.5pt">
            <v:imagedata r:id="rId32" o:title="" chromakey="white"/>
          </v:shape>
        </w:pict>
      </w:r>
      <w:r w:rsidRPr="00E92EDB">
        <w:instrText xml:space="preserve"> </w:instrText>
      </w:r>
      <w:r w:rsidRPr="00E92EDB">
        <w:fldChar w:fldCharType="separate"/>
      </w:r>
      <w:r w:rsidRPr="00E92EDB">
        <w:pict>
          <v:shape id="_x0000_i1090" type="#_x0000_t75" style="width:42pt;height:22.5pt">
            <v:imagedata r:id="rId32" o:title="" chromakey="white"/>
          </v:shape>
        </w:pict>
      </w:r>
      <w:r w:rsidRPr="00E92EDB">
        <w:fldChar w:fldCharType="end"/>
      </w:r>
      <w:r>
        <w:t>- v</w:t>
      </w:r>
      <w:r w:rsidRPr="00BE31EB">
        <w:rPr>
          <w:color w:val="000000"/>
        </w:rPr>
        <w:t xml:space="preserve">enitul </w:t>
      </w:r>
      <w:r>
        <w:rPr>
          <w:color w:val="000000"/>
        </w:rPr>
        <w:t xml:space="preserve">previzionat, </w:t>
      </w:r>
      <w:r w:rsidRPr="00BE31EB">
        <w:rPr>
          <w:color w:val="000000"/>
        </w:rPr>
        <w:t>necesar FUI ȋn activitatea de furnizare a energiei electrice la</w:t>
      </w:r>
      <w:r w:rsidRPr="004C5D9A">
        <w:rPr>
          <w:color w:val="000000"/>
        </w:rPr>
        <w:t xml:space="preserve"> tarife </w:t>
      </w:r>
      <w:r>
        <w:rPr>
          <w:color w:val="000000"/>
        </w:rPr>
        <w:t>CPC / tarife non-SU, [lei];</w:t>
      </w:r>
    </w:p>
    <w:p w:rsidR="005161B3" w:rsidRDefault="005161B3" w:rsidP="00E17B19">
      <w:pPr>
        <w:spacing w:after="120" w:line="360" w:lineRule="auto"/>
        <w:ind w:left="1418" w:hanging="98"/>
        <w:jc w:val="both"/>
      </w:pPr>
      <w:r w:rsidRPr="00E92EDB">
        <w:fldChar w:fldCharType="begin"/>
      </w:r>
      <w:r w:rsidRPr="00E92EDB">
        <w:instrText xml:space="preserve"> QUOTE </w:instrText>
      </w:r>
      <w:r w:rsidRPr="00E92EDB">
        <w:pict>
          <v:shape id="_x0000_i1091" type="#_x0000_t75" style="width:42pt;height:23.25pt">
            <v:imagedata r:id="rId33" o:title="" chromakey="white"/>
          </v:shape>
        </w:pict>
      </w:r>
      <w:r w:rsidRPr="00E92EDB">
        <w:instrText xml:space="preserve"> </w:instrText>
      </w:r>
      <w:r w:rsidRPr="00E92EDB">
        <w:fldChar w:fldCharType="separate"/>
      </w:r>
      <w:r w:rsidRPr="00E92EDB">
        <w:pict>
          <v:shape id="_x0000_i1092" type="#_x0000_t75" style="width:42pt;height:23.25pt">
            <v:imagedata r:id="rId33" o:title="" chromakey="white"/>
          </v:shape>
        </w:pict>
      </w:r>
      <w:r w:rsidRPr="00E92EDB">
        <w:fldChar w:fldCharType="end"/>
      </w:r>
      <w:r>
        <w:t>- c</w:t>
      </w:r>
      <w:r w:rsidRPr="00341A95">
        <w:t>ostu</w:t>
      </w:r>
      <w:r>
        <w:t>ri</w:t>
      </w:r>
      <w:r w:rsidRPr="00341A95">
        <w:t>l</w:t>
      </w:r>
      <w:r>
        <w:t>e</w:t>
      </w:r>
      <w:r w:rsidRPr="00341A95">
        <w:t xml:space="preserve"> </w:t>
      </w:r>
      <w:r>
        <w:t>previzionate cu</w:t>
      </w:r>
      <w:r w:rsidRPr="00341A95">
        <w:t xml:space="preserve"> achiziți</w:t>
      </w:r>
      <w:r>
        <w:t>a</w:t>
      </w:r>
      <w:r w:rsidRPr="00341A95">
        <w:t xml:space="preserve"> energie</w:t>
      </w:r>
      <w:r>
        <w:t>i</w:t>
      </w:r>
      <w:r w:rsidRPr="00341A95">
        <w:t xml:space="preserve"> electric</w:t>
      </w:r>
      <w:r>
        <w:t>e furnizate la tarife CPC / tarife non-SU</w:t>
      </w:r>
      <w:r w:rsidRPr="006A7363">
        <w:t xml:space="preserve"> </w:t>
      </w:r>
      <w:r>
        <w:t xml:space="preserve">ȋn perioada (semestrul) pentru care se determină valoarea </w:t>
      </w:r>
      <w:r w:rsidRPr="00E92EDB">
        <w:fldChar w:fldCharType="begin"/>
      </w:r>
      <w:r w:rsidRPr="00E92EDB">
        <w:instrText xml:space="preserve"> QUOTE </w:instrText>
      </w:r>
      <w:r w:rsidRPr="00E92EDB">
        <w:pict>
          <v:shape id="_x0000_i1093" type="#_x0000_t75" style="width:42pt;height:22.5pt">
            <v:imagedata r:id="rId32" o:title="" chromakey="white"/>
          </v:shape>
        </w:pict>
      </w:r>
      <w:r w:rsidRPr="00E92EDB">
        <w:instrText xml:space="preserve"> </w:instrText>
      </w:r>
      <w:r w:rsidRPr="00E92EDB">
        <w:fldChar w:fldCharType="separate"/>
      </w:r>
      <w:r w:rsidRPr="00E92EDB">
        <w:pict>
          <v:shape id="_x0000_i1094" type="#_x0000_t75" style="width:42pt;height:22.5pt">
            <v:imagedata r:id="rId32" o:title="" chromakey="white"/>
          </v:shape>
        </w:pict>
      </w:r>
      <w:r w:rsidRPr="00E92EDB">
        <w:fldChar w:fldCharType="end"/>
      </w:r>
      <w:r>
        <w:t xml:space="preserve"> [lei];</w:t>
      </w:r>
    </w:p>
    <w:p w:rsidR="005161B3" w:rsidRDefault="005161B3" w:rsidP="00E17B19">
      <w:pPr>
        <w:spacing w:after="120" w:line="360" w:lineRule="auto"/>
        <w:ind w:left="1418" w:hanging="98"/>
        <w:jc w:val="both"/>
      </w:pPr>
      <w:r w:rsidRPr="00E92EDB">
        <w:pict>
          <v:shape id="_x0000_i1095" type="#_x0000_t75" style="width:149.25pt;height:23.25pt">
            <v:imagedata r:id="rId34" o:title="" chromakey="white"/>
          </v:shape>
        </w:pict>
      </w:r>
    </w:p>
    <w:p w:rsidR="005161B3" w:rsidRDefault="005161B3" w:rsidP="00E17B19">
      <w:pPr>
        <w:spacing w:after="120" w:line="360" w:lineRule="auto"/>
        <w:ind w:left="1418" w:hanging="98"/>
        <w:jc w:val="both"/>
      </w:pPr>
      <w:r w:rsidRPr="00E92EDB">
        <w:fldChar w:fldCharType="begin"/>
      </w:r>
      <w:r w:rsidRPr="00E92EDB">
        <w:instrText xml:space="preserve"> QUOTE </w:instrText>
      </w:r>
      <w:r w:rsidRPr="00E92EDB">
        <w:pict>
          <v:shape id="_x0000_i1096" type="#_x0000_t75" style="width:42.75pt;height:22.5pt">
            <v:imagedata r:id="rId35" o:title="" chromakey="white"/>
          </v:shape>
        </w:pict>
      </w:r>
      <w:r w:rsidRPr="00E92EDB">
        <w:instrText xml:space="preserve"> </w:instrText>
      </w:r>
      <w:r w:rsidRPr="00E92EDB">
        <w:fldChar w:fldCharType="separate"/>
      </w:r>
      <w:r w:rsidRPr="00E92EDB">
        <w:pict>
          <v:shape id="_x0000_i1097" type="#_x0000_t75" style="width:42.75pt;height:22.5pt">
            <v:imagedata r:id="rId35" o:title="" chromakey="white"/>
          </v:shape>
        </w:pict>
      </w:r>
      <w:r w:rsidRPr="00E92EDB">
        <w:fldChar w:fldCharType="end"/>
      </w:r>
      <w:r>
        <w:t xml:space="preserve">- consumul previzionat de energie electrică facturat la tarife CPC / tarife non-SU ȋn perioada (semestrul) pentru care se determină valoarea </w:t>
      </w:r>
      <w:r w:rsidRPr="00E92EDB">
        <w:fldChar w:fldCharType="begin"/>
      </w:r>
      <w:r w:rsidRPr="00E92EDB">
        <w:instrText xml:space="preserve"> QUOTE </w:instrText>
      </w:r>
      <w:r w:rsidRPr="00E92EDB">
        <w:pict>
          <v:shape id="_x0000_i1098" type="#_x0000_t75" style="width:42pt;height:22.5pt">
            <v:imagedata r:id="rId32" o:title="" chromakey="white"/>
          </v:shape>
        </w:pict>
      </w:r>
      <w:r w:rsidRPr="00E92EDB">
        <w:instrText xml:space="preserve"> </w:instrText>
      </w:r>
      <w:r w:rsidRPr="00E92EDB">
        <w:fldChar w:fldCharType="separate"/>
      </w:r>
      <w:r w:rsidRPr="00E92EDB">
        <w:pict>
          <v:shape id="_x0000_i1099" type="#_x0000_t75" style="width:42pt;height:22.5pt">
            <v:imagedata r:id="rId32" o:title="" chromakey="white"/>
          </v:shape>
        </w:pict>
      </w:r>
      <w:r w:rsidRPr="00E92EDB">
        <w:fldChar w:fldCharType="end"/>
      </w:r>
      <w:r>
        <w:t xml:space="preserve"> [MWh];</w:t>
      </w:r>
    </w:p>
    <w:p w:rsidR="005161B3" w:rsidRDefault="005161B3" w:rsidP="00E17B19">
      <w:pPr>
        <w:spacing w:after="120" w:line="360" w:lineRule="auto"/>
        <w:ind w:left="1418" w:hanging="98"/>
        <w:jc w:val="both"/>
      </w:pPr>
      <w:r w:rsidRPr="00E92EDB">
        <w:fldChar w:fldCharType="begin"/>
      </w:r>
      <w:r w:rsidRPr="00E92EDB">
        <w:instrText xml:space="preserve"> QUOTE </w:instrText>
      </w:r>
      <w:r w:rsidRPr="00E92EDB">
        <w:pict>
          <v:shape id="_x0000_i1100" type="#_x0000_t75" style="width:41.25pt;height:21.75pt">
            <v:imagedata r:id="rId36" o:title="" chromakey="white"/>
          </v:shape>
        </w:pict>
      </w:r>
      <w:r w:rsidRPr="00E92EDB">
        <w:instrText xml:space="preserve"> </w:instrText>
      </w:r>
      <w:r w:rsidRPr="00E92EDB">
        <w:fldChar w:fldCharType="separate"/>
      </w:r>
      <w:r w:rsidRPr="00E92EDB">
        <w:pict>
          <v:shape id="_x0000_i1101" type="#_x0000_t75" style="width:41.25pt;height:21.75pt">
            <v:imagedata r:id="rId36" o:title="" chromakey="white"/>
          </v:shape>
        </w:pict>
      </w:r>
      <w:r w:rsidRPr="00E92EDB">
        <w:fldChar w:fldCharType="end"/>
      </w:r>
      <w:r>
        <w:t xml:space="preserve">- </w:t>
      </w:r>
      <w:r>
        <w:rPr>
          <w:lang w:eastAsia="ro-RO"/>
        </w:rPr>
        <w:t xml:space="preserve">prețul mediu de achiziție a energiei electrice furnizate </w:t>
      </w:r>
      <w:r>
        <w:rPr>
          <w:noProof/>
        </w:rPr>
        <w:t>la tarife CPC / tarife non-SU, previzionat, stabilit conform prevederilor art. 13 [lei/MWh]</w:t>
      </w:r>
      <w:r>
        <w:t>;</w:t>
      </w:r>
    </w:p>
    <w:p w:rsidR="005161B3" w:rsidRDefault="005161B3" w:rsidP="00E17B19">
      <w:pPr>
        <w:spacing w:after="120" w:line="360" w:lineRule="auto"/>
        <w:ind w:left="1418" w:hanging="98"/>
        <w:jc w:val="both"/>
      </w:pPr>
      <w:r w:rsidRPr="00E92EDB">
        <w:fldChar w:fldCharType="begin"/>
      </w:r>
      <w:r w:rsidRPr="00E92EDB">
        <w:instrText xml:space="preserve"> QUOTE </w:instrText>
      </w:r>
      <w:r w:rsidRPr="00E92EDB">
        <w:pict>
          <v:shape id="_x0000_i1102" type="#_x0000_t75" style="width:42pt;height:23.25pt">
            <v:imagedata r:id="rId37" o:title="" chromakey="white"/>
          </v:shape>
        </w:pict>
      </w:r>
      <w:r w:rsidRPr="00E92EDB">
        <w:instrText xml:space="preserve"> </w:instrText>
      </w:r>
      <w:r w:rsidRPr="00E92EDB">
        <w:fldChar w:fldCharType="separate"/>
      </w:r>
      <w:r w:rsidRPr="00E92EDB">
        <w:pict>
          <v:shape id="_x0000_i1103" type="#_x0000_t75" style="width:42pt;height:23.25pt">
            <v:imagedata r:id="rId37" o:title="" chromakey="white"/>
          </v:shape>
        </w:pict>
      </w:r>
      <w:r w:rsidRPr="00E92EDB">
        <w:fldChar w:fldCharType="end"/>
      </w:r>
      <w:r>
        <w:t xml:space="preserve"> , </w:t>
      </w:r>
      <w:r w:rsidRPr="00E92EDB">
        <w:fldChar w:fldCharType="begin"/>
      </w:r>
      <w:r w:rsidRPr="00E92EDB">
        <w:instrText xml:space="preserve"> QUOTE </w:instrText>
      </w:r>
      <w:r w:rsidRPr="00E92EDB">
        <w:pict>
          <v:shape id="_x0000_i1104" type="#_x0000_t75" style="width:42pt;height:23.25pt">
            <v:imagedata r:id="rId38" o:title="" chromakey="white"/>
          </v:shape>
        </w:pict>
      </w:r>
      <w:r w:rsidRPr="00E92EDB">
        <w:instrText xml:space="preserve"> </w:instrText>
      </w:r>
      <w:r w:rsidRPr="00E92EDB">
        <w:fldChar w:fldCharType="separate"/>
      </w:r>
      <w:r w:rsidRPr="00E92EDB">
        <w:pict>
          <v:shape id="_x0000_i1105" type="#_x0000_t75" style="width:42pt;height:23.25pt">
            <v:imagedata r:id="rId38" o:title="" chromakey="white"/>
          </v:shape>
        </w:pict>
      </w:r>
      <w:r w:rsidRPr="00E92EDB">
        <w:fldChar w:fldCharType="end"/>
      </w:r>
      <w:r>
        <w:t xml:space="preserve"> , </w:t>
      </w:r>
      <w:r w:rsidRPr="00E92EDB">
        <w:fldChar w:fldCharType="begin"/>
      </w:r>
      <w:r w:rsidRPr="00E92EDB">
        <w:instrText xml:space="preserve"> QUOTE </w:instrText>
      </w:r>
      <w:r w:rsidRPr="00E92EDB">
        <w:pict>
          <v:shape id="_x0000_i1106" type="#_x0000_t75" style="width:42pt;height:23.25pt">
            <v:imagedata r:id="rId39" o:title="" chromakey="white"/>
          </v:shape>
        </w:pict>
      </w:r>
      <w:r w:rsidRPr="00E92EDB">
        <w:instrText xml:space="preserve"> </w:instrText>
      </w:r>
      <w:r w:rsidRPr="00E92EDB">
        <w:fldChar w:fldCharType="separate"/>
      </w:r>
      <w:r w:rsidRPr="00E92EDB">
        <w:pict>
          <v:shape id="_x0000_i1107" type="#_x0000_t75" style="width:42pt;height:23.25pt">
            <v:imagedata r:id="rId39" o:title="" chromakey="white"/>
          </v:shape>
        </w:pict>
      </w:r>
      <w:r w:rsidRPr="00E92EDB">
        <w:fldChar w:fldCharType="end"/>
      </w:r>
      <w:r>
        <w:t xml:space="preserve"> , </w:t>
      </w:r>
      <w:r w:rsidRPr="00E92EDB">
        <w:fldChar w:fldCharType="begin"/>
      </w:r>
      <w:r w:rsidRPr="00E92EDB">
        <w:instrText xml:space="preserve"> QUOTE </w:instrText>
      </w:r>
      <w:r w:rsidRPr="00E92EDB">
        <w:pict>
          <v:shape id="_x0000_i1108" type="#_x0000_t75" style="width:42pt;height:23.25pt">
            <v:imagedata r:id="rId40" o:title="" chromakey="white"/>
          </v:shape>
        </w:pict>
      </w:r>
      <w:r w:rsidRPr="00E92EDB">
        <w:instrText xml:space="preserve"> </w:instrText>
      </w:r>
      <w:r w:rsidRPr="00E92EDB">
        <w:fldChar w:fldCharType="separate"/>
      </w:r>
      <w:r w:rsidRPr="00E92EDB">
        <w:pict>
          <v:shape id="_x0000_i1109" type="#_x0000_t75" style="width:42pt;height:23.25pt">
            <v:imagedata r:id="rId40" o:title="" chromakey="white"/>
          </v:shape>
        </w:pict>
      </w:r>
      <w:r w:rsidRPr="00E92EDB">
        <w:fldChar w:fldCharType="end"/>
      </w:r>
      <w:r>
        <w:t>- c</w:t>
      </w:r>
      <w:r w:rsidRPr="00341A95">
        <w:t>ostu</w:t>
      </w:r>
      <w:r>
        <w:t>ri</w:t>
      </w:r>
      <w:r w:rsidRPr="00341A95">
        <w:t>l</w:t>
      </w:r>
      <w:r>
        <w:t>e</w:t>
      </w:r>
      <w:r w:rsidRPr="00341A95">
        <w:t xml:space="preserve"> </w:t>
      </w:r>
      <w:r>
        <w:t>previzionate cu</w:t>
      </w:r>
      <w:r w:rsidRPr="00341A95">
        <w:t xml:space="preserve"> </w:t>
      </w:r>
      <w:r>
        <w:t>serviciile de transport, distribuție, servicii de sistem și operare piață aferente</w:t>
      </w:r>
      <w:r w:rsidRPr="00341A95">
        <w:t xml:space="preserve"> energie</w:t>
      </w:r>
      <w:r>
        <w:t>i</w:t>
      </w:r>
      <w:r w:rsidRPr="00341A95">
        <w:t xml:space="preserve"> electric</w:t>
      </w:r>
      <w:r>
        <w:t>e furnizate la tarife CPC / tarife non-SU</w:t>
      </w:r>
      <w:r w:rsidRPr="006A7363">
        <w:t xml:space="preserve"> </w:t>
      </w:r>
      <w:r>
        <w:t xml:space="preserve">ȋn perioada (semestrul) pentru care se determină valoarea </w:t>
      </w:r>
      <w:r w:rsidRPr="00E92EDB">
        <w:fldChar w:fldCharType="begin"/>
      </w:r>
      <w:r w:rsidRPr="00E92EDB">
        <w:instrText xml:space="preserve"> QUOTE </w:instrText>
      </w:r>
      <w:r w:rsidRPr="00E92EDB">
        <w:pict>
          <v:shape id="_x0000_i1110" type="#_x0000_t75" style="width:42pt;height:22.5pt">
            <v:imagedata r:id="rId32" o:title="" chromakey="white"/>
          </v:shape>
        </w:pict>
      </w:r>
      <w:r w:rsidRPr="00E92EDB">
        <w:instrText xml:space="preserve"> </w:instrText>
      </w:r>
      <w:r w:rsidRPr="00E92EDB">
        <w:fldChar w:fldCharType="separate"/>
      </w:r>
      <w:r w:rsidRPr="00E92EDB">
        <w:pict>
          <v:shape id="_x0000_i1111" type="#_x0000_t75" style="width:42pt;height:22.5pt">
            <v:imagedata r:id="rId32" o:title="" chromakey="white"/>
          </v:shape>
        </w:pict>
      </w:r>
      <w:r w:rsidRPr="00E92EDB">
        <w:fldChar w:fldCharType="end"/>
      </w:r>
      <w:r>
        <w:t>; sȋnt determinate pe baza valorilor justificate ale tarifelor prevăzute la art. 23 alin. (1) lit. a) și a consumului previzionat de energie electrică facturat la tarife CPC / tarife non-SU  [lei];</w:t>
      </w:r>
    </w:p>
    <w:p w:rsidR="005161B3" w:rsidRDefault="005161B3" w:rsidP="00E17B19">
      <w:pPr>
        <w:spacing w:after="120" w:line="360" w:lineRule="auto"/>
        <w:ind w:left="1418" w:hanging="98"/>
        <w:jc w:val="both"/>
      </w:pPr>
      <w:r w:rsidRPr="00E92EDB">
        <w:fldChar w:fldCharType="begin"/>
      </w:r>
      <w:r w:rsidRPr="00E92EDB">
        <w:instrText xml:space="preserve"> QUOTE </w:instrText>
      </w:r>
      <w:r w:rsidRPr="00E92EDB">
        <w:pict>
          <v:shape id="_x0000_i1112" type="#_x0000_t75" style="width:42pt;height:23.25pt">
            <v:imagedata r:id="rId41" o:title="" chromakey="white"/>
          </v:shape>
        </w:pict>
      </w:r>
      <w:r w:rsidRPr="00E92EDB">
        <w:instrText xml:space="preserve"> </w:instrText>
      </w:r>
      <w:r w:rsidRPr="00E92EDB">
        <w:fldChar w:fldCharType="separate"/>
      </w:r>
      <w:r w:rsidRPr="00E92EDB">
        <w:pict>
          <v:shape id="_x0000_i1113" type="#_x0000_t75" style="width:42pt;height:23.25pt">
            <v:imagedata r:id="rId41" o:title="" chromakey="white"/>
          </v:shape>
        </w:pict>
      </w:r>
      <w:r w:rsidRPr="00E92EDB">
        <w:fldChar w:fldCharType="end"/>
      </w:r>
      <w:r>
        <w:t>- costul previzionat al activității de furnizare a energiei electrice la tarife CPC / tarife non-SU [lei];</w:t>
      </w:r>
    </w:p>
    <w:p w:rsidR="005161B3" w:rsidRDefault="005161B3" w:rsidP="00E17B19">
      <w:pPr>
        <w:spacing w:after="120" w:line="360" w:lineRule="auto"/>
        <w:ind w:left="1418" w:hanging="98"/>
        <w:jc w:val="both"/>
      </w:pPr>
      <w:r w:rsidRPr="00E92EDB">
        <w:pict>
          <v:shape id="_x0000_i1114" type="#_x0000_t75" style="width:174.75pt;height:23.25pt">
            <v:imagedata r:id="rId42" o:title="" chromakey="white"/>
          </v:shape>
        </w:pict>
      </w:r>
    </w:p>
    <w:p w:rsidR="005161B3" w:rsidRDefault="005161B3" w:rsidP="00E17B19">
      <w:pPr>
        <w:spacing w:after="120" w:line="360" w:lineRule="auto"/>
        <w:ind w:left="1418" w:hanging="98"/>
        <w:jc w:val="both"/>
      </w:pPr>
      <w:r w:rsidRPr="00E92EDB">
        <w:fldChar w:fldCharType="begin"/>
      </w:r>
      <w:r w:rsidRPr="00E92EDB">
        <w:instrText xml:space="preserve"> QUOTE </w:instrText>
      </w:r>
      <w:r w:rsidRPr="00E92EDB">
        <w:pict>
          <v:shape id="_x0000_i1115" type="#_x0000_t75" style="width:14.25pt;height:11.25pt">
            <v:imagedata r:id="rId19" o:title="" chromakey="white"/>
          </v:shape>
        </w:pict>
      </w:r>
      <w:r w:rsidRPr="00E92EDB">
        <w:instrText xml:space="preserve"> </w:instrText>
      </w:r>
      <w:r w:rsidRPr="00E92EDB">
        <w:fldChar w:fldCharType="separate"/>
      </w:r>
      <w:r w:rsidRPr="00E92EDB">
        <w:pict>
          <v:shape id="_x0000_i1116" type="#_x0000_t75" style="width:14.25pt;height:11.25pt">
            <v:imagedata r:id="rId19" o:title="" chromakey="white"/>
          </v:shape>
        </w:pict>
      </w:r>
      <w:r w:rsidRPr="00E92EDB">
        <w:fldChar w:fldCharType="end"/>
      </w:r>
      <w:r>
        <w:t xml:space="preserve">- numărul de luni din perioada (semestrul) pentru care se determină valoarea </w:t>
      </w:r>
      <w:r w:rsidRPr="00E92EDB">
        <w:fldChar w:fldCharType="begin"/>
      </w:r>
      <w:r w:rsidRPr="00E92EDB">
        <w:instrText xml:space="preserve"> QUOTE </w:instrText>
      </w:r>
      <w:r w:rsidRPr="00E92EDB">
        <w:pict>
          <v:shape id="_x0000_i1117" type="#_x0000_t75" style="width:42pt;height:22.5pt">
            <v:imagedata r:id="rId32" o:title="" chromakey="white"/>
          </v:shape>
        </w:pict>
      </w:r>
      <w:r w:rsidRPr="00E92EDB">
        <w:instrText xml:space="preserve"> </w:instrText>
      </w:r>
      <w:r w:rsidRPr="00E92EDB">
        <w:fldChar w:fldCharType="separate"/>
      </w:r>
      <w:r w:rsidRPr="00E92EDB">
        <w:pict>
          <v:shape id="_x0000_i1118" type="#_x0000_t75" style="width:42pt;height:22.5pt">
            <v:imagedata r:id="rId32" o:title="" chromakey="white"/>
          </v:shape>
        </w:pict>
      </w:r>
      <w:r w:rsidRPr="00E92EDB">
        <w:fldChar w:fldCharType="end"/>
      </w:r>
      <w:r>
        <w:t>;</w:t>
      </w:r>
    </w:p>
    <w:p w:rsidR="005161B3" w:rsidRDefault="005161B3" w:rsidP="00E17B19">
      <w:pPr>
        <w:spacing w:after="120" w:line="360" w:lineRule="auto"/>
        <w:ind w:left="1418" w:hanging="98"/>
        <w:jc w:val="both"/>
      </w:pPr>
      <w:r w:rsidRPr="00E92EDB">
        <w:fldChar w:fldCharType="begin"/>
      </w:r>
      <w:r w:rsidRPr="00E92EDB">
        <w:instrText xml:space="preserve"> QUOTE </w:instrText>
      </w:r>
      <w:r w:rsidRPr="00E92EDB">
        <w:pict>
          <v:shape id="_x0000_i1119" type="#_x0000_t75" style="width:43.5pt;height:21.75pt">
            <v:imagedata r:id="rId43" o:title="" chromakey="white"/>
          </v:shape>
        </w:pict>
      </w:r>
      <w:r w:rsidRPr="00E92EDB">
        <w:instrText xml:space="preserve"> </w:instrText>
      </w:r>
      <w:r w:rsidRPr="00E92EDB">
        <w:fldChar w:fldCharType="separate"/>
      </w:r>
      <w:r w:rsidRPr="00E92EDB">
        <w:pict>
          <v:shape id="_x0000_i1120" type="#_x0000_t75" style="width:43.5pt;height:21.75pt">
            <v:imagedata r:id="rId43" o:title="" chromakey="white"/>
          </v:shape>
        </w:pict>
      </w:r>
      <w:r w:rsidRPr="00E92EDB">
        <w:fldChar w:fldCharType="end"/>
      </w:r>
      <w:r>
        <w:t>- numărul de clienți finali pentru care FUI asigură furnizarea energiei electrice la tarife CPC / tarife non-SU;</w:t>
      </w:r>
    </w:p>
    <w:p w:rsidR="005161B3" w:rsidRPr="001C647F" w:rsidRDefault="005161B3" w:rsidP="00E17B19">
      <w:pPr>
        <w:spacing w:after="120" w:line="360" w:lineRule="auto"/>
        <w:ind w:left="1418" w:hanging="98"/>
        <w:jc w:val="both"/>
      </w:pPr>
      <w:r w:rsidRPr="00E92EDB">
        <w:fldChar w:fldCharType="begin"/>
      </w:r>
      <w:r w:rsidRPr="00E92EDB">
        <w:instrText xml:space="preserve"> QUOTE </w:instrText>
      </w:r>
      <w:r w:rsidRPr="00E92EDB">
        <w:pict>
          <v:shape id="_x0000_i1121" type="#_x0000_t75" style="width:40.5pt;height:21.75pt">
            <v:imagedata r:id="rId44" o:title="" chromakey="white"/>
          </v:shape>
        </w:pict>
      </w:r>
      <w:r w:rsidRPr="00E92EDB">
        <w:instrText xml:space="preserve"> </w:instrText>
      </w:r>
      <w:r w:rsidRPr="00E92EDB">
        <w:fldChar w:fldCharType="separate"/>
      </w:r>
      <w:r w:rsidRPr="00E92EDB">
        <w:pict>
          <v:shape id="_x0000_i1122" type="#_x0000_t75" style="width:40.5pt;height:21.75pt">
            <v:imagedata r:id="rId44" o:title="" chromakey="white"/>
          </v:shape>
        </w:pict>
      </w:r>
      <w:r w:rsidRPr="00E92EDB">
        <w:fldChar w:fldCharType="end"/>
      </w:r>
      <w:r w:rsidRPr="001C647F">
        <w:t xml:space="preserve">- </w:t>
      </w:r>
      <w:r w:rsidRPr="001C647F">
        <w:rPr>
          <w:lang w:eastAsia="ro-RO"/>
        </w:rPr>
        <w:t>costul</w:t>
      </w:r>
      <w:r w:rsidRPr="00474BA9">
        <w:rPr>
          <w:lang w:eastAsia="ro-RO"/>
        </w:rPr>
        <w:t xml:space="preserve"> unitar al activității de furnizare a energiei electrice la </w:t>
      </w:r>
      <w:r w:rsidRPr="00474BA9">
        <w:t>tarife CPC / tarife non-SU</w:t>
      </w:r>
      <w:r w:rsidRPr="00474BA9">
        <w:rPr>
          <w:lang w:eastAsia="ro-RO"/>
        </w:rPr>
        <w:t xml:space="preserve">, stabilit </w:t>
      </w:r>
      <w:r w:rsidRPr="00474BA9">
        <w:t>conform prevederilor art. 23 alin. (1) lit. e</w:t>
      </w:r>
      <w:r w:rsidRPr="001C647F">
        <w:t>) [lei/client și lună];</w:t>
      </w:r>
    </w:p>
    <w:p w:rsidR="005161B3" w:rsidRPr="001C647F" w:rsidRDefault="005161B3" w:rsidP="00E17B19">
      <w:pPr>
        <w:spacing w:after="120" w:line="360" w:lineRule="auto"/>
        <w:ind w:left="1418" w:hanging="98"/>
        <w:jc w:val="both"/>
      </w:pPr>
      <w:r w:rsidRPr="00E92EDB">
        <w:fldChar w:fldCharType="begin"/>
      </w:r>
      <w:r w:rsidRPr="00E92EDB">
        <w:instrText xml:space="preserve"> QUOTE </w:instrText>
      </w:r>
      <w:r w:rsidRPr="00E92EDB">
        <w:pict>
          <v:shape id="_x0000_i1123" type="#_x0000_t75" style="width:42pt;height:22.5pt">
            <v:imagedata r:id="rId45" o:title="" chromakey="white"/>
          </v:shape>
        </w:pict>
      </w:r>
      <w:r w:rsidRPr="00E92EDB">
        <w:instrText xml:space="preserve"> </w:instrText>
      </w:r>
      <w:r w:rsidRPr="00E92EDB">
        <w:fldChar w:fldCharType="separate"/>
      </w:r>
      <w:r w:rsidRPr="00E92EDB">
        <w:pict>
          <v:shape id="_x0000_i1124" type="#_x0000_t75" style="width:42pt;height:22.5pt">
            <v:imagedata r:id="rId45" o:title="" chromakey="white"/>
          </v:shape>
        </w:pict>
      </w:r>
      <w:r w:rsidRPr="00E92EDB">
        <w:fldChar w:fldCharType="end"/>
      </w:r>
      <w:r w:rsidRPr="001C647F">
        <w:t>- valoarea profitului aferent activității de furnizare a energiei electrice la tarife CPC / tarife non-SU [lei];</w:t>
      </w:r>
    </w:p>
    <w:p w:rsidR="005161B3" w:rsidRPr="001C647F" w:rsidRDefault="005161B3" w:rsidP="00E17B19">
      <w:pPr>
        <w:spacing w:after="120" w:line="360" w:lineRule="auto"/>
        <w:ind w:left="1418" w:hanging="98"/>
        <w:jc w:val="center"/>
      </w:pPr>
      <w:r w:rsidRPr="00E92EDB">
        <w:pict>
          <v:shape id="_x0000_i1125" type="#_x0000_t75" style="width:149.25pt;height:22.5pt">
            <v:imagedata r:id="rId46" o:title="" chromakey="white"/>
          </v:shape>
        </w:pict>
      </w:r>
    </w:p>
    <w:p w:rsidR="005161B3" w:rsidRDefault="005161B3" w:rsidP="00E17B19">
      <w:pPr>
        <w:spacing w:after="120" w:line="360" w:lineRule="auto"/>
        <w:ind w:left="1418" w:hanging="98"/>
        <w:jc w:val="both"/>
      </w:pPr>
      <w:r w:rsidRPr="00E92EDB">
        <w:fldChar w:fldCharType="begin"/>
      </w:r>
      <w:r w:rsidRPr="00E92EDB">
        <w:instrText xml:space="preserve"> QUOTE </w:instrText>
      </w:r>
      <w:r w:rsidRPr="00E92EDB">
        <w:pict>
          <v:shape id="_x0000_i1126" type="#_x0000_t75" style="width:41.25pt;height:18pt">
            <v:imagedata r:id="rId47" o:title="" chromakey="white"/>
          </v:shape>
        </w:pict>
      </w:r>
      <w:r w:rsidRPr="00E92EDB">
        <w:instrText xml:space="preserve"> </w:instrText>
      </w:r>
      <w:r w:rsidRPr="00E92EDB">
        <w:fldChar w:fldCharType="separate"/>
      </w:r>
      <w:r w:rsidRPr="00E92EDB">
        <w:pict>
          <v:shape id="_x0000_i1127" type="#_x0000_t75" style="width:41.25pt;height:18pt">
            <v:imagedata r:id="rId47" o:title="" chromakey="white"/>
          </v:shape>
        </w:pict>
      </w:r>
      <w:r w:rsidRPr="00E92EDB">
        <w:fldChar w:fldCharType="end"/>
      </w:r>
      <w:r w:rsidRPr="001C647F">
        <w:t xml:space="preserve">- profitul unitar aferent activității de furnizare a energiei electrice la tarife CPC / tarife non-SU, stabilit conform prevederilor art. 23 alin. (1) lit. </w:t>
      </w:r>
      <w:r w:rsidRPr="00474BA9">
        <w:t>f)</w:t>
      </w:r>
      <w:r w:rsidRPr="001C647F">
        <w:t xml:space="preserve"> [lei/MWh];</w:t>
      </w:r>
    </w:p>
    <w:p w:rsidR="005161B3" w:rsidRPr="007951E3" w:rsidRDefault="005161B3" w:rsidP="00E17B19">
      <w:pPr>
        <w:spacing w:after="120" w:line="360" w:lineRule="auto"/>
        <w:ind w:left="1418" w:hanging="98"/>
        <w:jc w:val="both"/>
        <w:rPr>
          <w:b/>
          <w:bCs/>
        </w:rPr>
      </w:pPr>
      <w:r w:rsidRPr="00E92EDB">
        <w:fldChar w:fldCharType="begin"/>
      </w:r>
      <w:r w:rsidRPr="00E92EDB">
        <w:instrText xml:space="preserve"> QUOTE </w:instrText>
      </w:r>
      <w:r w:rsidRPr="00E92EDB">
        <w:pict>
          <v:shape id="_x0000_i1128" type="#_x0000_t75" style="width:48.75pt;height:21.75pt">
            <v:imagedata r:id="rId48" o:title="" chromakey="white"/>
          </v:shape>
        </w:pict>
      </w:r>
      <w:r w:rsidRPr="00E92EDB">
        <w:instrText xml:space="preserve"> </w:instrText>
      </w:r>
      <w:r w:rsidRPr="00E92EDB">
        <w:fldChar w:fldCharType="separate"/>
      </w:r>
      <w:r w:rsidRPr="00E92EDB">
        <w:pict>
          <v:shape id="_x0000_i1129" type="#_x0000_t75" style="width:48.75pt;height:21.75pt">
            <v:imagedata r:id="rId48" o:title="" chromakey="white"/>
          </v:shape>
        </w:pict>
      </w:r>
      <w:r w:rsidRPr="00E92EDB">
        <w:fldChar w:fldCharType="end"/>
      </w:r>
      <w:r>
        <w:t>- valoarea soldului corecțiilor de tarif</w:t>
      </w:r>
      <w:r w:rsidRPr="004F7EAA">
        <w:t xml:space="preserve"> </w:t>
      </w:r>
      <w:r>
        <w:t>aferente activității de furnizare a energiei electrice la tarife CPC / tarife non-SU, stabilită conform prevederilor art. 23 alin. (1) lit. b) [lei].</w:t>
      </w:r>
    </w:p>
    <w:p w:rsidR="005161B3" w:rsidRDefault="005161B3" w:rsidP="00E17B19">
      <w:pPr>
        <w:numPr>
          <w:ilvl w:val="0"/>
          <w:numId w:val="14"/>
        </w:numPr>
        <w:tabs>
          <w:tab w:val="clear" w:pos="1296"/>
          <w:tab w:val="num" w:pos="0"/>
          <w:tab w:val="num" w:pos="720"/>
          <w:tab w:val="num" w:pos="851"/>
        </w:tabs>
        <w:spacing w:after="120" w:line="360" w:lineRule="auto"/>
        <w:ind w:left="0" w:firstLine="0"/>
        <w:jc w:val="both"/>
      </w:pPr>
      <w:r>
        <w:rPr>
          <w:b/>
          <w:bCs/>
        </w:rPr>
        <w:t xml:space="preserve">– </w:t>
      </w:r>
      <w:r w:rsidRPr="00970F6C">
        <w:t>(1)</w:t>
      </w:r>
      <w:r>
        <w:rPr>
          <w:b/>
          <w:bCs/>
        </w:rPr>
        <w:t xml:space="preserve"> </w:t>
      </w:r>
      <w:r w:rsidRPr="00495D22">
        <w:t>Începȋnd cu organizarea primei sesiuni de licitație pe PCSU</w:t>
      </w:r>
      <w:r w:rsidRPr="003B5318">
        <w:t>, valoarea</w:t>
      </w:r>
      <w:r>
        <w:t xml:space="preserve"> </w:t>
      </w:r>
      <w:r w:rsidRPr="00E92EDB">
        <w:fldChar w:fldCharType="begin"/>
      </w:r>
      <w:r w:rsidRPr="00E92EDB">
        <w:instrText xml:space="preserve"> QUOTE </w:instrText>
      </w:r>
      <w:r w:rsidRPr="00E92EDB">
        <w:pict>
          <v:shape id="_x0000_i1130" type="#_x0000_t75" style="width:26.25pt;height:13.5pt">
            <v:imagedata r:id="rId49" o:title="" chromakey="white"/>
          </v:shape>
        </w:pict>
      </w:r>
      <w:r w:rsidRPr="00E92EDB">
        <w:instrText xml:space="preserve"> </w:instrText>
      </w:r>
      <w:r w:rsidRPr="00E92EDB">
        <w:fldChar w:fldCharType="separate"/>
      </w:r>
      <w:r w:rsidRPr="00E92EDB">
        <w:pict>
          <v:shape id="_x0000_i1131" type="#_x0000_t75" style="width:26.25pt;height:13.5pt">
            <v:imagedata r:id="rId49" o:title="" chromakey="white"/>
          </v:shape>
        </w:pict>
      </w:r>
      <w:r w:rsidRPr="00E92EDB">
        <w:fldChar w:fldCharType="end"/>
      </w:r>
      <w:r w:rsidRPr="00023DC9">
        <w:t xml:space="preserve"> </w:t>
      </w:r>
      <w:r>
        <w:t>considerată justificată ȋn calculul c</w:t>
      </w:r>
      <w:r w:rsidRPr="00341A95">
        <w:t>ostu</w:t>
      </w:r>
      <w:r>
        <w:t>ri</w:t>
      </w:r>
      <w:r w:rsidRPr="00341A95">
        <w:t>l</w:t>
      </w:r>
      <w:r>
        <w:t>or</w:t>
      </w:r>
      <w:r w:rsidRPr="00341A95">
        <w:t xml:space="preserve"> </w:t>
      </w:r>
      <w:r>
        <w:t>previzionate cu</w:t>
      </w:r>
      <w:r w:rsidRPr="00341A95">
        <w:t xml:space="preserve"> achiziți</w:t>
      </w:r>
      <w:r>
        <w:t>a</w:t>
      </w:r>
      <w:r w:rsidRPr="00341A95">
        <w:t xml:space="preserve"> energie</w:t>
      </w:r>
      <w:r>
        <w:t>i</w:t>
      </w:r>
      <w:r w:rsidRPr="00341A95">
        <w:t xml:space="preserve"> electric</w:t>
      </w:r>
      <w:r>
        <w:t>e furnizate la tarife CPC este egală cu:</w:t>
      </w:r>
    </w:p>
    <w:p w:rsidR="005161B3" w:rsidRDefault="005161B3" w:rsidP="00071E28">
      <w:pPr>
        <w:pStyle w:val="ListParagraph"/>
        <w:numPr>
          <w:ilvl w:val="2"/>
          <w:numId w:val="36"/>
        </w:numPr>
        <w:tabs>
          <w:tab w:val="num" w:pos="851"/>
          <w:tab w:val="num" w:pos="1296"/>
        </w:tabs>
        <w:spacing w:after="120" w:line="360" w:lineRule="auto"/>
        <w:ind w:left="993" w:hanging="284"/>
        <w:jc w:val="both"/>
        <w:rPr>
          <w:noProof/>
        </w:rPr>
      </w:pPr>
      <w:r>
        <w:t xml:space="preserve">media, ponderată cu cantitățile achiziționate din fiecare produs de tranzacționare, a </w:t>
      </w:r>
      <w:r>
        <w:rPr>
          <w:noProof/>
        </w:rPr>
        <w:t>prețurilor de ȋnchidere din sesiunea de licitație organizată pe PCSU pentru trimestrul următor, dacă aceasta nu a fost anulată;</w:t>
      </w:r>
    </w:p>
    <w:p w:rsidR="005161B3" w:rsidRDefault="005161B3" w:rsidP="00071E28">
      <w:pPr>
        <w:pStyle w:val="ListParagraph"/>
        <w:numPr>
          <w:ilvl w:val="2"/>
          <w:numId w:val="36"/>
        </w:numPr>
        <w:tabs>
          <w:tab w:val="num" w:pos="851"/>
          <w:tab w:val="num" w:pos="1296"/>
        </w:tabs>
        <w:spacing w:after="120" w:line="360" w:lineRule="auto"/>
        <w:ind w:left="993" w:hanging="284"/>
        <w:jc w:val="both"/>
      </w:pPr>
      <w:r>
        <w:rPr>
          <w:noProof/>
        </w:rPr>
        <w:t>media prețurilor pe PZU (ȋn proporție de 70 %) și a prețurilor pentru deficit de energie (ȋn proporție de 30 %) ȋn trimestrul curent, dacă sesiunea de licitație organizată pe PCSU pentru trimestrul următor a fost anulată.</w:t>
      </w:r>
    </w:p>
    <w:p w:rsidR="005161B3" w:rsidRDefault="005161B3" w:rsidP="00E17B19">
      <w:pPr>
        <w:tabs>
          <w:tab w:val="num" w:pos="851"/>
          <w:tab w:val="num" w:pos="1296"/>
        </w:tabs>
        <w:spacing w:after="120" w:line="360" w:lineRule="auto"/>
        <w:jc w:val="both"/>
      </w:pPr>
      <w:r>
        <w:t xml:space="preserve">(2) Pȋnă </w:t>
      </w:r>
      <w:r>
        <w:rPr>
          <w:noProof/>
        </w:rPr>
        <w:t xml:space="preserve">la organizarea primei sesiuni de licitație pe PCSU, </w:t>
      </w:r>
      <w:r w:rsidRPr="003B5318">
        <w:t>valoarea</w:t>
      </w:r>
      <w:r>
        <w:t xml:space="preserve"> </w:t>
      </w:r>
      <w:r w:rsidRPr="00E92EDB">
        <w:fldChar w:fldCharType="begin"/>
      </w:r>
      <w:r w:rsidRPr="00E92EDB">
        <w:instrText xml:space="preserve"> QUOTE </w:instrText>
      </w:r>
      <w:r w:rsidRPr="00E92EDB">
        <w:pict>
          <v:shape id="_x0000_i1132" type="#_x0000_t75" style="width:26.25pt;height:13.5pt">
            <v:imagedata r:id="rId49" o:title="" chromakey="white"/>
          </v:shape>
        </w:pict>
      </w:r>
      <w:r w:rsidRPr="00E92EDB">
        <w:instrText xml:space="preserve"> </w:instrText>
      </w:r>
      <w:r w:rsidRPr="00E92EDB">
        <w:fldChar w:fldCharType="separate"/>
      </w:r>
      <w:r w:rsidRPr="00E92EDB">
        <w:pict>
          <v:shape id="_x0000_i1133" type="#_x0000_t75" style="width:26.25pt;height:13.5pt">
            <v:imagedata r:id="rId49" o:title="" chromakey="white"/>
          </v:shape>
        </w:pict>
      </w:r>
      <w:r w:rsidRPr="00E92EDB">
        <w:fldChar w:fldCharType="end"/>
      </w:r>
      <w:r w:rsidRPr="00023DC9">
        <w:t xml:space="preserve"> </w:t>
      </w:r>
      <w:r>
        <w:t>considerată justificată ȋn calculul c</w:t>
      </w:r>
      <w:r w:rsidRPr="00341A95">
        <w:t>ostu</w:t>
      </w:r>
      <w:r>
        <w:t>ri</w:t>
      </w:r>
      <w:r w:rsidRPr="00341A95">
        <w:t>l</w:t>
      </w:r>
      <w:r>
        <w:t>or</w:t>
      </w:r>
      <w:r w:rsidRPr="00341A95">
        <w:t xml:space="preserve"> </w:t>
      </w:r>
      <w:r>
        <w:t>previzionate cu</w:t>
      </w:r>
      <w:r w:rsidRPr="00341A95">
        <w:t xml:space="preserve"> achiziți</w:t>
      </w:r>
      <w:r>
        <w:t>a</w:t>
      </w:r>
      <w:r w:rsidRPr="00341A95">
        <w:t xml:space="preserve"> energie</w:t>
      </w:r>
      <w:r>
        <w:t>i</w:t>
      </w:r>
      <w:r w:rsidRPr="00341A95">
        <w:t xml:space="preserve"> electric</w:t>
      </w:r>
      <w:r>
        <w:t>e furnizate la tarife CPC nu poate depăși cu mai mult de 5 %</w:t>
      </w:r>
      <w:r>
        <w:rPr>
          <w:noProof/>
        </w:rPr>
        <w:t xml:space="preserve"> </w:t>
      </w:r>
      <w:r>
        <w:t xml:space="preserve">valoarea previzionată a </w:t>
      </w:r>
      <w:r>
        <w:rPr>
          <w:noProof/>
        </w:rPr>
        <w:t xml:space="preserve">prețului mediu de achiziție a energiei electrice furnizate clienților eligibili ai operatorului economic care prestează serviciul de FUI ȋn perioada </w:t>
      </w:r>
      <w:r>
        <w:t xml:space="preserve">(semestrul) pentru care se determină valoarea </w:t>
      </w:r>
      <w:r w:rsidRPr="00E92EDB">
        <w:rPr>
          <w:noProof/>
        </w:rPr>
        <w:fldChar w:fldCharType="begin"/>
      </w:r>
      <w:r w:rsidRPr="00E92EDB">
        <w:rPr>
          <w:noProof/>
        </w:rPr>
        <w:instrText xml:space="preserve"> QUOTE </w:instrText>
      </w:r>
      <w:r w:rsidRPr="00E92EDB">
        <w:pict>
          <v:shape id="_x0000_i1134" type="#_x0000_t75" style="width:25.5pt;height:14.25pt">
            <v:imagedata r:id="rId50" o:title="" chromakey="white"/>
          </v:shape>
        </w:pict>
      </w:r>
      <w:r w:rsidRPr="00E92EDB">
        <w:rPr>
          <w:noProof/>
        </w:rPr>
        <w:instrText xml:space="preserve"> </w:instrText>
      </w:r>
      <w:r w:rsidRPr="00E92EDB">
        <w:rPr>
          <w:noProof/>
        </w:rPr>
        <w:fldChar w:fldCharType="separate"/>
      </w:r>
      <w:r w:rsidRPr="00E92EDB">
        <w:pict>
          <v:shape id="_x0000_i1135" type="#_x0000_t75" style="width:25.5pt;height:14.25pt">
            <v:imagedata r:id="rId50" o:title="" chromakey="white"/>
          </v:shape>
        </w:pict>
      </w:r>
      <w:r w:rsidRPr="00E92EDB">
        <w:rPr>
          <w:noProof/>
        </w:rPr>
        <w:fldChar w:fldCharType="end"/>
      </w:r>
      <w:r>
        <w:rPr>
          <w:noProof/>
        </w:rPr>
        <w:t xml:space="preserve">. </w:t>
      </w:r>
    </w:p>
    <w:p w:rsidR="005161B3" w:rsidRDefault="005161B3" w:rsidP="00E17B19">
      <w:pPr>
        <w:tabs>
          <w:tab w:val="num" w:pos="851"/>
          <w:tab w:val="num" w:pos="1296"/>
        </w:tabs>
        <w:spacing w:after="120" w:line="360" w:lineRule="auto"/>
        <w:jc w:val="both"/>
        <w:rPr>
          <w:noProof/>
        </w:rPr>
      </w:pPr>
      <w:r>
        <w:t>(3) V</w:t>
      </w:r>
      <w:r w:rsidRPr="003B5318">
        <w:t>aloarea</w:t>
      </w:r>
      <w:r>
        <w:t xml:space="preserve"> </w:t>
      </w:r>
      <w:r w:rsidRPr="00E92EDB">
        <w:fldChar w:fldCharType="begin"/>
      </w:r>
      <w:r w:rsidRPr="00E92EDB">
        <w:instrText xml:space="preserve"> QUOTE </w:instrText>
      </w:r>
      <w:r w:rsidRPr="00E92EDB">
        <w:pict>
          <v:shape id="_x0000_i1136" type="#_x0000_t75" style="width:40.5pt;height:13.5pt">
            <v:imagedata r:id="rId51" o:title="" chromakey="white"/>
          </v:shape>
        </w:pict>
      </w:r>
      <w:r w:rsidRPr="00E92EDB">
        <w:instrText xml:space="preserve"> </w:instrText>
      </w:r>
      <w:r w:rsidRPr="00E92EDB">
        <w:fldChar w:fldCharType="separate"/>
      </w:r>
      <w:r w:rsidRPr="00E92EDB">
        <w:pict>
          <v:shape id="_x0000_i1137" type="#_x0000_t75" style="width:40.5pt;height:13.5pt">
            <v:imagedata r:id="rId51" o:title="" chromakey="white"/>
          </v:shape>
        </w:pict>
      </w:r>
      <w:r w:rsidRPr="00E92EDB">
        <w:fldChar w:fldCharType="end"/>
      </w:r>
      <w:r w:rsidRPr="00023DC9">
        <w:t xml:space="preserve"> </w:t>
      </w:r>
      <w:r>
        <w:t>considerată justificată ȋn calculul c</w:t>
      </w:r>
      <w:r w:rsidRPr="00341A95">
        <w:t>ostu</w:t>
      </w:r>
      <w:r>
        <w:t>ri</w:t>
      </w:r>
      <w:r w:rsidRPr="00341A95">
        <w:t>l</w:t>
      </w:r>
      <w:r>
        <w:t>or</w:t>
      </w:r>
      <w:r w:rsidRPr="00341A95">
        <w:t xml:space="preserve"> </w:t>
      </w:r>
      <w:r>
        <w:t>previzionate cu</w:t>
      </w:r>
      <w:r w:rsidRPr="00341A95">
        <w:t xml:space="preserve"> achiziți</w:t>
      </w:r>
      <w:r>
        <w:t>a</w:t>
      </w:r>
      <w:r w:rsidRPr="00341A95">
        <w:t xml:space="preserve"> energie</w:t>
      </w:r>
      <w:r>
        <w:t>i</w:t>
      </w:r>
      <w:r w:rsidRPr="00341A95">
        <w:t xml:space="preserve"> electric</w:t>
      </w:r>
      <w:r>
        <w:t xml:space="preserve">e furnizate la tarife non-SU nu poate depăși cu mai mult de 10 % valoarea previzionată a </w:t>
      </w:r>
      <w:r>
        <w:rPr>
          <w:noProof/>
        </w:rPr>
        <w:t xml:space="preserve">prețului mediu de achiziție a energiei electrice furnizate clienților eligibili ai operatorului economic care prestează serviciul de FUI ȋn perioada </w:t>
      </w:r>
      <w:r>
        <w:t xml:space="preserve">(semestrul) pentru care se determină valoarea </w:t>
      </w:r>
      <w:r w:rsidRPr="00E92EDB">
        <w:rPr>
          <w:noProof/>
        </w:rPr>
        <w:fldChar w:fldCharType="begin"/>
      </w:r>
      <w:r w:rsidRPr="00E92EDB">
        <w:rPr>
          <w:noProof/>
        </w:rPr>
        <w:instrText xml:space="preserve"> QUOTE </w:instrText>
      </w:r>
      <w:r w:rsidRPr="00E92EDB">
        <w:pict>
          <v:shape id="_x0000_i1138" type="#_x0000_t75" style="width:41.25pt;height:14.25pt">
            <v:imagedata r:id="rId52" o:title="" chromakey="white"/>
          </v:shape>
        </w:pict>
      </w:r>
      <w:r w:rsidRPr="00E92EDB">
        <w:rPr>
          <w:noProof/>
        </w:rPr>
        <w:instrText xml:space="preserve"> </w:instrText>
      </w:r>
      <w:r w:rsidRPr="00E92EDB">
        <w:rPr>
          <w:noProof/>
        </w:rPr>
        <w:fldChar w:fldCharType="separate"/>
      </w:r>
      <w:r w:rsidRPr="00E92EDB">
        <w:pict>
          <v:shape id="_x0000_i1139" type="#_x0000_t75" style="width:41.25pt;height:14.25pt">
            <v:imagedata r:id="rId52" o:title="" chromakey="white"/>
          </v:shape>
        </w:pict>
      </w:r>
      <w:r w:rsidRPr="00E92EDB">
        <w:rPr>
          <w:noProof/>
        </w:rPr>
        <w:fldChar w:fldCharType="end"/>
      </w:r>
      <w:r>
        <w:rPr>
          <w:noProof/>
        </w:rPr>
        <w:t>.</w:t>
      </w:r>
    </w:p>
    <w:p w:rsidR="005161B3" w:rsidRDefault="005161B3" w:rsidP="00E17B19">
      <w:pPr>
        <w:tabs>
          <w:tab w:val="num" w:pos="851"/>
          <w:tab w:val="num" w:pos="1296"/>
        </w:tabs>
        <w:spacing w:after="120" w:line="360" w:lineRule="auto"/>
        <w:jc w:val="both"/>
      </w:pPr>
      <w:r>
        <w:rPr>
          <w:noProof/>
        </w:rPr>
        <w:t xml:space="preserve">(4) </w:t>
      </w:r>
      <w:r>
        <w:t>Începȋnd cu organizarea primei sesiuni de licitație pe PCSU, consumul previzionat de energie electrică facturat la tarife CPC al fiecărui FUI se stabilește pe baza cantității totale corespunzătoare ofertelor de cumpărare transmise de FUI la ANRE conform prevederilor Regulamentului PCSU.</w:t>
      </w:r>
    </w:p>
    <w:p w:rsidR="005161B3" w:rsidRDefault="005161B3" w:rsidP="00E17B19">
      <w:pPr>
        <w:numPr>
          <w:ilvl w:val="0"/>
          <w:numId w:val="14"/>
        </w:numPr>
        <w:tabs>
          <w:tab w:val="clear" w:pos="1296"/>
          <w:tab w:val="num" w:pos="0"/>
          <w:tab w:val="num" w:pos="720"/>
          <w:tab w:val="num" w:pos="851"/>
        </w:tabs>
        <w:spacing w:after="120" w:line="360" w:lineRule="auto"/>
        <w:ind w:left="0" w:firstLine="0"/>
        <w:jc w:val="both"/>
      </w:pPr>
      <w:r>
        <w:t xml:space="preserve"> (1) Începȋnd cu organizarea primei sesiuni de licitație pe PCSU, </w:t>
      </w:r>
      <w:r>
        <w:rPr>
          <w:lang w:eastAsia="ro-RO"/>
        </w:rPr>
        <w:t xml:space="preserve">prețul mediu de achiziție a energiei electrice furnizate </w:t>
      </w:r>
      <w:r>
        <w:rPr>
          <w:noProof/>
        </w:rPr>
        <w:t>la tarife CPC</w:t>
      </w:r>
      <w:r>
        <w:t>, considerat justificat pentru o perioadă anterioară nu poate depăși media prețurilor pe piețele centralizate PCSU și PZU și a prețurilor pentru deficit de energie ȋn perioada respectivă, calculată cu următoarea formulă:</w:t>
      </w:r>
    </w:p>
    <w:p w:rsidR="005161B3" w:rsidRPr="00BA3A09" w:rsidRDefault="005161B3" w:rsidP="00E17B19">
      <w:pPr>
        <w:pStyle w:val="ListParagraph"/>
        <w:tabs>
          <w:tab w:val="num" w:pos="851"/>
          <w:tab w:val="num" w:pos="1296"/>
        </w:tabs>
        <w:spacing w:after="120" w:line="360" w:lineRule="auto"/>
        <w:ind w:left="0"/>
        <w:jc w:val="both"/>
      </w:pPr>
      <w:r w:rsidRPr="00E92EDB">
        <w:pict>
          <v:shape id="_x0000_i1140" type="#_x0000_t75" style="width:255.75pt;height:36.75pt">
            <v:imagedata r:id="rId53" o:title="" chromakey="white"/>
          </v:shape>
        </w:pict>
      </w:r>
    </w:p>
    <w:p w:rsidR="005161B3" w:rsidRDefault="005161B3" w:rsidP="00E17B19">
      <w:pPr>
        <w:tabs>
          <w:tab w:val="num" w:pos="851"/>
          <w:tab w:val="num" w:pos="1296"/>
        </w:tabs>
        <w:spacing w:after="120" w:line="360" w:lineRule="auto"/>
        <w:jc w:val="both"/>
      </w:pPr>
      <w:r>
        <w:t xml:space="preserve">unde: </w:t>
      </w:r>
    </w:p>
    <w:p w:rsidR="005161B3" w:rsidRDefault="005161B3" w:rsidP="00E17B19">
      <w:pPr>
        <w:tabs>
          <w:tab w:val="num" w:pos="851"/>
          <w:tab w:val="num" w:pos="1296"/>
        </w:tabs>
        <w:spacing w:after="120" w:line="360" w:lineRule="auto"/>
        <w:ind w:left="708"/>
        <w:jc w:val="both"/>
      </w:pPr>
      <w:r w:rsidRPr="00E92EDB">
        <w:fldChar w:fldCharType="begin"/>
      </w:r>
      <w:r w:rsidRPr="00E92EDB">
        <w:instrText xml:space="preserve"> QUOTE </w:instrText>
      </w:r>
      <w:r w:rsidRPr="00E92EDB">
        <w:pict>
          <v:shape id="_x0000_i1141" type="#_x0000_t75" style="width:29.25pt;height:15.75pt">
            <v:imagedata r:id="rId54" o:title="" chromakey="white"/>
          </v:shape>
        </w:pict>
      </w:r>
      <w:r w:rsidRPr="00E92EDB">
        <w:instrText xml:space="preserve"> </w:instrText>
      </w:r>
      <w:r w:rsidRPr="00E92EDB">
        <w:fldChar w:fldCharType="separate"/>
      </w:r>
      <w:r w:rsidRPr="00E92EDB">
        <w:pict>
          <v:shape id="_x0000_i1142" type="#_x0000_t75" style="width:29.25pt;height:15.75pt">
            <v:imagedata r:id="rId54" o:title="" chromakey="white"/>
          </v:shape>
        </w:pict>
      </w:r>
      <w:r w:rsidRPr="00E92EDB">
        <w:fldChar w:fldCharType="end"/>
      </w:r>
      <w:r>
        <w:t>- cantitatea de energie electrică corespunzătoare produsului de tranzacționare j, achiziționată de FUI ȋn sesiunea/sesiunile de licitație organizate pe PCSU pentru respectiva perioadă [MWh];</w:t>
      </w:r>
    </w:p>
    <w:p w:rsidR="005161B3" w:rsidRDefault="005161B3" w:rsidP="00E17B19">
      <w:pPr>
        <w:tabs>
          <w:tab w:val="num" w:pos="851"/>
          <w:tab w:val="num" w:pos="1296"/>
        </w:tabs>
        <w:spacing w:after="120" w:line="360" w:lineRule="auto"/>
        <w:ind w:left="708"/>
        <w:jc w:val="both"/>
      </w:pPr>
      <w:r w:rsidRPr="00E92EDB">
        <w:fldChar w:fldCharType="begin"/>
      </w:r>
      <w:r w:rsidRPr="00E92EDB">
        <w:instrText xml:space="preserve"> QUOTE </w:instrText>
      </w:r>
      <w:r w:rsidRPr="00E92EDB">
        <w:pict>
          <v:shape id="_x0000_i1143" type="#_x0000_t75" style="width:29.25pt;height:15.75pt">
            <v:imagedata r:id="rId55" o:title="" chromakey="white"/>
          </v:shape>
        </w:pict>
      </w:r>
      <w:r w:rsidRPr="00E92EDB">
        <w:instrText xml:space="preserve"> </w:instrText>
      </w:r>
      <w:r w:rsidRPr="00E92EDB">
        <w:fldChar w:fldCharType="separate"/>
      </w:r>
      <w:r w:rsidRPr="00E92EDB">
        <w:pict>
          <v:shape id="_x0000_i1144" type="#_x0000_t75" style="width:29.25pt;height:15.75pt">
            <v:imagedata r:id="rId55" o:title="" chromakey="white"/>
          </v:shape>
        </w:pict>
      </w:r>
      <w:r w:rsidRPr="00E92EDB">
        <w:fldChar w:fldCharType="end"/>
      </w:r>
      <w:r>
        <w:t>- prețul de ȋnchidere a licitației corespunzător produsului de tranzacționare j [lei/MWh];</w:t>
      </w:r>
    </w:p>
    <w:p w:rsidR="005161B3" w:rsidRDefault="005161B3" w:rsidP="00E17B19">
      <w:pPr>
        <w:tabs>
          <w:tab w:val="num" w:pos="851"/>
          <w:tab w:val="num" w:pos="1296"/>
        </w:tabs>
        <w:spacing w:after="120" w:line="360" w:lineRule="auto"/>
        <w:ind w:left="708"/>
        <w:jc w:val="both"/>
      </w:pPr>
      <w:r w:rsidRPr="00E92EDB">
        <w:fldChar w:fldCharType="begin"/>
      </w:r>
      <w:r w:rsidRPr="00E92EDB">
        <w:instrText xml:space="preserve"> QUOTE </w:instrText>
      </w:r>
      <w:r w:rsidRPr="00E92EDB">
        <w:pict>
          <v:shape id="_x0000_i1145" type="#_x0000_t75" style="width:11.25pt;height:13.5pt">
            <v:imagedata r:id="rId56" o:title="" chromakey="white"/>
          </v:shape>
        </w:pict>
      </w:r>
      <w:r w:rsidRPr="00E92EDB">
        <w:instrText xml:space="preserve"> </w:instrText>
      </w:r>
      <w:r w:rsidRPr="00E92EDB">
        <w:fldChar w:fldCharType="separate"/>
      </w:r>
      <w:r w:rsidRPr="00E92EDB">
        <w:pict>
          <v:shape id="_x0000_i1146" type="#_x0000_t75" style="width:11.25pt;height:13.5pt">
            <v:imagedata r:id="rId56" o:title="" chromakey="white"/>
          </v:shape>
        </w:pict>
      </w:r>
      <w:r w:rsidRPr="00E92EDB">
        <w:fldChar w:fldCharType="end"/>
      </w:r>
      <w:r>
        <w:t>– indice corespunzător unui produs de tranzacționare;</w:t>
      </w:r>
    </w:p>
    <w:p w:rsidR="005161B3" w:rsidRDefault="005161B3" w:rsidP="00E17B19">
      <w:pPr>
        <w:tabs>
          <w:tab w:val="num" w:pos="851"/>
          <w:tab w:val="num" w:pos="1296"/>
        </w:tabs>
        <w:spacing w:after="120" w:line="360" w:lineRule="auto"/>
        <w:ind w:left="708"/>
        <w:jc w:val="both"/>
      </w:pPr>
      <w:r w:rsidRPr="00E92EDB">
        <w:fldChar w:fldCharType="begin"/>
      </w:r>
      <w:r w:rsidRPr="00E92EDB">
        <w:instrText xml:space="preserve"> QUOTE </w:instrText>
      </w:r>
      <w:r w:rsidRPr="00E92EDB">
        <w:pict>
          <v:shape id="_x0000_i1147" type="#_x0000_t75" style="width:38.25pt;height:14.25pt">
            <v:imagedata r:id="rId57" o:title="" chromakey="white"/>
          </v:shape>
        </w:pict>
      </w:r>
      <w:r w:rsidRPr="00E92EDB">
        <w:instrText xml:space="preserve"> </w:instrText>
      </w:r>
      <w:r w:rsidRPr="00E92EDB">
        <w:fldChar w:fldCharType="separate"/>
      </w:r>
      <w:r w:rsidRPr="00E92EDB">
        <w:pict>
          <v:shape id="_x0000_i1148" type="#_x0000_t75" style="width:38.25pt;height:14.25pt">
            <v:imagedata r:id="rId57" o:title="" chromakey="white"/>
          </v:shape>
        </w:pict>
      </w:r>
      <w:r w:rsidRPr="00E92EDB">
        <w:fldChar w:fldCharType="end"/>
      </w:r>
      <w:r>
        <w:t xml:space="preserve"> - media prețurilor pe PZU (ȋn proporție de 90 %) și a prețurilor pentru deficit de energie (ȋn proporție de 10 %) ȋn perioada pentru care se calculează corecția de tarif [lei/MWh].</w:t>
      </w:r>
    </w:p>
    <w:p w:rsidR="005161B3" w:rsidRDefault="005161B3" w:rsidP="00E17B19">
      <w:pPr>
        <w:tabs>
          <w:tab w:val="num" w:pos="0"/>
        </w:tabs>
        <w:spacing w:after="120" w:line="360" w:lineRule="auto"/>
        <w:jc w:val="both"/>
      </w:pPr>
      <w:r>
        <w:t xml:space="preserve">(2) Pȋnă la organizarea primei sesiuni de licitație pe PCSU, </w:t>
      </w:r>
      <w:r>
        <w:rPr>
          <w:lang w:eastAsia="ro-RO"/>
        </w:rPr>
        <w:t xml:space="preserve">prețul mediu de achiziție a energiei electrice furnizate </w:t>
      </w:r>
      <w:r>
        <w:rPr>
          <w:noProof/>
        </w:rPr>
        <w:t>la tarife CPC</w:t>
      </w:r>
      <w:r>
        <w:t xml:space="preserve">, considerat justificat pentru o perioadă anterioară nu poate depăși cu mai mult de 5 % valoarea realizată a </w:t>
      </w:r>
      <w:r>
        <w:rPr>
          <w:noProof/>
        </w:rPr>
        <w:t>prețului mediu de achiziție a energiei electrice furnizate clienților eligibili ai operatorului economic care prestează serviciul de FUI ȋn perioada respectivă.</w:t>
      </w:r>
    </w:p>
    <w:p w:rsidR="005161B3" w:rsidRDefault="005161B3" w:rsidP="00E17B19">
      <w:pPr>
        <w:tabs>
          <w:tab w:val="num" w:pos="720"/>
          <w:tab w:val="num" w:pos="851"/>
        </w:tabs>
        <w:spacing w:after="120" w:line="360" w:lineRule="auto"/>
        <w:jc w:val="both"/>
        <w:rPr>
          <w:noProof/>
        </w:rPr>
      </w:pPr>
      <w:r>
        <w:t xml:space="preserve">(3) Prețul mediu de achiziție a </w:t>
      </w:r>
      <w:r w:rsidRPr="00341A95">
        <w:t>energie</w:t>
      </w:r>
      <w:r>
        <w:t>i</w:t>
      </w:r>
      <w:r w:rsidRPr="00341A95">
        <w:t xml:space="preserve"> electric</w:t>
      </w:r>
      <w:r>
        <w:t xml:space="preserve">e furnizate la tarife non-SU, considerat justificat pentru o perioadă anterioară nu poate depăși cu mai mult de 10 % valoarea realizată a </w:t>
      </w:r>
      <w:r>
        <w:rPr>
          <w:noProof/>
        </w:rPr>
        <w:t>prețului mediu de achiziție a energiei electrice furnizate clienților eligibili ai operatorului economic care prestează serviciul de FUI ȋn perioada respectivă.</w:t>
      </w:r>
    </w:p>
    <w:p w:rsidR="005161B3" w:rsidRPr="00970F6C" w:rsidRDefault="005161B3" w:rsidP="00E17B19">
      <w:pPr>
        <w:tabs>
          <w:tab w:val="num" w:pos="0"/>
        </w:tabs>
        <w:spacing w:after="120" w:line="360" w:lineRule="auto"/>
        <w:jc w:val="both"/>
      </w:pPr>
      <w:r>
        <w:rPr>
          <w:noProof/>
        </w:rPr>
        <w:t xml:space="preserve">(4) </w:t>
      </w:r>
      <w:r>
        <w:t xml:space="preserve">Valorile justificate ale costului activității de furnizare a energiei electrice la tarife CPC / tarife non-SU și profitului aferent activității de furnizare a energiei electrice la tarife CPC / tarife non-SU pentru o perioadă anterioară se calculează pe baza valorilor </w:t>
      </w:r>
      <w:r w:rsidRPr="00E92EDB">
        <w:fldChar w:fldCharType="begin"/>
      </w:r>
      <w:r w:rsidRPr="00E92EDB">
        <w:instrText xml:space="preserve"> QUOTE </w:instrText>
      </w:r>
      <w:r w:rsidRPr="00E92EDB">
        <w:pict>
          <v:shape id="_x0000_i1149" type="#_x0000_t75" style="width:40.5pt;height:21.75pt">
            <v:imagedata r:id="rId44" o:title="" chromakey="white"/>
          </v:shape>
        </w:pict>
      </w:r>
      <w:r w:rsidRPr="00E92EDB">
        <w:instrText xml:space="preserve"> </w:instrText>
      </w:r>
      <w:r w:rsidRPr="00E92EDB">
        <w:fldChar w:fldCharType="separate"/>
      </w:r>
      <w:r w:rsidRPr="00E92EDB">
        <w:pict>
          <v:shape id="_x0000_i1150" type="#_x0000_t75" style="width:40.5pt;height:21.75pt">
            <v:imagedata r:id="rId44" o:title="" chromakey="white"/>
          </v:shape>
        </w:pict>
      </w:r>
      <w:r w:rsidRPr="00E92EDB">
        <w:fldChar w:fldCharType="end"/>
      </w:r>
      <w:r>
        <w:t xml:space="preserve"> , respectiv </w:t>
      </w:r>
      <w:r w:rsidRPr="00E92EDB">
        <w:fldChar w:fldCharType="begin"/>
      </w:r>
      <w:r w:rsidRPr="00E92EDB">
        <w:instrText xml:space="preserve"> QUOTE </w:instrText>
      </w:r>
      <w:r w:rsidRPr="00E92EDB">
        <w:pict>
          <v:shape id="_x0000_i1151" type="#_x0000_t75" style="width:41.25pt;height:18pt">
            <v:imagedata r:id="rId47" o:title="" chromakey="white"/>
          </v:shape>
        </w:pict>
      </w:r>
      <w:r w:rsidRPr="00E92EDB">
        <w:instrText xml:space="preserve"> </w:instrText>
      </w:r>
      <w:r w:rsidRPr="00E92EDB">
        <w:fldChar w:fldCharType="separate"/>
      </w:r>
      <w:r w:rsidRPr="00E92EDB">
        <w:pict>
          <v:shape id="_x0000_i1152" type="#_x0000_t75" style="width:41.25pt;height:18pt">
            <v:imagedata r:id="rId47" o:title="" chromakey="white"/>
          </v:shape>
        </w:pict>
      </w:r>
      <w:r w:rsidRPr="00E92EDB">
        <w:fldChar w:fldCharType="end"/>
      </w:r>
      <w:r>
        <w:t xml:space="preserve"> stabilite conform prevederilor art. 23 alin. (1) lit. e) și f).</w:t>
      </w:r>
    </w:p>
    <w:p w:rsidR="005161B3" w:rsidRPr="00341A95" w:rsidRDefault="005161B3" w:rsidP="00E17B19">
      <w:pPr>
        <w:numPr>
          <w:ilvl w:val="0"/>
          <w:numId w:val="14"/>
        </w:numPr>
        <w:tabs>
          <w:tab w:val="clear" w:pos="1296"/>
          <w:tab w:val="num" w:pos="0"/>
          <w:tab w:val="num" w:pos="720"/>
          <w:tab w:val="num" w:pos="851"/>
        </w:tabs>
        <w:spacing w:after="120" w:line="360" w:lineRule="auto"/>
        <w:ind w:left="0" w:firstLine="0"/>
        <w:jc w:val="both"/>
      </w:pPr>
      <w:r>
        <w:rPr>
          <w:b/>
          <w:bCs/>
          <w:kern w:val="32"/>
        </w:rPr>
        <w:t xml:space="preserve">– </w:t>
      </w:r>
      <w:r w:rsidRPr="00970F6C">
        <w:rPr>
          <w:kern w:val="32"/>
        </w:rPr>
        <w:t>Pentru fiecare FUI,</w:t>
      </w:r>
      <w:r>
        <w:rPr>
          <w:b/>
          <w:bCs/>
          <w:kern w:val="32"/>
        </w:rPr>
        <w:t xml:space="preserve"> </w:t>
      </w:r>
      <w:r w:rsidRPr="00155F2E">
        <w:rPr>
          <w:kern w:val="32"/>
        </w:rPr>
        <w:t>t</w:t>
      </w:r>
      <w:r>
        <w:t xml:space="preserve">ariful CPC / tariful non-SU aplicabil ȋn perioada următoare </w:t>
      </w:r>
      <w:r w:rsidRPr="00341A95">
        <w:t xml:space="preserve">se calculează </w:t>
      </w:r>
      <w:r>
        <w:t xml:space="preserve">pe fiecare nivel de tensiune / zonă de activitate, </w:t>
      </w:r>
      <w:r w:rsidRPr="00341A95">
        <w:t>cu formula generală:</w:t>
      </w:r>
    </w:p>
    <w:p w:rsidR="005161B3" w:rsidRPr="00341A95" w:rsidRDefault="005161B3" w:rsidP="00E17B19">
      <w:pPr>
        <w:widowControl w:val="0"/>
        <w:spacing w:after="120" w:line="360" w:lineRule="auto"/>
        <w:jc w:val="both"/>
        <w:outlineLvl w:val="0"/>
      </w:pPr>
      <w:r w:rsidRPr="00E92EDB">
        <w:pict>
          <v:shape id="_x0000_i1153" type="#_x0000_t75" style="width:95.25pt;height:45.75pt">
            <v:imagedata r:id="rId58" o:title="" chromakey="white"/>
          </v:shape>
        </w:pict>
      </w:r>
    </w:p>
    <w:p w:rsidR="005161B3" w:rsidRPr="00782E12" w:rsidRDefault="005161B3" w:rsidP="00E17B19">
      <w:pPr>
        <w:widowControl w:val="0"/>
        <w:spacing w:after="120" w:line="360" w:lineRule="auto"/>
        <w:jc w:val="both"/>
        <w:outlineLvl w:val="0"/>
        <w:rPr>
          <w:kern w:val="32"/>
          <w:lang w:eastAsia="ro-RO"/>
        </w:rPr>
      </w:pPr>
      <w:r>
        <w:rPr>
          <w:kern w:val="32"/>
          <w:lang w:eastAsia="ro-RO"/>
        </w:rPr>
        <w:t>u</w:t>
      </w:r>
      <w:r w:rsidRPr="00782E12">
        <w:rPr>
          <w:kern w:val="32"/>
          <w:lang w:eastAsia="ro-RO"/>
        </w:rPr>
        <w:t>nde:</w:t>
      </w:r>
    </w:p>
    <w:p w:rsidR="005161B3" w:rsidRDefault="005161B3" w:rsidP="00E17B19">
      <w:pPr>
        <w:widowControl w:val="0"/>
        <w:spacing w:after="120" w:line="360" w:lineRule="auto"/>
        <w:ind w:left="720"/>
        <w:jc w:val="both"/>
        <w:outlineLvl w:val="0"/>
      </w:pPr>
      <w:r w:rsidRPr="00E92EDB">
        <w:fldChar w:fldCharType="begin"/>
      </w:r>
      <w:r w:rsidRPr="00E92EDB">
        <w:instrText xml:space="preserve"> QUOTE </w:instrText>
      </w:r>
      <w:r w:rsidRPr="00E92EDB">
        <w:pict>
          <v:shape id="_x0000_i1154" type="#_x0000_t75" style="width:39.75pt;height:21.75pt">
            <v:imagedata r:id="rId59" o:title="" chromakey="white"/>
          </v:shape>
        </w:pict>
      </w:r>
      <w:r w:rsidRPr="00E92EDB">
        <w:instrText xml:space="preserve"> </w:instrText>
      </w:r>
      <w:r w:rsidRPr="00E92EDB">
        <w:fldChar w:fldCharType="separate"/>
      </w:r>
      <w:r w:rsidRPr="00E92EDB">
        <w:pict>
          <v:shape id="_x0000_i1155" type="#_x0000_t75" style="width:39.75pt;height:21.75pt">
            <v:imagedata r:id="rId59" o:title="" chromakey="white"/>
          </v:shape>
        </w:pict>
      </w:r>
      <w:r w:rsidRPr="00E92EDB">
        <w:fldChar w:fldCharType="end"/>
      </w:r>
      <w:r>
        <w:t xml:space="preserve"> – valoarea tarifului CPC / tarifului non-SU corespunzător FUI i [lei/MWh];</w:t>
      </w:r>
    </w:p>
    <w:p w:rsidR="005161B3" w:rsidRDefault="005161B3" w:rsidP="00E17B19">
      <w:pPr>
        <w:widowControl w:val="0"/>
        <w:spacing w:after="120" w:line="360" w:lineRule="auto"/>
        <w:ind w:left="720"/>
        <w:jc w:val="both"/>
        <w:outlineLvl w:val="0"/>
        <w:rPr>
          <w:color w:val="000000"/>
        </w:rPr>
      </w:pPr>
      <w:r w:rsidRPr="00E92EDB">
        <w:fldChar w:fldCharType="begin"/>
      </w:r>
      <w:r w:rsidRPr="00E92EDB">
        <w:instrText xml:space="preserve"> QUOTE </w:instrText>
      </w:r>
      <w:r w:rsidRPr="00E92EDB">
        <w:pict>
          <v:shape id="_x0000_i1156" type="#_x0000_t75" style="width:42pt;height:21.75pt">
            <v:imagedata r:id="rId60" o:title="" chromakey="white"/>
          </v:shape>
        </w:pict>
      </w:r>
      <w:r w:rsidRPr="00E92EDB">
        <w:instrText xml:space="preserve"> </w:instrText>
      </w:r>
      <w:r w:rsidRPr="00E92EDB">
        <w:fldChar w:fldCharType="separate"/>
      </w:r>
      <w:r w:rsidRPr="00E92EDB">
        <w:pict>
          <v:shape id="_x0000_i1157" type="#_x0000_t75" style="width:42pt;height:21.75pt">
            <v:imagedata r:id="rId60" o:title="" chromakey="white"/>
          </v:shape>
        </w:pict>
      </w:r>
      <w:r w:rsidRPr="00E92EDB">
        <w:fldChar w:fldCharType="end"/>
      </w:r>
      <w:r>
        <w:t xml:space="preserve"> - v</w:t>
      </w:r>
      <w:r w:rsidRPr="00BE31EB">
        <w:rPr>
          <w:color w:val="000000"/>
        </w:rPr>
        <w:t xml:space="preserve">enitul </w:t>
      </w:r>
      <w:r>
        <w:rPr>
          <w:color w:val="000000"/>
        </w:rPr>
        <w:t>din</w:t>
      </w:r>
      <w:r w:rsidRPr="00BE31EB">
        <w:rPr>
          <w:color w:val="000000"/>
        </w:rPr>
        <w:t xml:space="preserve"> activitatea de furnizare a energiei electrice la</w:t>
      </w:r>
      <w:r w:rsidRPr="004C5D9A">
        <w:rPr>
          <w:color w:val="000000"/>
        </w:rPr>
        <w:t xml:space="preserve"> tarife </w:t>
      </w:r>
      <w:r>
        <w:rPr>
          <w:color w:val="000000"/>
        </w:rPr>
        <w:t>CPC / tarife non-SU, calculat pe baza costurilor previzionate cu formula prevăzută la art. 12, corespunzător FUI i [lei];</w:t>
      </w:r>
    </w:p>
    <w:p w:rsidR="005161B3" w:rsidRPr="00782E12" w:rsidRDefault="005161B3" w:rsidP="00E17B19">
      <w:pPr>
        <w:widowControl w:val="0"/>
        <w:spacing w:after="120" w:line="360" w:lineRule="auto"/>
        <w:ind w:left="720"/>
        <w:jc w:val="both"/>
        <w:outlineLvl w:val="0"/>
        <w:rPr>
          <w:kern w:val="32"/>
          <w:lang w:eastAsia="ro-RO"/>
        </w:rPr>
      </w:pPr>
      <w:r w:rsidRPr="00E92EDB">
        <w:fldChar w:fldCharType="begin"/>
      </w:r>
      <w:r w:rsidRPr="00E92EDB">
        <w:instrText xml:space="preserve"> QUOTE </w:instrText>
      </w:r>
      <w:r w:rsidRPr="00E92EDB">
        <w:pict>
          <v:shape id="_x0000_i1158" type="#_x0000_t75" style="width:42.75pt;height:21.75pt">
            <v:imagedata r:id="rId61" o:title="" chromakey="white"/>
          </v:shape>
        </w:pict>
      </w:r>
      <w:r w:rsidRPr="00E92EDB">
        <w:instrText xml:space="preserve"> </w:instrText>
      </w:r>
      <w:r w:rsidRPr="00E92EDB">
        <w:fldChar w:fldCharType="separate"/>
      </w:r>
      <w:r w:rsidRPr="00E92EDB">
        <w:pict>
          <v:shape id="_x0000_i1159" type="#_x0000_t75" style="width:42.75pt;height:21.75pt">
            <v:imagedata r:id="rId61" o:title="" chromakey="white"/>
          </v:shape>
        </w:pict>
      </w:r>
      <w:r w:rsidRPr="00E92EDB">
        <w:fldChar w:fldCharType="end"/>
      </w:r>
      <w:r>
        <w:t xml:space="preserve"> – prognoza de consum de energie electrică facturat la </w:t>
      </w:r>
      <w:r w:rsidRPr="004C5D9A">
        <w:rPr>
          <w:color w:val="000000"/>
        </w:rPr>
        <w:t xml:space="preserve">tarife </w:t>
      </w:r>
      <w:r>
        <w:rPr>
          <w:color w:val="000000"/>
        </w:rPr>
        <w:t>CPC / tarife non-SU</w:t>
      </w:r>
      <w:r>
        <w:t xml:space="preserve">, corespunzătoare FUI i, ȋn perioada pentru care se determină valoarea </w:t>
      </w:r>
      <w:r w:rsidRPr="00E92EDB">
        <w:fldChar w:fldCharType="begin"/>
      </w:r>
      <w:r w:rsidRPr="00E92EDB">
        <w:instrText xml:space="preserve"> QUOTE </w:instrText>
      </w:r>
      <w:r w:rsidRPr="00E92EDB">
        <w:pict>
          <v:shape id="_x0000_i1160" type="#_x0000_t75" style="width:42pt;height:21.75pt">
            <v:imagedata r:id="rId60" o:title="" chromakey="white"/>
          </v:shape>
        </w:pict>
      </w:r>
      <w:r w:rsidRPr="00E92EDB">
        <w:instrText xml:space="preserve"> </w:instrText>
      </w:r>
      <w:r w:rsidRPr="00E92EDB">
        <w:fldChar w:fldCharType="separate"/>
      </w:r>
      <w:r w:rsidRPr="00E92EDB">
        <w:pict>
          <v:shape id="_x0000_i1161" type="#_x0000_t75" style="width:42pt;height:21.75pt">
            <v:imagedata r:id="rId60" o:title="" chromakey="white"/>
          </v:shape>
        </w:pict>
      </w:r>
      <w:r w:rsidRPr="00E92EDB">
        <w:fldChar w:fldCharType="end"/>
      </w:r>
      <w:r>
        <w:t xml:space="preserve"> [MWh].</w:t>
      </w:r>
    </w:p>
    <w:p w:rsidR="005161B3" w:rsidRPr="00CA24BF" w:rsidRDefault="005161B3" w:rsidP="00E17B19">
      <w:pPr>
        <w:pStyle w:val="ListParagraph"/>
        <w:numPr>
          <w:ilvl w:val="0"/>
          <w:numId w:val="12"/>
        </w:numPr>
        <w:spacing w:after="120" w:line="360" w:lineRule="auto"/>
        <w:ind w:left="0" w:firstLine="0"/>
        <w:rPr>
          <w:b/>
          <w:bCs/>
        </w:rPr>
      </w:pPr>
      <w:r w:rsidRPr="00CA24BF">
        <w:rPr>
          <w:b/>
          <w:bCs/>
        </w:rPr>
        <w:t xml:space="preserve">Tarife UI </w:t>
      </w:r>
    </w:p>
    <w:p w:rsidR="005161B3" w:rsidRPr="00D00C98" w:rsidRDefault="005161B3" w:rsidP="00E17B19">
      <w:pPr>
        <w:numPr>
          <w:ilvl w:val="0"/>
          <w:numId w:val="14"/>
        </w:numPr>
        <w:tabs>
          <w:tab w:val="clear" w:pos="1296"/>
          <w:tab w:val="num" w:pos="0"/>
          <w:tab w:val="num" w:pos="720"/>
          <w:tab w:val="num" w:pos="851"/>
        </w:tabs>
        <w:spacing w:after="120" w:line="360" w:lineRule="auto"/>
        <w:ind w:left="0" w:firstLine="0"/>
        <w:jc w:val="both"/>
        <w:rPr>
          <w:color w:val="000000"/>
        </w:rPr>
      </w:pPr>
      <w:r>
        <w:rPr>
          <w:color w:val="000000"/>
        </w:rPr>
        <w:t>– Pentru determinarea tarifelor UI, se stabilesc procentele de majorare aplicabile tarifelor non-SU, astfel:</w:t>
      </w:r>
    </w:p>
    <w:p w:rsidR="005161B3" w:rsidRPr="00D00C98" w:rsidRDefault="005161B3" w:rsidP="00E17B19">
      <w:pPr>
        <w:numPr>
          <w:ilvl w:val="0"/>
          <w:numId w:val="30"/>
        </w:numPr>
        <w:spacing w:line="360" w:lineRule="auto"/>
        <w:ind w:left="1560" w:hanging="284"/>
        <w:jc w:val="both"/>
        <w:rPr>
          <w:color w:val="000000"/>
        </w:rPr>
      </w:pPr>
      <w:r w:rsidRPr="00D00C98">
        <w:rPr>
          <w:color w:val="000000"/>
        </w:rPr>
        <w:t>maxim</w:t>
      </w:r>
      <w:r>
        <w:rPr>
          <w:color w:val="000000"/>
        </w:rPr>
        <w:t>um</w:t>
      </w:r>
      <w:r w:rsidRPr="00D00C98">
        <w:rPr>
          <w:color w:val="000000"/>
        </w:rPr>
        <w:t xml:space="preserve"> </w:t>
      </w:r>
      <w:r>
        <w:rPr>
          <w:color w:val="000000"/>
        </w:rPr>
        <w:t>10</w:t>
      </w:r>
      <w:r w:rsidRPr="00D00C98">
        <w:rPr>
          <w:color w:val="000000"/>
        </w:rPr>
        <w:t xml:space="preserve">5 %, </w:t>
      </w:r>
      <w:r>
        <w:rPr>
          <w:color w:val="000000"/>
        </w:rPr>
        <w:t>î</w:t>
      </w:r>
      <w:r w:rsidRPr="00D00C98">
        <w:rPr>
          <w:color w:val="000000"/>
        </w:rPr>
        <w:t>n cazul locuril</w:t>
      </w:r>
      <w:r>
        <w:rPr>
          <w:color w:val="000000"/>
        </w:rPr>
        <w:t>or</w:t>
      </w:r>
      <w:r w:rsidRPr="00D00C98">
        <w:rPr>
          <w:color w:val="000000"/>
        </w:rPr>
        <w:t xml:space="preserve"> de consum alimentate la </w:t>
      </w:r>
      <w:r>
        <w:rPr>
          <w:color w:val="000000"/>
        </w:rPr>
        <w:t>JT</w:t>
      </w:r>
      <w:r w:rsidRPr="00D00C98">
        <w:rPr>
          <w:color w:val="000000"/>
        </w:rPr>
        <w:t>;</w:t>
      </w:r>
    </w:p>
    <w:p w:rsidR="005161B3" w:rsidRPr="00D00C98" w:rsidRDefault="005161B3" w:rsidP="00E17B19">
      <w:pPr>
        <w:numPr>
          <w:ilvl w:val="0"/>
          <w:numId w:val="30"/>
        </w:numPr>
        <w:spacing w:line="360" w:lineRule="auto"/>
        <w:ind w:left="1560" w:hanging="284"/>
        <w:jc w:val="both"/>
        <w:rPr>
          <w:color w:val="000000"/>
        </w:rPr>
      </w:pPr>
      <w:r w:rsidRPr="00D00C98">
        <w:rPr>
          <w:color w:val="000000"/>
        </w:rPr>
        <w:t>maxim</w:t>
      </w:r>
      <w:r>
        <w:rPr>
          <w:color w:val="000000"/>
        </w:rPr>
        <w:t>um</w:t>
      </w:r>
      <w:r w:rsidRPr="00D00C98">
        <w:rPr>
          <w:color w:val="000000"/>
        </w:rPr>
        <w:t xml:space="preserve"> </w:t>
      </w:r>
      <w:r>
        <w:rPr>
          <w:color w:val="000000"/>
        </w:rPr>
        <w:t>10</w:t>
      </w:r>
      <w:r w:rsidRPr="00D00C98">
        <w:rPr>
          <w:color w:val="000000"/>
        </w:rPr>
        <w:t xml:space="preserve">7,5 %, </w:t>
      </w:r>
      <w:r>
        <w:rPr>
          <w:color w:val="000000"/>
        </w:rPr>
        <w:t>î</w:t>
      </w:r>
      <w:r w:rsidRPr="00D00C98">
        <w:rPr>
          <w:color w:val="000000"/>
        </w:rPr>
        <w:t>n cazul locuril</w:t>
      </w:r>
      <w:r>
        <w:rPr>
          <w:color w:val="000000"/>
        </w:rPr>
        <w:t>or</w:t>
      </w:r>
      <w:r w:rsidRPr="00D00C98">
        <w:rPr>
          <w:color w:val="000000"/>
        </w:rPr>
        <w:t xml:space="preserve"> de consum alimentate la </w:t>
      </w:r>
      <w:r>
        <w:rPr>
          <w:color w:val="000000"/>
        </w:rPr>
        <w:t>MT</w:t>
      </w:r>
      <w:r w:rsidRPr="00D00C98">
        <w:rPr>
          <w:color w:val="000000"/>
        </w:rPr>
        <w:t>;</w:t>
      </w:r>
    </w:p>
    <w:p w:rsidR="005161B3" w:rsidRDefault="005161B3" w:rsidP="007A2D6A">
      <w:pPr>
        <w:numPr>
          <w:ilvl w:val="0"/>
          <w:numId w:val="30"/>
        </w:numPr>
        <w:spacing w:after="120" w:line="360" w:lineRule="auto"/>
        <w:ind w:left="1560" w:hanging="284"/>
        <w:jc w:val="both"/>
        <w:rPr>
          <w:color w:val="000000"/>
        </w:rPr>
      </w:pPr>
      <w:r w:rsidRPr="00D00C98">
        <w:rPr>
          <w:color w:val="000000"/>
        </w:rPr>
        <w:t>maxim</w:t>
      </w:r>
      <w:r>
        <w:rPr>
          <w:color w:val="000000"/>
        </w:rPr>
        <w:t>um</w:t>
      </w:r>
      <w:r w:rsidRPr="00D00C98">
        <w:rPr>
          <w:color w:val="000000"/>
        </w:rPr>
        <w:t xml:space="preserve"> </w:t>
      </w:r>
      <w:r>
        <w:rPr>
          <w:color w:val="000000"/>
        </w:rPr>
        <w:t>1</w:t>
      </w:r>
      <w:r w:rsidRPr="00D00C98">
        <w:rPr>
          <w:color w:val="000000"/>
        </w:rPr>
        <w:t xml:space="preserve">10 %, </w:t>
      </w:r>
      <w:r>
        <w:rPr>
          <w:color w:val="000000"/>
        </w:rPr>
        <w:t>î</w:t>
      </w:r>
      <w:r w:rsidRPr="00D00C98">
        <w:rPr>
          <w:color w:val="000000"/>
        </w:rPr>
        <w:t>n cazul locuril</w:t>
      </w:r>
      <w:r>
        <w:rPr>
          <w:color w:val="000000"/>
        </w:rPr>
        <w:t>or</w:t>
      </w:r>
      <w:r w:rsidRPr="00D00C98">
        <w:rPr>
          <w:color w:val="000000"/>
        </w:rPr>
        <w:t xml:space="preserve"> de consu</w:t>
      </w:r>
      <w:r>
        <w:rPr>
          <w:color w:val="000000"/>
        </w:rPr>
        <w:t>m alimentate la IT.</w:t>
      </w:r>
    </w:p>
    <w:p w:rsidR="005161B3" w:rsidRDefault="005161B3" w:rsidP="00E17B19">
      <w:pPr>
        <w:numPr>
          <w:ilvl w:val="0"/>
          <w:numId w:val="14"/>
        </w:numPr>
        <w:tabs>
          <w:tab w:val="clear" w:pos="1296"/>
          <w:tab w:val="num" w:pos="0"/>
          <w:tab w:val="num" w:pos="720"/>
          <w:tab w:val="num" w:pos="851"/>
        </w:tabs>
        <w:spacing w:after="120" w:line="360" w:lineRule="auto"/>
        <w:ind w:left="0" w:firstLine="0"/>
        <w:jc w:val="both"/>
        <w:rPr>
          <w:color w:val="000000"/>
        </w:rPr>
      </w:pPr>
      <w:r>
        <w:rPr>
          <w:color w:val="000000"/>
        </w:rPr>
        <w:t>– Pentru fiecare FUI, tariful UI se calculează pe fiecare nivel de tensiune / zonă de activitate, cu formula generală:</w:t>
      </w:r>
    </w:p>
    <w:p w:rsidR="005161B3" w:rsidRPr="00287412" w:rsidRDefault="005161B3" w:rsidP="00E17B19">
      <w:pPr>
        <w:tabs>
          <w:tab w:val="num" w:pos="720"/>
          <w:tab w:val="num" w:pos="851"/>
        </w:tabs>
        <w:spacing w:after="120" w:line="360" w:lineRule="auto"/>
        <w:jc w:val="both"/>
        <w:rPr>
          <w:color w:val="000000"/>
        </w:rPr>
      </w:pPr>
      <w:r w:rsidRPr="00E92EDB">
        <w:pict>
          <v:shape id="_x0000_i1162" type="#_x0000_t75" style="width:102.75pt;height:21.75pt">
            <v:imagedata r:id="rId62" o:title="" chromakey="white"/>
          </v:shape>
        </w:pict>
      </w:r>
    </w:p>
    <w:p w:rsidR="005161B3" w:rsidRDefault="005161B3" w:rsidP="00E17B19">
      <w:pPr>
        <w:tabs>
          <w:tab w:val="num" w:pos="720"/>
          <w:tab w:val="num" w:pos="851"/>
        </w:tabs>
        <w:spacing w:after="120" w:line="360" w:lineRule="auto"/>
        <w:jc w:val="both"/>
        <w:rPr>
          <w:color w:val="000000"/>
        </w:rPr>
      </w:pPr>
      <w:r>
        <w:rPr>
          <w:color w:val="000000"/>
        </w:rPr>
        <w:t>unde:</w:t>
      </w:r>
    </w:p>
    <w:p w:rsidR="005161B3" w:rsidRDefault="005161B3" w:rsidP="00E17B19">
      <w:pPr>
        <w:tabs>
          <w:tab w:val="num" w:pos="720"/>
          <w:tab w:val="num" w:pos="851"/>
        </w:tabs>
        <w:spacing w:after="120" w:line="360" w:lineRule="auto"/>
        <w:ind w:left="720"/>
        <w:jc w:val="both"/>
        <w:rPr>
          <w:color w:val="000000"/>
        </w:rPr>
      </w:pPr>
      <w:r w:rsidRPr="00E92EDB">
        <w:rPr>
          <w:color w:val="000000"/>
        </w:rPr>
        <w:fldChar w:fldCharType="begin"/>
      </w:r>
      <w:r w:rsidRPr="00E92EDB">
        <w:rPr>
          <w:color w:val="000000"/>
        </w:rPr>
        <w:instrText xml:space="preserve"> QUOTE </w:instrText>
      </w:r>
      <w:r w:rsidRPr="00E92EDB">
        <w:pict>
          <v:shape id="_x0000_i1163" type="#_x0000_t75" style="width:15.75pt;height:11.25pt">
            <v:imagedata r:id="rId63" o:title="" chromakey="white"/>
          </v:shape>
        </w:pict>
      </w:r>
      <w:r w:rsidRPr="00E92EDB">
        <w:rPr>
          <w:color w:val="000000"/>
        </w:rPr>
        <w:instrText xml:space="preserve"> </w:instrText>
      </w:r>
      <w:r w:rsidRPr="00E92EDB">
        <w:rPr>
          <w:color w:val="000000"/>
        </w:rPr>
        <w:fldChar w:fldCharType="separate"/>
      </w:r>
      <w:r w:rsidRPr="00E92EDB">
        <w:pict>
          <v:shape id="_x0000_i1164" type="#_x0000_t75" style="width:15.75pt;height:11.25pt">
            <v:imagedata r:id="rId63" o:title="" chromakey="white"/>
          </v:shape>
        </w:pict>
      </w:r>
      <w:r w:rsidRPr="00E92EDB">
        <w:rPr>
          <w:color w:val="000000"/>
        </w:rPr>
        <w:fldChar w:fldCharType="end"/>
      </w:r>
      <w:r>
        <w:rPr>
          <w:color w:val="000000"/>
        </w:rPr>
        <w:t xml:space="preserve"> - valoarea tarifului UI [lei/kWh];</w:t>
      </w:r>
    </w:p>
    <w:p w:rsidR="005161B3" w:rsidRDefault="005161B3" w:rsidP="00E17B19">
      <w:pPr>
        <w:tabs>
          <w:tab w:val="num" w:pos="720"/>
          <w:tab w:val="num" w:pos="851"/>
        </w:tabs>
        <w:spacing w:after="120" w:line="360" w:lineRule="auto"/>
        <w:ind w:left="720"/>
        <w:jc w:val="both"/>
        <w:rPr>
          <w:color w:val="000000"/>
        </w:rPr>
      </w:pPr>
      <w:r w:rsidRPr="00E92EDB">
        <w:rPr>
          <w:color w:val="000000"/>
        </w:rPr>
        <w:fldChar w:fldCharType="begin"/>
      </w:r>
      <w:r w:rsidRPr="00E92EDB">
        <w:rPr>
          <w:color w:val="000000"/>
        </w:rPr>
        <w:instrText xml:space="preserve"> QUOTE </w:instrText>
      </w:r>
      <w:r w:rsidRPr="00E92EDB">
        <w:pict>
          <v:shape id="_x0000_i1165" type="#_x0000_t75" style="width:25.5pt;height:12.75pt">
            <v:imagedata r:id="rId64" o:title="" chromakey="white"/>
          </v:shape>
        </w:pict>
      </w:r>
      <w:r w:rsidRPr="00E92EDB">
        <w:rPr>
          <w:color w:val="000000"/>
        </w:rPr>
        <w:instrText xml:space="preserve"> </w:instrText>
      </w:r>
      <w:r w:rsidRPr="00E92EDB">
        <w:rPr>
          <w:color w:val="000000"/>
        </w:rPr>
        <w:fldChar w:fldCharType="separate"/>
      </w:r>
      <w:r w:rsidRPr="00E92EDB">
        <w:pict>
          <v:shape id="_x0000_i1166" type="#_x0000_t75" style="width:25.5pt;height:12.75pt">
            <v:imagedata r:id="rId64" o:title="" chromakey="white"/>
          </v:shape>
        </w:pict>
      </w:r>
      <w:r w:rsidRPr="00E92EDB">
        <w:rPr>
          <w:color w:val="000000"/>
        </w:rPr>
        <w:fldChar w:fldCharType="end"/>
      </w:r>
      <w:r>
        <w:rPr>
          <w:color w:val="000000"/>
        </w:rPr>
        <w:t xml:space="preserve"> - valoarea procentului de majorare aplicabil tarifului non-SU, stabilită conform prevederilor art. 16 [%];</w:t>
      </w:r>
    </w:p>
    <w:p w:rsidR="005161B3" w:rsidRDefault="005161B3" w:rsidP="00E17B19">
      <w:pPr>
        <w:tabs>
          <w:tab w:val="num" w:pos="709"/>
        </w:tabs>
        <w:spacing w:after="120" w:line="360" w:lineRule="auto"/>
        <w:ind w:left="709"/>
        <w:jc w:val="both"/>
        <w:rPr>
          <w:color w:val="000000"/>
        </w:rPr>
      </w:pPr>
      <w:r w:rsidRPr="00E92EDB">
        <w:rPr>
          <w:color w:val="000000"/>
        </w:rPr>
        <w:fldChar w:fldCharType="begin"/>
      </w:r>
      <w:r w:rsidRPr="00E92EDB">
        <w:rPr>
          <w:color w:val="000000"/>
        </w:rPr>
        <w:instrText xml:space="preserve"> QUOTE </w:instrText>
      </w:r>
      <w:r w:rsidRPr="00E92EDB">
        <w:pict>
          <v:shape id="_x0000_i1167" type="#_x0000_t75" style="width:38.25pt;height:11.25pt">
            <v:imagedata r:id="rId65" o:title="" chromakey="white"/>
          </v:shape>
        </w:pict>
      </w:r>
      <w:r w:rsidRPr="00E92EDB">
        <w:rPr>
          <w:color w:val="000000"/>
        </w:rPr>
        <w:instrText xml:space="preserve"> </w:instrText>
      </w:r>
      <w:r w:rsidRPr="00E92EDB">
        <w:rPr>
          <w:color w:val="000000"/>
        </w:rPr>
        <w:fldChar w:fldCharType="separate"/>
      </w:r>
      <w:r w:rsidRPr="00E92EDB">
        <w:pict>
          <v:shape id="_x0000_i1168" type="#_x0000_t75" style="width:38.25pt;height:11.25pt">
            <v:imagedata r:id="rId65" o:title="" chromakey="white"/>
          </v:shape>
        </w:pict>
      </w:r>
      <w:r w:rsidRPr="00E92EDB">
        <w:rPr>
          <w:color w:val="000000"/>
        </w:rPr>
        <w:fldChar w:fldCharType="end"/>
      </w:r>
      <w:r>
        <w:rPr>
          <w:color w:val="000000"/>
        </w:rPr>
        <w:t xml:space="preserve"> - valoarea tarifului non-SU, stabilită conform prevederilor din Secțiunea 2.3. [lei/kWh].</w:t>
      </w:r>
    </w:p>
    <w:p w:rsidR="005161B3" w:rsidRPr="00860641" w:rsidRDefault="005161B3" w:rsidP="00E17B19">
      <w:pPr>
        <w:spacing w:after="120" w:line="360" w:lineRule="auto"/>
        <w:jc w:val="both"/>
      </w:pPr>
    </w:p>
    <w:p w:rsidR="005161B3" w:rsidRPr="009946D7" w:rsidRDefault="005161B3" w:rsidP="00E17B19">
      <w:pPr>
        <w:pStyle w:val="Heading1"/>
      </w:pPr>
      <w:r w:rsidRPr="005733A1">
        <w:t>PROCEDURA DE STABILIRE A TARIFELOR</w:t>
      </w:r>
    </w:p>
    <w:p w:rsidR="005161B3" w:rsidRDefault="005161B3" w:rsidP="00E17B19">
      <w:pPr>
        <w:pStyle w:val="ListParagraph"/>
        <w:numPr>
          <w:ilvl w:val="0"/>
          <w:numId w:val="11"/>
        </w:numPr>
        <w:spacing w:after="120" w:line="360" w:lineRule="auto"/>
        <w:ind w:left="0" w:firstLine="0"/>
        <w:jc w:val="both"/>
        <w:rPr>
          <w:b/>
          <w:bCs/>
        </w:rPr>
      </w:pPr>
      <w:r>
        <w:rPr>
          <w:b/>
          <w:bCs/>
        </w:rPr>
        <w:t>Transmiterea datelor de către FUI</w:t>
      </w:r>
    </w:p>
    <w:p w:rsidR="005161B3" w:rsidRPr="00CB3413" w:rsidRDefault="005161B3" w:rsidP="00E17B19">
      <w:pPr>
        <w:numPr>
          <w:ilvl w:val="0"/>
          <w:numId w:val="14"/>
        </w:numPr>
        <w:tabs>
          <w:tab w:val="clear" w:pos="1296"/>
          <w:tab w:val="num" w:pos="0"/>
          <w:tab w:val="num" w:pos="720"/>
          <w:tab w:val="num" w:pos="851"/>
          <w:tab w:val="num" w:pos="1080"/>
        </w:tabs>
        <w:spacing w:after="120" w:line="360" w:lineRule="auto"/>
        <w:ind w:left="0" w:firstLine="0"/>
        <w:jc w:val="both"/>
      </w:pPr>
      <w:r>
        <w:t xml:space="preserve">– (1) </w:t>
      </w:r>
      <w:r w:rsidRPr="00CB3413">
        <w:t>P</w:t>
      </w:r>
      <w:r>
        <w:t>â</w:t>
      </w:r>
      <w:r w:rsidRPr="00CB3413">
        <w:t>n</w:t>
      </w:r>
      <w:r>
        <w:t>ă</w:t>
      </w:r>
      <w:r w:rsidRPr="00CB3413">
        <w:t xml:space="preserve"> la data de 1 octombrie a fiec</w:t>
      </w:r>
      <w:r>
        <w:t>ă</w:t>
      </w:r>
      <w:r w:rsidRPr="00CB3413">
        <w:t>rui an, fiecare FUI</w:t>
      </w:r>
      <w:r>
        <w:t xml:space="preserve"> trebuie să</w:t>
      </w:r>
      <w:r w:rsidRPr="00CB3413">
        <w:t xml:space="preserve"> transmit</w:t>
      </w:r>
      <w:r>
        <w:t>ă</w:t>
      </w:r>
      <w:r w:rsidRPr="00CB3413">
        <w:t xml:space="preserve"> la ANRE</w:t>
      </w:r>
      <w:r w:rsidRPr="00A150DB">
        <w:t xml:space="preserve"> </w:t>
      </w:r>
      <w:r w:rsidRPr="00CB3413">
        <w:t>prognoza orar</w:t>
      </w:r>
      <w:r>
        <w:t>ă</w:t>
      </w:r>
      <w:r w:rsidRPr="00CB3413">
        <w:t xml:space="preserve"> de consum pentru anul calendaristic urm</w:t>
      </w:r>
      <w:r>
        <w:t>ă</w:t>
      </w:r>
      <w:r w:rsidRPr="00CB3413">
        <w:t>tor</w:t>
      </w:r>
      <w:r>
        <w:t xml:space="preserve"> corespunzătoare următoarelor categorii de </w:t>
      </w:r>
      <w:r w:rsidRPr="00CB3413">
        <w:t>clien</w:t>
      </w:r>
      <w:r>
        <w:t>ț</w:t>
      </w:r>
      <w:r w:rsidRPr="00CB3413">
        <w:t>i finali proprii:</w:t>
      </w:r>
    </w:p>
    <w:p w:rsidR="005161B3" w:rsidRDefault="005161B3" w:rsidP="00E17B19">
      <w:pPr>
        <w:numPr>
          <w:ilvl w:val="1"/>
          <w:numId w:val="11"/>
        </w:numPr>
        <w:spacing w:before="120" w:line="360" w:lineRule="auto"/>
        <w:ind w:left="1134" w:hanging="283"/>
        <w:jc w:val="both"/>
      </w:pPr>
      <w:r w:rsidRPr="00CA24BF">
        <w:rPr>
          <w:color w:val="000000"/>
        </w:rPr>
        <w:t>clienți casnici care nu au uzat de eligibilitate</w:t>
      </w:r>
      <w:r w:rsidRPr="00CB3413">
        <w:t>;</w:t>
      </w:r>
    </w:p>
    <w:p w:rsidR="005161B3" w:rsidRDefault="005161B3" w:rsidP="00E17B19">
      <w:pPr>
        <w:numPr>
          <w:ilvl w:val="1"/>
          <w:numId w:val="11"/>
        </w:numPr>
        <w:spacing w:before="120" w:line="360" w:lineRule="auto"/>
        <w:ind w:left="1134" w:hanging="283"/>
        <w:jc w:val="both"/>
      </w:pPr>
      <w:r>
        <w:t>clienți non-casnici care beneficiază de SU;</w:t>
      </w:r>
    </w:p>
    <w:p w:rsidR="005161B3" w:rsidRPr="004B710A" w:rsidRDefault="005161B3" w:rsidP="00E17B19">
      <w:pPr>
        <w:numPr>
          <w:ilvl w:val="1"/>
          <w:numId w:val="11"/>
        </w:numPr>
        <w:spacing w:before="120" w:line="360" w:lineRule="auto"/>
        <w:ind w:left="1134" w:hanging="283"/>
        <w:jc w:val="both"/>
      </w:pPr>
      <w:r>
        <w:t xml:space="preserve">clienți non-casnici care </w:t>
      </w:r>
      <w:r w:rsidRPr="00CA24BF">
        <w:rPr>
          <w:color w:val="000000"/>
        </w:rPr>
        <w:t>nu au uzat de eligibilitate</w:t>
      </w:r>
      <w:r w:rsidRPr="00F96C1A">
        <w:rPr>
          <w:color w:val="000000"/>
        </w:rPr>
        <w:t xml:space="preserve"> </w:t>
      </w:r>
      <w:r w:rsidRPr="00341A95">
        <w:rPr>
          <w:color w:val="000000"/>
        </w:rPr>
        <w:t xml:space="preserve">și nu au dreptul sau nu au solicitat să beneficieze de </w:t>
      </w:r>
      <w:r>
        <w:rPr>
          <w:color w:val="000000"/>
        </w:rPr>
        <w:t>SU.</w:t>
      </w:r>
    </w:p>
    <w:p w:rsidR="005161B3" w:rsidRPr="00F96C1A" w:rsidRDefault="005161B3" w:rsidP="00E17B19">
      <w:pPr>
        <w:spacing w:after="120" w:line="360" w:lineRule="auto"/>
        <w:jc w:val="both"/>
      </w:pPr>
      <w:r>
        <w:t>(2) Datele prevăzute la alin. (1) se transmit separat pentru fiecare zonă de activitate și fiecare categorie de clienți finali.</w:t>
      </w:r>
    </w:p>
    <w:p w:rsidR="005161B3" w:rsidRDefault="005161B3" w:rsidP="00E17B19">
      <w:pPr>
        <w:numPr>
          <w:ilvl w:val="0"/>
          <w:numId w:val="14"/>
        </w:numPr>
        <w:tabs>
          <w:tab w:val="clear" w:pos="1296"/>
          <w:tab w:val="num" w:pos="0"/>
          <w:tab w:val="num" w:pos="720"/>
          <w:tab w:val="num" w:pos="851"/>
        </w:tabs>
        <w:spacing w:after="120" w:line="360" w:lineRule="auto"/>
        <w:ind w:left="0" w:firstLine="0"/>
        <w:jc w:val="both"/>
      </w:pPr>
      <w:r w:rsidRPr="00625725">
        <w:rPr>
          <w:color w:val="000000"/>
        </w:rPr>
        <w:t xml:space="preserve">- (1) </w:t>
      </w:r>
      <w:r>
        <w:rPr>
          <w:color w:val="000000"/>
        </w:rPr>
        <w:t xml:space="preserve">Cu cel puțin 35 de zile ȋnainte de sfȋrșitul fiecărui an/semestru, fiecare FUI trebuie să </w:t>
      </w:r>
      <w:r w:rsidRPr="00625725">
        <w:t>transmit</w:t>
      </w:r>
      <w:r>
        <w:t>ă</w:t>
      </w:r>
      <w:r w:rsidRPr="00625725">
        <w:t xml:space="preserve"> la ANRE</w:t>
      </w:r>
      <w:r>
        <w:t xml:space="preserve"> </w:t>
      </w:r>
      <w:r w:rsidRPr="00CB3413">
        <w:t>documenta</w:t>
      </w:r>
      <w:r>
        <w:t>ț</w:t>
      </w:r>
      <w:r w:rsidRPr="00CB3413">
        <w:t>ia privind veniturile</w:t>
      </w:r>
      <w:r>
        <w:t xml:space="preserve">, </w:t>
      </w:r>
      <w:r w:rsidRPr="00CB3413">
        <w:t>costurile</w:t>
      </w:r>
      <w:r>
        <w:t xml:space="preserve">, consumurile </w:t>
      </w:r>
      <w:r w:rsidRPr="00CB3413">
        <w:t>de energie</w:t>
      </w:r>
      <w:r>
        <w:t xml:space="preserve"> şi preţurile medii de revenire:</w:t>
      </w:r>
    </w:p>
    <w:p w:rsidR="005161B3" w:rsidRDefault="005161B3" w:rsidP="00E17B19">
      <w:pPr>
        <w:pStyle w:val="ListParagraph"/>
        <w:numPr>
          <w:ilvl w:val="0"/>
          <w:numId w:val="27"/>
        </w:numPr>
        <w:tabs>
          <w:tab w:val="clear" w:pos="1080"/>
          <w:tab w:val="num" w:pos="851"/>
          <w:tab w:val="num" w:pos="1276"/>
        </w:tabs>
        <w:spacing w:after="120" w:line="360" w:lineRule="auto"/>
        <w:ind w:left="1134" w:hanging="283"/>
        <w:jc w:val="both"/>
      </w:pPr>
      <w:r>
        <w:t>realizate ȋn semestrul anterior;</w:t>
      </w:r>
    </w:p>
    <w:p w:rsidR="005161B3" w:rsidRDefault="005161B3" w:rsidP="00E17B19">
      <w:pPr>
        <w:pStyle w:val="ListParagraph"/>
        <w:numPr>
          <w:ilvl w:val="0"/>
          <w:numId w:val="27"/>
        </w:numPr>
        <w:tabs>
          <w:tab w:val="clear" w:pos="1080"/>
          <w:tab w:val="num" w:pos="851"/>
          <w:tab w:val="num" w:pos="1276"/>
        </w:tabs>
        <w:spacing w:after="120" w:line="360" w:lineRule="auto"/>
        <w:ind w:left="1134" w:hanging="283"/>
        <w:jc w:val="both"/>
      </w:pPr>
      <w:r w:rsidRPr="00CB3413">
        <w:t xml:space="preserve">realizate </w:t>
      </w:r>
      <w:r>
        <w:t>î</w:t>
      </w:r>
      <w:r w:rsidRPr="00CB3413">
        <w:t xml:space="preserve">n </w:t>
      </w:r>
      <w:r>
        <w:t>primele 4 luni din semestrul curent;</w:t>
      </w:r>
    </w:p>
    <w:p w:rsidR="005161B3" w:rsidRDefault="005161B3" w:rsidP="00E17B19">
      <w:pPr>
        <w:pStyle w:val="ListParagraph"/>
        <w:numPr>
          <w:ilvl w:val="0"/>
          <w:numId w:val="27"/>
        </w:numPr>
        <w:tabs>
          <w:tab w:val="clear" w:pos="1080"/>
          <w:tab w:val="num" w:pos="851"/>
          <w:tab w:val="num" w:pos="1276"/>
        </w:tabs>
        <w:spacing w:after="120" w:line="360" w:lineRule="auto"/>
        <w:ind w:left="1134" w:hanging="283"/>
        <w:jc w:val="both"/>
      </w:pPr>
      <w:r>
        <w:t>previzionate</w:t>
      </w:r>
      <w:r w:rsidRPr="00CB3413">
        <w:t xml:space="preserve"> pentru </w:t>
      </w:r>
      <w:r>
        <w:t>anul/semestrul</w:t>
      </w:r>
      <w:r w:rsidRPr="00CB3413">
        <w:t xml:space="preserve"> urm</w:t>
      </w:r>
      <w:r>
        <w:t>ă</w:t>
      </w:r>
      <w:r w:rsidRPr="00CB3413">
        <w:t xml:space="preserve">tor, </w:t>
      </w:r>
    </w:p>
    <w:p w:rsidR="005161B3" w:rsidRDefault="005161B3" w:rsidP="00E17B19">
      <w:pPr>
        <w:tabs>
          <w:tab w:val="num" w:pos="851"/>
          <w:tab w:val="num" w:pos="1296"/>
        </w:tabs>
        <w:spacing w:after="120" w:line="360" w:lineRule="auto"/>
        <w:jc w:val="both"/>
      </w:pPr>
      <w:r w:rsidRPr="00CB3413">
        <w:t xml:space="preserve">aferente </w:t>
      </w:r>
      <w:r>
        <w:t>furnizării energiei electrice la tarife reglementate, la tarife CPC şi respectiv la tarife non-SU</w:t>
      </w:r>
      <w:r w:rsidRPr="00CB3413">
        <w:t xml:space="preserve">. </w:t>
      </w:r>
    </w:p>
    <w:p w:rsidR="005161B3" w:rsidRPr="00CB3413" w:rsidRDefault="005161B3" w:rsidP="00E17B19">
      <w:pPr>
        <w:tabs>
          <w:tab w:val="num" w:pos="851"/>
          <w:tab w:val="num" w:pos="1296"/>
        </w:tabs>
        <w:spacing w:after="120" w:line="360" w:lineRule="auto"/>
        <w:jc w:val="both"/>
      </w:pPr>
      <w:r>
        <w:t xml:space="preserve">(2) </w:t>
      </w:r>
      <w:r w:rsidRPr="00CB3413">
        <w:t>Datele vor fi completate conform machete</w:t>
      </w:r>
      <w:r>
        <w:t>lor</w:t>
      </w:r>
      <w:r w:rsidRPr="00CB3413">
        <w:t xml:space="preserve"> prezentate </w:t>
      </w:r>
      <w:r>
        <w:t>î</w:t>
      </w:r>
      <w:r w:rsidRPr="00CB3413">
        <w:t>n Anexa</w:t>
      </w:r>
      <w:r>
        <w:t xml:space="preserve"> 2</w:t>
      </w:r>
      <w:r w:rsidRPr="00CB3413">
        <w:t xml:space="preserve"> care face parte integrant</w:t>
      </w:r>
      <w:r>
        <w:t>ă</w:t>
      </w:r>
      <w:r w:rsidRPr="00CB3413">
        <w:t xml:space="preserve"> din prezenta Metodologie</w:t>
      </w:r>
      <w:r>
        <w:t>,</w:t>
      </w:r>
      <w:r w:rsidRPr="002F2B7D">
        <w:t xml:space="preserve"> </w:t>
      </w:r>
      <w:r>
        <w:t>separat pentru fiecare zonă de activitate, fiecare tip de tarif și, unde este cazul, fiecare nivel de tensiune</w:t>
      </w:r>
      <w:r w:rsidRPr="00CB3413">
        <w:t xml:space="preserve"> </w:t>
      </w:r>
      <w:r>
        <w:t>ș</w:t>
      </w:r>
      <w:r w:rsidRPr="00CB3413">
        <w:t xml:space="preserve">i vor fi </w:t>
      </w:r>
      <w:r>
        <w:t>î</w:t>
      </w:r>
      <w:r w:rsidRPr="00CB3413">
        <w:t>nso</w:t>
      </w:r>
      <w:r>
        <w:t>ț</w:t>
      </w:r>
      <w:r w:rsidRPr="00CB3413">
        <w:t>ite de</w:t>
      </w:r>
      <w:r>
        <w:t xml:space="preserve"> un memoriu justificativ referitor la </w:t>
      </w:r>
      <w:r w:rsidRPr="00CB3413">
        <w:t>calcula</w:t>
      </w:r>
      <w:r>
        <w:t>ț</w:t>
      </w:r>
      <w:r w:rsidRPr="00CB3413">
        <w:t>ia pre</w:t>
      </w:r>
      <w:r>
        <w:t>ț</w:t>
      </w:r>
      <w:r w:rsidRPr="00CB3413">
        <w:t>ului mediu de achizi</w:t>
      </w:r>
      <w:r>
        <w:t>ț</w:t>
      </w:r>
      <w:r w:rsidRPr="00CB3413">
        <w:t xml:space="preserve">ie a </w:t>
      </w:r>
      <w:r>
        <w:t>energiei electrice furnizate, eventuala depășire a limitei prevăzute la art. 8 alin. (1) ȋn cele două perioade anterioare precum și eventualele diferențe de consum ȋn cele trei perioade analizate.</w:t>
      </w:r>
    </w:p>
    <w:p w:rsidR="005161B3" w:rsidRDefault="005161B3" w:rsidP="00E17B19">
      <w:pPr>
        <w:numPr>
          <w:ilvl w:val="0"/>
          <w:numId w:val="14"/>
        </w:numPr>
        <w:tabs>
          <w:tab w:val="clear" w:pos="1296"/>
          <w:tab w:val="num" w:pos="0"/>
          <w:tab w:val="num" w:pos="720"/>
          <w:tab w:val="num" w:pos="851"/>
        </w:tabs>
        <w:spacing w:after="120" w:line="360" w:lineRule="auto"/>
        <w:ind w:left="0" w:firstLine="0"/>
        <w:jc w:val="both"/>
      </w:pPr>
      <w:r>
        <w:t xml:space="preserve">- </w:t>
      </w:r>
      <w:r w:rsidRPr="00CB3413">
        <w:t>Transmiterea la ANRE a datelor prev</w:t>
      </w:r>
      <w:r>
        <w:t>ă</w:t>
      </w:r>
      <w:r w:rsidRPr="00CB3413">
        <w:t>zute la a</w:t>
      </w:r>
      <w:r>
        <w:t>rt. 18 - 19</w:t>
      </w:r>
      <w:r w:rsidRPr="00CB3413">
        <w:t xml:space="preserve"> se face at</w:t>
      </w:r>
      <w:r>
        <w:t>â</w:t>
      </w:r>
      <w:r w:rsidRPr="00CB3413">
        <w:t>t prin fax c</w:t>
      </w:r>
      <w:r>
        <w:t>â</w:t>
      </w:r>
      <w:r w:rsidRPr="00CB3413">
        <w:t xml:space="preserve">t </w:t>
      </w:r>
      <w:r>
        <w:t>ș</w:t>
      </w:r>
      <w:r w:rsidRPr="00CB3413">
        <w:t xml:space="preserve">i prin e-mail, </w:t>
      </w:r>
      <w:r>
        <w:t>î</w:t>
      </w:r>
      <w:r w:rsidRPr="00CB3413">
        <w:t>ntr-un format electronic prelucrabil (fi</w:t>
      </w:r>
      <w:r>
        <w:t>ș</w:t>
      </w:r>
      <w:r w:rsidRPr="00CB3413">
        <w:t>iere Excel).</w:t>
      </w:r>
    </w:p>
    <w:p w:rsidR="005161B3" w:rsidRPr="00CB3413" w:rsidRDefault="005161B3" w:rsidP="00E17B19">
      <w:pPr>
        <w:numPr>
          <w:ilvl w:val="0"/>
          <w:numId w:val="14"/>
        </w:numPr>
        <w:tabs>
          <w:tab w:val="clear" w:pos="1296"/>
          <w:tab w:val="num" w:pos="0"/>
          <w:tab w:val="num" w:pos="720"/>
          <w:tab w:val="num" w:pos="851"/>
          <w:tab w:val="num" w:pos="1080"/>
        </w:tabs>
        <w:spacing w:after="120" w:line="360" w:lineRule="auto"/>
        <w:ind w:left="0" w:firstLine="0"/>
        <w:jc w:val="both"/>
      </w:pPr>
      <w:r>
        <w:t>-</w:t>
      </w:r>
      <w:r w:rsidRPr="00CB3413">
        <w:t xml:space="preserve"> (</w:t>
      </w:r>
      <w:r>
        <w:t>1</w:t>
      </w:r>
      <w:r w:rsidRPr="00CB3413">
        <w:t xml:space="preserve">) ANRE poate solicita </w:t>
      </w:r>
      <w:r>
        <w:t>FUI</w:t>
      </w:r>
      <w:r w:rsidRPr="00CB3413">
        <w:t xml:space="preserve"> completarea </w:t>
      </w:r>
      <w:r>
        <w:t>datelor</w:t>
      </w:r>
      <w:r w:rsidRPr="00CB3413">
        <w:t xml:space="preserve"> transmise conform prevederilor art. </w:t>
      </w:r>
      <w:r>
        <w:t>18 - 19</w:t>
      </w:r>
      <w:r w:rsidRPr="00CB3413">
        <w:t xml:space="preserve"> cu orice informa</w:t>
      </w:r>
      <w:r>
        <w:t>ț</w:t>
      </w:r>
      <w:r w:rsidRPr="00CB3413">
        <w:t xml:space="preserve">ii suplimentare sau care lipsesc, necesare pentru analiza veniturilor/costurilor/consumurilor estimate, sau corectarea datelor inconsistente. </w:t>
      </w:r>
    </w:p>
    <w:p w:rsidR="005161B3" w:rsidRPr="00CB3413" w:rsidRDefault="005161B3" w:rsidP="00E17B19">
      <w:pPr>
        <w:spacing w:before="120" w:after="120" w:line="360" w:lineRule="auto"/>
        <w:jc w:val="both"/>
      </w:pPr>
      <w:r w:rsidRPr="00CB3413">
        <w:t>(</w:t>
      </w:r>
      <w:r>
        <w:t>2</w:t>
      </w:r>
      <w:r w:rsidRPr="00CB3413">
        <w:t xml:space="preserve">) </w:t>
      </w:r>
      <w:r>
        <w:t>FUI</w:t>
      </w:r>
      <w:r w:rsidRPr="00CB3413">
        <w:t xml:space="preserve"> trebuie s</w:t>
      </w:r>
      <w:r>
        <w:t>ă</w:t>
      </w:r>
      <w:r w:rsidRPr="00CB3413">
        <w:t xml:space="preserve"> transmit</w:t>
      </w:r>
      <w:r>
        <w:t>ă</w:t>
      </w:r>
      <w:r w:rsidRPr="00CB3413">
        <w:t xml:space="preserve"> la ANRE datele </w:t>
      </w:r>
      <w:r>
        <w:t>ș</w:t>
      </w:r>
      <w:r w:rsidRPr="00CB3413">
        <w:t>i informa</w:t>
      </w:r>
      <w:r>
        <w:t>ț</w:t>
      </w:r>
      <w:r w:rsidRPr="00CB3413">
        <w:t>iile solicitate conform prevederilor alin. (</w:t>
      </w:r>
      <w:r>
        <w:t>1</w:t>
      </w:r>
      <w:r w:rsidRPr="00CB3413">
        <w:t xml:space="preserve">) </w:t>
      </w:r>
      <w:r>
        <w:t>î</w:t>
      </w:r>
      <w:r w:rsidRPr="00CB3413">
        <w:t xml:space="preserve">n termen de </w:t>
      </w:r>
      <w:r>
        <w:t>5</w:t>
      </w:r>
      <w:r w:rsidRPr="00CB3413">
        <w:t xml:space="preserve"> zile de la primirea solicit</w:t>
      </w:r>
      <w:r>
        <w:t>ă</w:t>
      </w:r>
      <w:r w:rsidRPr="00CB3413">
        <w:t>rii.</w:t>
      </w:r>
    </w:p>
    <w:p w:rsidR="005161B3" w:rsidRDefault="005161B3" w:rsidP="00E17B19">
      <w:pPr>
        <w:numPr>
          <w:ilvl w:val="0"/>
          <w:numId w:val="14"/>
        </w:numPr>
        <w:tabs>
          <w:tab w:val="clear" w:pos="1296"/>
          <w:tab w:val="num" w:pos="0"/>
          <w:tab w:val="num" w:pos="720"/>
          <w:tab w:val="num" w:pos="851"/>
          <w:tab w:val="num" w:pos="1080"/>
        </w:tabs>
        <w:spacing w:after="120" w:line="360" w:lineRule="auto"/>
        <w:ind w:left="0" w:firstLine="0"/>
        <w:jc w:val="both"/>
      </w:pPr>
      <w:r>
        <w:t>- P</w:t>
      </w:r>
      <w:r w:rsidRPr="00CB3413">
        <w:t xml:space="preserve">entru stabilirea </w:t>
      </w:r>
      <w:r>
        <w:t>tarifelor de energie electrică aplicate de FUI clienţilor finali</w:t>
      </w:r>
      <w:r w:rsidRPr="00CB3413">
        <w:t>, ANRE poate utiliza</w:t>
      </w:r>
      <w:r>
        <w:t xml:space="preserve"> datele</w:t>
      </w:r>
      <w:r w:rsidRPr="00CB3413">
        <w:t xml:space="preserve"> existente </w:t>
      </w:r>
      <w:r>
        <w:t>î</w:t>
      </w:r>
      <w:r w:rsidRPr="00CB3413">
        <w:t>n baza de date proprie.</w:t>
      </w:r>
    </w:p>
    <w:p w:rsidR="005161B3" w:rsidRPr="00CA24BF" w:rsidRDefault="005161B3" w:rsidP="00E17B19">
      <w:pPr>
        <w:pStyle w:val="ListParagraph"/>
        <w:numPr>
          <w:ilvl w:val="0"/>
          <w:numId w:val="11"/>
        </w:numPr>
        <w:spacing w:after="120" w:line="360" w:lineRule="auto"/>
        <w:ind w:left="0" w:firstLine="0"/>
        <w:jc w:val="both"/>
        <w:rPr>
          <w:b/>
          <w:bCs/>
        </w:rPr>
      </w:pPr>
      <w:r>
        <w:rPr>
          <w:b/>
          <w:bCs/>
        </w:rPr>
        <w:t>Date justificate de calcul</w:t>
      </w:r>
    </w:p>
    <w:p w:rsidR="005161B3" w:rsidRDefault="005161B3" w:rsidP="00E17B19">
      <w:pPr>
        <w:numPr>
          <w:ilvl w:val="0"/>
          <w:numId w:val="14"/>
        </w:numPr>
        <w:tabs>
          <w:tab w:val="clear" w:pos="1296"/>
          <w:tab w:val="num" w:pos="0"/>
          <w:tab w:val="num" w:pos="720"/>
          <w:tab w:val="num" w:pos="851"/>
        </w:tabs>
        <w:spacing w:after="120" w:line="360" w:lineRule="auto"/>
        <w:ind w:left="0" w:firstLine="0"/>
        <w:jc w:val="both"/>
        <w:rPr>
          <w:noProof/>
        </w:rPr>
      </w:pPr>
      <w:r>
        <w:rPr>
          <w:noProof/>
        </w:rPr>
        <w:t xml:space="preserve">– (1) </w:t>
      </w:r>
      <w:r w:rsidRPr="00CB3413">
        <w:rPr>
          <w:noProof/>
        </w:rPr>
        <w:t xml:space="preserve">ANRE </w:t>
      </w:r>
      <w:r>
        <w:rPr>
          <w:noProof/>
        </w:rPr>
        <w:t>stabilește, după caz, pentru fiecare FUI / zonă de activitate / nivel de tensiune / tip tarif, valorile justificate ale următoarelor elemente de cost pentru anul/semestrul următor:</w:t>
      </w:r>
    </w:p>
    <w:p w:rsidR="005161B3" w:rsidRDefault="005161B3" w:rsidP="00E17B19">
      <w:pPr>
        <w:pStyle w:val="ListParagraph"/>
        <w:numPr>
          <w:ilvl w:val="0"/>
          <w:numId w:val="28"/>
        </w:numPr>
        <w:tabs>
          <w:tab w:val="num" w:pos="720"/>
          <w:tab w:val="num" w:pos="1080"/>
        </w:tabs>
        <w:spacing w:after="120" w:line="360" w:lineRule="auto"/>
        <w:jc w:val="both"/>
        <w:rPr>
          <w:noProof/>
        </w:rPr>
      </w:pPr>
      <w:r w:rsidRPr="00CB3413">
        <w:rPr>
          <w:noProof/>
        </w:rPr>
        <w:t xml:space="preserve"> </w:t>
      </w:r>
      <w:r>
        <w:t>tarifele de transport, distribuție, servicii de sistem și operare piață care vor fi luate ȋn considerare la determinarea veniturilor necesare FUI ȋn</w:t>
      </w:r>
      <w:r w:rsidRPr="00CB3413">
        <w:rPr>
          <w:noProof/>
        </w:rPr>
        <w:t xml:space="preserve"> anul</w:t>
      </w:r>
      <w:r>
        <w:rPr>
          <w:noProof/>
        </w:rPr>
        <w:t>/semestrul</w:t>
      </w:r>
      <w:r w:rsidRPr="00CB3413">
        <w:rPr>
          <w:noProof/>
        </w:rPr>
        <w:t xml:space="preserve"> urm</w:t>
      </w:r>
      <w:r>
        <w:rPr>
          <w:noProof/>
        </w:rPr>
        <w:t>ă</w:t>
      </w:r>
      <w:r w:rsidRPr="00CB3413">
        <w:rPr>
          <w:noProof/>
        </w:rPr>
        <w:t>tor</w:t>
      </w:r>
      <w:r>
        <w:rPr>
          <w:noProof/>
        </w:rPr>
        <w:t>;</w:t>
      </w:r>
    </w:p>
    <w:p w:rsidR="005161B3" w:rsidRDefault="005161B3" w:rsidP="00E17B19">
      <w:pPr>
        <w:pStyle w:val="ListParagraph"/>
        <w:numPr>
          <w:ilvl w:val="0"/>
          <w:numId w:val="28"/>
        </w:numPr>
        <w:tabs>
          <w:tab w:val="num" w:pos="720"/>
          <w:tab w:val="num" w:pos="1080"/>
        </w:tabs>
        <w:spacing w:after="120" w:line="360" w:lineRule="auto"/>
        <w:jc w:val="both"/>
      </w:pPr>
      <w:r>
        <w:rPr>
          <w:noProof/>
        </w:rPr>
        <w:t xml:space="preserve">soldul corecțiilor de tarif, aferente furnizării energiei electrice la tarife reglementate, la tarife CPC și respectiv la tarife non-SU, pe baza </w:t>
      </w:r>
      <w:r>
        <w:t xml:space="preserve">datelor din </w:t>
      </w:r>
      <w:r w:rsidRPr="0043107D">
        <w:t>raportăril</w:t>
      </w:r>
      <w:r>
        <w:t>e</w:t>
      </w:r>
      <w:r w:rsidRPr="0043107D">
        <w:t xml:space="preserve"> lunare transmise de FUI</w:t>
      </w:r>
      <w:r>
        <w:t xml:space="preserve"> conform prevederilor din Capitolul 4 precum şi a </w:t>
      </w:r>
      <w:r w:rsidRPr="00CB3413">
        <w:t>documenta</w:t>
      </w:r>
      <w:r>
        <w:t>ț</w:t>
      </w:r>
      <w:r w:rsidRPr="00CB3413">
        <w:t>i</w:t>
      </w:r>
      <w:r>
        <w:t>ei</w:t>
      </w:r>
      <w:r w:rsidRPr="00CB3413">
        <w:t xml:space="preserve"> privind veniturile</w:t>
      </w:r>
      <w:r>
        <w:t xml:space="preserve">, </w:t>
      </w:r>
      <w:r w:rsidRPr="00CB3413">
        <w:t>costurile</w:t>
      </w:r>
      <w:r>
        <w:t>,</w:t>
      </w:r>
      <w:r w:rsidRPr="00CB3413">
        <w:t xml:space="preserve"> </w:t>
      </w:r>
      <w:r>
        <w:t xml:space="preserve">consumurile </w:t>
      </w:r>
      <w:r w:rsidRPr="00CB3413">
        <w:t>de energie</w:t>
      </w:r>
      <w:r>
        <w:t xml:space="preserve"> și prețurile medii de revenire realizate ȋn semestrul anterior şi respectiv î</w:t>
      </w:r>
      <w:r w:rsidRPr="00CB3413">
        <w:t xml:space="preserve">n </w:t>
      </w:r>
      <w:r>
        <w:t>primele 4 luni din semestrul curent, transmise de FUI conform prevederilor art. 19;</w:t>
      </w:r>
    </w:p>
    <w:p w:rsidR="005161B3" w:rsidRDefault="005161B3" w:rsidP="00E17B19">
      <w:pPr>
        <w:pStyle w:val="ListParagraph"/>
        <w:numPr>
          <w:ilvl w:val="0"/>
          <w:numId w:val="28"/>
        </w:numPr>
        <w:tabs>
          <w:tab w:val="num" w:pos="720"/>
          <w:tab w:val="num" w:pos="1080"/>
        </w:tabs>
        <w:spacing w:after="120" w:line="360" w:lineRule="auto"/>
        <w:jc w:val="both"/>
        <w:rPr>
          <w:noProof/>
        </w:rPr>
      </w:pPr>
      <w:r>
        <w:t>cantitatea totală de energie electrică</w:t>
      </w:r>
      <w:r>
        <w:rPr>
          <w:lang w:eastAsia="ro-RO"/>
        </w:rPr>
        <w:t xml:space="preserve">, prețul mediu de achiziție a energiei electrice </w:t>
      </w:r>
      <w:r>
        <w:rPr>
          <w:noProof/>
        </w:rPr>
        <w:t xml:space="preserve">și costurile cu achiziția energiei electrice </w:t>
      </w:r>
      <w:r>
        <w:t>din contractele reglementate ale FUI ȋn anul/semestrul următor</w:t>
      </w:r>
      <w:r>
        <w:rPr>
          <w:noProof/>
        </w:rPr>
        <w:t xml:space="preserve">, pe baza deciziilor emise de ANRE </w:t>
      </w:r>
      <w:r>
        <w:t>conform prevederilor Metodologiei de stabilire contracte reglementate;</w:t>
      </w:r>
    </w:p>
    <w:p w:rsidR="005161B3" w:rsidRPr="008A0F4F" w:rsidRDefault="005161B3" w:rsidP="00E17B19">
      <w:pPr>
        <w:pStyle w:val="ListParagraph"/>
        <w:numPr>
          <w:ilvl w:val="0"/>
          <w:numId w:val="28"/>
        </w:numPr>
        <w:tabs>
          <w:tab w:val="num" w:pos="720"/>
          <w:tab w:val="num" w:pos="1080"/>
        </w:tabs>
        <w:spacing w:after="120" w:line="360" w:lineRule="auto"/>
        <w:jc w:val="both"/>
        <w:rPr>
          <w:noProof/>
        </w:rPr>
      </w:pPr>
      <w:r>
        <w:rPr>
          <w:lang w:eastAsia="ro-RO"/>
        </w:rPr>
        <w:t xml:space="preserve">prețul mediu de achiziție a energiei electrice furnizate la tarife CPC și respectiv la tarife non-SU, care va fi luat ȋn considerare </w:t>
      </w:r>
      <w:r>
        <w:rPr>
          <w:noProof/>
        </w:rPr>
        <w:t xml:space="preserve">la </w:t>
      </w:r>
      <w:r>
        <w:t>determinarea veniturilor necesare FUI ȋn</w:t>
      </w:r>
      <w:r w:rsidRPr="00CB3413">
        <w:rPr>
          <w:noProof/>
        </w:rPr>
        <w:t xml:space="preserve"> anul</w:t>
      </w:r>
      <w:r>
        <w:rPr>
          <w:noProof/>
        </w:rPr>
        <w:t>/semestrul</w:t>
      </w:r>
      <w:r w:rsidRPr="00CB3413">
        <w:rPr>
          <w:noProof/>
        </w:rPr>
        <w:t xml:space="preserve"> urm</w:t>
      </w:r>
      <w:r>
        <w:rPr>
          <w:noProof/>
        </w:rPr>
        <w:t>ă</w:t>
      </w:r>
      <w:r w:rsidRPr="00CB3413">
        <w:rPr>
          <w:noProof/>
        </w:rPr>
        <w:t>tor</w:t>
      </w:r>
      <w:r>
        <w:rPr>
          <w:noProof/>
        </w:rPr>
        <w:t>, conform prevederilor din Secțiunea 2.3;</w:t>
      </w:r>
    </w:p>
    <w:p w:rsidR="005161B3" w:rsidRDefault="005161B3" w:rsidP="00E17B19">
      <w:pPr>
        <w:pStyle w:val="ListParagraph"/>
        <w:numPr>
          <w:ilvl w:val="0"/>
          <w:numId w:val="28"/>
        </w:numPr>
        <w:tabs>
          <w:tab w:val="num" w:pos="720"/>
          <w:tab w:val="num" w:pos="1080"/>
        </w:tabs>
        <w:spacing w:after="120" w:line="360" w:lineRule="auto"/>
        <w:jc w:val="both"/>
        <w:rPr>
          <w:noProof/>
        </w:rPr>
      </w:pPr>
      <w:r w:rsidRPr="008A0F4F">
        <w:rPr>
          <w:lang w:eastAsia="ro-RO"/>
        </w:rPr>
        <w:t xml:space="preserve">costul unitar al activității de furnizare a energiei electrice la </w:t>
      </w:r>
      <w:r>
        <w:rPr>
          <w:lang w:eastAsia="ro-RO"/>
        </w:rPr>
        <w:t>tarife reglementate, la tarife CPC și respectiv la tarife non-SU</w:t>
      </w:r>
      <w:r w:rsidRPr="008A0F4F">
        <w:rPr>
          <w:lang w:eastAsia="ro-RO"/>
        </w:rPr>
        <w:t xml:space="preserve">, ȋn </w:t>
      </w:r>
      <w:r>
        <w:rPr>
          <w:lang w:eastAsia="ro-RO"/>
        </w:rPr>
        <w:t>[</w:t>
      </w:r>
      <w:r w:rsidRPr="008A0F4F">
        <w:rPr>
          <w:lang w:eastAsia="ro-RO"/>
        </w:rPr>
        <w:t>lei/client și lună</w:t>
      </w:r>
      <w:r>
        <w:rPr>
          <w:lang w:eastAsia="ro-RO"/>
        </w:rPr>
        <w:t>]</w:t>
      </w:r>
      <w:r w:rsidRPr="008A0F4F">
        <w:rPr>
          <w:lang w:eastAsia="ro-RO"/>
        </w:rPr>
        <w:t xml:space="preserve">, pe baza datelor </w:t>
      </w:r>
      <w:r>
        <w:t xml:space="preserve">din </w:t>
      </w:r>
      <w:r w:rsidRPr="0043107D">
        <w:t>raportăril</w:t>
      </w:r>
      <w:r>
        <w:t>e</w:t>
      </w:r>
      <w:r w:rsidRPr="0043107D">
        <w:t xml:space="preserve"> lunare transmise de FUI</w:t>
      </w:r>
      <w:r>
        <w:t xml:space="preserve"> conform prevederilor din Capitolul 4</w:t>
      </w:r>
      <w:r w:rsidRPr="008A0F4F">
        <w:rPr>
          <w:lang w:eastAsia="ro-RO"/>
        </w:rPr>
        <w:t>;</w:t>
      </w:r>
    </w:p>
    <w:p w:rsidR="005161B3" w:rsidRDefault="005161B3" w:rsidP="00E17B19">
      <w:pPr>
        <w:pStyle w:val="ListParagraph"/>
        <w:numPr>
          <w:ilvl w:val="0"/>
          <w:numId w:val="28"/>
        </w:numPr>
        <w:tabs>
          <w:tab w:val="num" w:pos="720"/>
          <w:tab w:val="num" w:pos="1080"/>
        </w:tabs>
        <w:spacing w:after="120" w:line="360" w:lineRule="auto"/>
        <w:jc w:val="both"/>
        <w:rPr>
          <w:noProof/>
        </w:rPr>
      </w:pPr>
      <w:r w:rsidRPr="008A0F4F">
        <w:rPr>
          <w:lang w:eastAsia="ro-RO"/>
        </w:rPr>
        <w:t xml:space="preserve">profitul unitar al activității de furnizare a energiei electrice la </w:t>
      </w:r>
      <w:r>
        <w:rPr>
          <w:lang w:eastAsia="ro-RO"/>
        </w:rPr>
        <w:t>tarife reglementate, la tarife CPC și respectiv la tarife non-SU</w:t>
      </w:r>
      <w:r w:rsidRPr="008A0F4F">
        <w:rPr>
          <w:lang w:eastAsia="ro-RO"/>
        </w:rPr>
        <w:t xml:space="preserve">, ȋn </w:t>
      </w:r>
      <w:r>
        <w:rPr>
          <w:lang w:eastAsia="ro-RO"/>
        </w:rPr>
        <w:t>[</w:t>
      </w:r>
      <w:r w:rsidRPr="008A0F4F">
        <w:rPr>
          <w:lang w:eastAsia="ro-RO"/>
        </w:rPr>
        <w:t>lei/MWh</w:t>
      </w:r>
      <w:r>
        <w:rPr>
          <w:lang w:eastAsia="ro-RO"/>
        </w:rPr>
        <w:t>];</w:t>
      </w:r>
    </w:p>
    <w:p w:rsidR="005161B3" w:rsidRDefault="005161B3" w:rsidP="00E17B19">
      <w:pPr>
        <w:pStyle w:val="ListParagraph"/>
        <w:numPr>
          <w:ilvl w:val="0"/>
          <w:numId w:val="28"/>
        </w:numPr>
        <w:tabs>
          <w:tab w:val="num" w:pos="720"/>
          <w:tab w:val="num" w:pos="1080"/>
        </w:tabs>
        <w:spacing w:after="120" w:line="360" w:lineRule="auto"/>
        <w:jc w:val="both"/>
        <w:rPr>
          <w:noProof/>
        </w:rPr>
      </w:pPr>
      <w:r>
        <w:rPr>
          <w:color w:val="000000"/>
        </w:rPr>
        <w:t>sumele aferente reducerii previzionate de venit datorită diminuării componentelor fixe ale tarifelor reglementate ca urmare a creșterii procentului de achiziție din piața concurențială</w:t>
      </w:r>
      <w:r w:rsidRPr="008A0F4F">
        <w:rPr>
          <w:lang w:eastAsia="ro-RO"/>
        </w:rPr>
        <w:t>.</w:t>
      </w:r>
    </w:p>
    <w:p w:rsidR="005161B3" w:rsidRDefault="005161B3" w:rsidP="007A2D6A">
      <w:pPr>
        <w:spacing w:after="120" w:line="360" w:lineRule="auto"/>
        <w:jc w:val="both"/>
        <w:rPr>
          <w:noProof/>
        </w:rPr>
      </w:pPr>
      <w:r>
        <w:rPr>
          <w:noProof/>
        </w:rPr>
        <w:t>(2) Valorile justificate ale elementelor de cost prevăzute la alin. (1) lit. e)  și f) sȋnt aceleași pentru toți FUI.</w:t>
      </w:r>
    </w:p>
    <w:p w:rsidR="005161B3" w:rsidRPr="001A0FF4" w:rsidRDefault="005161B3" w:rsidP="00E17B19">
      <w:pPr>
        <w:pStyle w:val="ListParagraph"/>
        <w:numPr>
          <w:ilvl w:val="0"/>
          <w:numId w:val="11"/>
        </w:numPr>
        <w:spacing w:after="120" w:line="360" w:lineRule="auto"/>
        <w:ind w:left="0" w:firstLine="0"/>
        <w:jc w:val="both"/>
        <w:rPr>
          <w:b/>
          <w:bCs/>
        </w:rPr>
      </w:pPr>
      <w:r w:rsidRPr="001A0FF4">
        <w:rPr>
          <w:b/>
          <w:bCs/>
        </w:rPr>
        <w:t>Tarife reglementate</w:t>
      </w:r>
    </w:p>
    <w:p w:rsidR="005161B3" w:rsidRPr="0043107D" w:rsidRDefault="005161B3" w:rsidP="00E17B19">
      <w:pPr>
        <w:numPr>
          <w:ilvl w:val="0"/>
          <w:numId w:val="14"/>
        </w:numPr>
        <w:tabs>
          <w:tab w:val="clear" w:pos="1296"/>
          <w:tab w:val="num" w:pos="0"/>
          <w:tab w:val="num" w:pos="709"/>
          <w:tab w:val="num" w:pos="851"/>
        </w:tabs>
        <w:spacing w:after="120" w:line="360" w:lineRule="auto"/>
        <w:ind w:left="0" w:firstLine="0"/>
        <w:jc w:val="both"/>
      </w:pPr>
      <w:r>
        <w:rPr>
          <w:b/>
          <w:bCs/>
        </w:rPr>
        <w:t>–</w:t>
      </w:r>
      <w:r w:rsidRPr="0043107D">
        <w:t xml:space="preserve"> </w:t>
      </w:r>
      <w:r>
        <w:t>(1) P</w:t>
      </w:r>
      <w:r w:rsidRPr="00CB3413">
        <w:t>e perioada calendarului de eliminare a tarifelor reglementate</w:t>
      </w:r>
      <w:r>
        <w:t xml:space="preserve">, ANRE poate ajusta anual/semestrial </w:t>
      </w:r>
      <w:r w:rsidRPr="0007627D">
        <w:t>tarif</w:t>
      </w:r>
      <w:r>
        <w:t>ele</w:t>
      </w:r>
      <w:r w:rsidRPr="0007627D">
        <w:t xml:space="preserve"> reglementate de energie electrică</w:t>
      </w:r>
      <w:r>
        <w:t>, din proprie inițiativă sau la solicitarea FUI, pe baza</w:t>
      </w:r>
      <w:r w:rsidRPr="0043107D">
        <w:rPr>
          <w:color w:val="000000"/>
        </w:rPr>
        <w:t>:</w:t>
      </w:r>
    </w:p>
    <w:p w:rsidR="005161B3" w:rsidRDefault="005161B3" w:rsidP="00E17B19">
      <w:pPr>
        <w:numPr>
          <w:ilvl w:val="0"/>
          <w:numId w:val="22"/>
        </w:numPr>
        <w:spacing w:after="120" w:line="360" w:lineRule="auto"/>
        <w:jc w:val="both"/>
      </w:pPr>
      <w:r w:rsidRPr="00341A95">
        <w:rPr>
          <w:color w:val="000000"/>
        </w:rPr>
        <w:t xml:space="preserve">documentației </w:t>
      </w:r>
      <w:r>
        <w:rPr>
          <w:color w:val="000000"/>
        </w:rPr>
        <w:t xml:space="preserve">aferente furnizării energiei electrice la tarife reglementate, </w:t>
      </w:r>
      <w:r w:rsidRPr="00341A95">
        <w:rPr>
          <w:color w:val="000000"/>
        </w:rPr>
        <w:t>transmis</w:t>
      </w:r>
      <w:r>
        <w:rPr>
          <w:color w:val="000000"/>
        </w:rPr>
        <w:t>ă</w:t>
      </w:r>
      <w:r w:rsidRPr="00341A95">
        <w:rPr>
          <w:color w:val="000000"/>
        </w:rPr>
        <w:t xml:space="preserve"> de fiecare </w:t>
      </w:r>
      <w:r>
        <w:rPr>
          <w:color w:val="000000"/>
        </w:rPr>
        <w:t xml:space="preserve">FUI </w:t>
      </w:r>
      <w:r>
        <w:t>conform prevederilor art. 19;</w:t>
      </w:r>
    </w:p>
    <w:p w:rsidR="005161B3" w:rsidRDefault="005161B3" w:rsidP="00E17B19">
      <w:pPr>
        <w:numPr>
          <w:ilvl w:val="0"/>
          <w:numId w:val="22"/>
        </w:numPr>
        <w:spacing w:after="120" w:line="360" w:lineRule="auto"/>
        <w:jc w:val="both"/>
      </w:pPr>
      <w:r>
        <w:t xml:space="preserve">datelor privind </w:t>
      </w:r>
      <w:r w:rsidRPr="0043107D">
        <w:t>prognoz</w:t>
      </w:r>
      <w:r>
        <w:t>a</w:t>
      </w:r>
      <w:r w:rsidRPr="0043107D">
        <w:t xml:space="preserve"> </w:t>
      </w:r>
      <w:r>
        <w:t xml:space="preserve">orară </w:t>
      </w:r>
      <w:r w:rsidRPr="0043107D">
        <w:t xml:space="preserve">de consum </w:t>
      </w:r>
      <w:r>
        <w:t xml:space="preserve">pentru anul următor aferentă clienților casnici care nu au uzat de eligibilitate, </w:t>
      </w:r>
      <w:r w:rsidRPr="0043107D">
        <w:t>transmis</w:t>
      </w:r>
      <w:r>
        <w:t>e</w:t>
      </w:r>
      <w:r w:rsidRPr="0043107D">
        <w:t xml:space="preserve"> de FUI</w:t>
      </w:r>
      <w:r>
        <w:t xml:space="preserve"> conform prevederilor art. 18 lit. a);</w:t>
      </w:r>
    </w:p>
    <w:p w:rsidR="005161B3" w:rsidRDefault="005161B3" w:rsidP="00E17B19">
      <w:pPr>
        <w:numPr>
          <w:ilvl w:val="0"/>
          <w:numId w:val="22"/>
        </w:numPr>
        <w:tabs>
          <w:tab w:val="num" w:pos="1080"/>
        </w:tabs>
        <w:spacing w:before="120" w:line="360" w:lineRule="auto"/>
        <w:jc w:val="both"/>
      </w:pPr>
      <w:r>
        <w:t xml:space="preserve">datelor justificate de calcul, stabilite de ANRE conform prevederilor art. 23, </w:t>
      </w:r>
    </w:p>
    <w:p w:rsidR="005161B3" w:rsidRDefault="005161B3" w:rsidP="00E17B19">
      <w:pPr>
        <w:spacing w:before="120" w:line="360" w:lineRule="auto"/>
        <w:jc w:val="both"/>
      </w:pPr>
      <w:r>
        <w:t>conform principiilor de calcul prevăzute ȋn Secțiunea 2.2.</w:t>
      </w:r>
    </w:p>
    <w:p w:rsidR="005161B3" w:rsidRDefault="005161B3" w:rsidP="00E17B19">
      <w:pPr>
        <w:tabs>
          <w:tab w:val="num" w:pos="1080"/>
        </w:tabs>
        <w:spacing w:before="120" w:line="360" w:lineRule="auto"/>
        <w:jc w:val="both"/>
      </w:pPr>
      <w:r>
        <w:t xml:space="preserve">(2) Solicitările privind ajustarea </w:t>
      </w:r>
      <w:r w:rsidRPr="0007627D">
        <w:t>tarif</w:t>
      </w:r>
      <w:r>
        <w:t>elor</w:t>
      </w:r>
      <w:r w:rsidRPr="0007627D">
        <w:t xml:space="preserve"> reglementate de energie electrică</w:t>
      </w:r>
      <w:r>
        <w:t xml:space="preserve"> pot fi transmise de FUI la ANRE cu cel puțin 35 de zile ȋnainte de ȋnceputul unui an/semestru. </w:t>
      </w:r>
    </w:p>
    <w:p w:rsidR="005161B3" w:rsidRPr="003D404E" w:rsidRDefault="005161B3" w:rsidP="00E17B19">
      <w:pPr>
        <w:numPr>
          <w:ilvl w:val="0"/>
          <w:numId w:val="14"/>
        </w:numPr>
        <w:tabs>
          <w:tab w:val="clear" w:pos="1296"/>
          <w:tab w:val="num" w:pos="0"/>
          <w:tab w:val="num" w:pos="709"/>
          <w:tab w:val="num" w:pos="851"/>
        </w:tabs>
        <w:spacing w:after="120" w:line="360" w:lineRule="auto"/>
        <w:ind w:left="0" w:firstLine="0"/>
        <w:jc w:val="both"/>
      </w:pPr>
      <w:r>
        <w:t>– (1) Indicele de indexare a grilei tarifare reglementate pentru anul/semestrul următor se calculează prin raportarea preţului mediu de revenire prognozat pentru anul/semestrul următor la preţul mediu de revenire realizat în perioada aferentă semestrului anterior plus primele 4 luni din semestrul curent.</w:t>
      </w:r>
    </w:p>
    <w:p w:rsidR="005161B3" w:rsidRPr="004C55AF" w:rsidRDefault="005161B3" w:rsidP="00E17B19">
      <w:pPr>
        <w:tabs>
          <w:tab w:val="num" w:pos="851"/>
          <w:tab w:val="num" w:pos="1296"/>
        </w:tabs>
        <w:spacing w:after="120" w:line="360" w:lineRule="auto"/>
        <w:jc w:val="both"/>
      </w:pPr>
      <w:r>
        <w:t>(2) Prețurile medii de revenire prevăzute la alin. (1) sȋnt determinate la nivel național pentru activitatea de furnizare a energiei electrice la tarife reglementate.</w:t>
      </w:r>
    </w:p>
    <w:p w:rsidR="005161B3" w:rsidRPr="00F933E6" w:rsidRDefault="005161B3" w:rsidP="00E17B19">
      <w:pPr>
        <w:numPr>
          <w:ilvl w:val="0"/>
          <w:numId w:val="14"/>
        </w:numPr>
        <w:tabs>
          <w:tab w:val="clear" w:pos="1296"/>
          <w:tab w:val="num" w:pos="0"/>
          <w:tab w:val="num" w:pos="709"/>
          <w:tab w:val="num" w:pos="851"/>
        </w:tabs>
        <w:spacing w:after="120" w:line="360" w:lineRule="auto"/>
        <w:ind w:left="0" w:firstLine="0"/>
        <w:jc w:val="both"/>
      </w:pPr>
      <w:r>
        <w:t xml:space="preserve">- (1) În cazul în care valoarea indicelui de indexare a grilei tarifare reglementate, calculată conform prevederilor art. 25, este mai mică decît 0,95 sau mai mare decît 1,05, se stabilesc noi tarife reglementate pentru anul/semestrul următor, prin aplicarea indicelui de indexare a grilei tarifare reglementate la tarifele reglementate în vigoare. Diferențele ȋnregistrate ȋntre veniturile realizate și costurile considerate justificate sȋnt luate ȋn considerare la următorul termen de ajustare a tarifelor reglementate, prin soldul corecțiilor de tarif. </w:t>
      </w:r>
    </w:p>
    <w:p w:rsidR="005161B3" w:rsidRPr="00CB3413" w:rsidRDefault="005161B3" w:rsidP="00E17B19">
      <w:pPr>
        <w:tabs>
          <w:tab w:val="num" w:pos="709"/>
          <w:tab w:val="num" w:pos="851"/>
        </w:tabs>
        <w:spacing w:after="120" w:line="360" w:lineRule="auto"/>
        <w:jc w:val="both"/>
      </w:pPr>
      <w:r>
        <w:t>(2) Noile tarife reglementate de energie electrică aplicabile la nivel național de la ȋnceputul  unui an/semestru sînt aprobate prin ordin al preşedintelui ANRE și sȋnt publicate în Monitorul Oficial al României.</w:t>
      </w:r>
    </w:p>
    <w:p w:rsidR="005161B3" w:rsidRPr="00CA24BF" w:rsidRDefault="005161B3" w:rsidP="00E17B19">
      <w:pPr>
        <w:pStyle w:val="ListParagraph"/>
        <w:numPr>
          <w:ilvl w:val="0"/>
          <w:numId w:val="11"/>
        </w:numPr>
        <w:spacing w:after="120" w:line="360" w:lineRule="auto"/>
        <w:ind w:left="0" w:firstLine="0"/>
        <w:jc w:val="both"/>
        <w:rPr>
          <w:b/>
          <w:bCs/>
        </w:rPr>
      </w:pPr>
      <w:r>
        <w:rPr>
          <w:b/>
          <w:bCs/>
        </w:rPr>
        <w:t>Tarife CPC şi tarife non-SU</w:t>
      </w:r>
    </w:p>
    <w:p w:rsidR="005161B3" w:rsidRPr="003E079D" w:rsidRDefault="005161B3" w:rsidP="00E17B19">
      <w:pPr>
        <w:numPr>
          <w:ilvl w:val="0"/>
          <w:numId w:val="14"/>
        </w:numPr>
        <w:tabs>
          <w:tab w:val="clear" w:pos="1296"/>
          <w:tab w:val="num" w:pos="0"/>
          <w:tab w:val="num" w:pos="720"/>
          <w:tab w:val="num" w:pos="851"/>
        </w:tabs>
        <w:spacing w:after="120" w:line="360" w:lineRule="auto"/>
        <w:ind w:left="0" w:firstLine="0"/>
        <w:jc w:val="both"/>
        <w:rPr>
          <w:b/>
          <w:bCs/>
        </w:rPr>
      </w:pPr>
      <w:r>
        <w:rPr>
          <w:b/>
          <w:bCs/>
          <w:color w:val="000000"/>
        </w:rPr>
        <w:t>-</w:t>
      </w:r>
      <w:r>
        <w:rPr>
          <w:color w:val="000000"/>
        </w:rPr>
        <w:t xml:space="preserve"> (1) ANRE</w:t>
      </w:r>
      <w:r w:rsidRPr="00341A95">
        <w:rPr>
          <w:color w:val="000000"/>
        </w:rPr>
        <w:t xml:space="preserve"> avizează</w:t>
      </w:r>
      <w:r>
        <w:rPr>
          <w:color w:val="000000"/>
        </w:rPr>
        <w:t>, de regulă semestrial,</w:t>
      </w:r>
      <w:r w:rsidRPr="00341A95">
        <w:rPr>
          <w:color w:val="000000"/>
        </w:rPr>
        <w:t xml:space="preserve"> </w:t>
      </w:r>
      <w:r>
        <w:t>la solicitarea FUI</w:t>
      </w:r>
      <w:r w:rsidRPr="00341A95">
        <w:rPr>
          <w:color w:val="000000"/>
        </w:rPr>
        <w:t xml:space="preserve"> </w:t>
      </w:r>
      <w:r>
        <w:t xml:space="preserve">sau din proprie inițiativă, </w:t>
      </w:r>
      <w:r w:rsidRPr="00341A95">
        <w:rPr>
          <w:color w:val="000000"/>
        </w:rPr>
        <w:t>tarifele CPC</w:t>
      </w:r>
      <w:r>
        <w:rPr>
          <w:color w:val="000000"/>
        </w:rPr>
        <w:t xml:space="preserve"> şi tarifele non-SU</w:t>
      </w:r>
      <w:r w:rsidRPr="00341A95">
        <w:rPr>
          <w:color w:val="000000"/>
        </w:rPr>
        <w:t>, pe baza</w:t>
      </w:r>
      <w:r>
        <w:rPr>
          <w:color w:val="000000"/>
        </w:rPr>
        <w:t>:</w:t>
      </w:r>
    </w:p>
    <w:p w:rsidR="005161B3" w:rsidRDefault="005161B3" w:rsidP="00E17B19">
      <w:pPr>
        <w:numPr>
          <w:ilvl w:val="1"/>
          <w:numId w:val="11"/>
        </w:numPr>
        <w:spacing w:after="120" w:line="360" w:lineRule="auto"/>
        <w:ind w:left="1134" w:hanging="283"/>
        <w:jc w:val="both"/>
        <w:rPr>
          <w:color w:val="000000"/>
        </w:rPr>
      </w:pPr>
      <w:r w:rsidRPr="00341A95">
        <w:rPr>
          <w:color w:val="000000"/>
        </w:rPr>
        <w:t xml:space="preserve">documentației </w:t>
      </w:r>
      <w:r>
        <w:rPr>
          <w:color w:val="000000"/>
        </w:rPr>
        <w:t xml:space="preserve">aferente furnizării energiei electrice la tarife CPC și respectiv la tarife non-SU, </w:t>
      </w:r>
      <w:r w:rsidRPr="00341A95">
        <w:rPr>
          <w:color w:val="000000"/>
        </w:rPr>
        <w:t>transmis</w:t>
      </w:r>
      <w:r>
        <w:rPr>
          <w:color w:val="000000"/>
        </w:rPr>
        <w:t>ă</w:t>
      </w:r>
      <w:r w:rsidRPr="00341A95">
        <w:rPr>
          <w:color w:val="000000"/>
        </w:rPr>
        <w:t xml:space="preserve"> de fiecare </w:t>
      </w:r>
      <w:r>
        <w:rPr>
          <w:color w:val="000000"/>
        </w:rPr>
        <w:t xml:space="preserve">FUI </w:t>
      </w:r>
      <w:r>
        <w:t>conform prevederilor art. 19</w:t>
      </w:r>
      <w:r>
        <w:rPr>
          <w:color w:val="000000"/>
        </w:rPr>
        <w:t>;</w:t>
      </w:r>
    </w:p>
    <w:p w:rsidR="005161B3" w:rsidRDefault="005161B3" w:rsidP="00E17B19">
      <w:pPr>
        <w:numPr>
          <w:ilvl w:val="1"/>
          <w:numId w:val="11"/>
        </w:numPr>
        <w:spacing w:after="120" w:line="360" w:lineRule="auto"/>
        <w:ind w:left="1134" w:hanging="283"/>
        <w:jc w:val="both"/>
      </w:pPr>
      <w:r>
        <w:t xml:space="preserve">datelor privind </w:t>
      </w:r>
      <w:r w:rsidRPr="0043107D">
        <w:t>prognoz</w:t>
      </w:r>
      <w:r>
        <w:t>a</w:t>
      </w:r>
      <w:r w:rsidRPr="0043107D">
        <w:t xml:space="preserve"> </w:t>
      </w:r>
      <w:r>
        <w:t xml:space="preserve">orară </w:t>
      </w:r>
      <w:r w:rsidRPr="0043107D">
        <w:t xml:space="preserve">de consum </w:t>
      </w:r>
      <w:r>
        <w:t xml:space="preserve">pentru anul următor, </w:t>
      </w:r>
      <w:r w:rsidRPr="0043107D">
        <w:t>transmis</w:t>
      </w:r>
      <w:r>
        <w:t>e</w:t>
      </w:r>
      <w:r w:rsidRPr="0043107D">
        <w:t xml:space="preserve"> de FUI</w:t>
      </w:r>
      <w:r>
        <w:t xml:space="preserve"> conform prevederilor art. 18;</w:t>
      </w:r>
    </w:p>
    <w:p w:rsidR="005161B3" w:rsidRDefault="005161B3" w:rsidP="00E17B19">
      <w:pPr>
        <w:numPr>
          <w:ilvl w:val="1"/>
          <w:numId w:val="11"/>
        </w:numPr>
        <w:spacing w:before="120" w:line="360" w:lineRule="auto"/>
        <w:ind w:left="1134" w:hanging="283"/>
        <w:jc w:val="both"/>
      </w:pPr>
      <w:r>
        <w:t xml:space="preserve">datelor justificate de calcul, stabilite de ANRE conform prevederilor art. 23, </w:t>
      </w:r>
    </w:p>
    <w:p w:rsidR="005161B3" w:rsidRDefault="005161B3" w:rsidP="00E17B19">
      <w:pPr>
        <w:spacing w:before="120" w:line="360" w:lineRule="auto"/>
        <w:jc w:val="both"/>
      </w:pPr>
      <w:r>
        <w:t>conform principiilor de calcul prevăzute ȋn Secțiunea 2.3.</w:t>
      </w:r>
    </w:p>
    <w:p w:rsidR="005161B3" w:rsidRDefault="005161B3" w:rsidP="00E17B19">
      <w:pPr>
        <w:tabs>
          <w:tab w:val="num" w:pos="1296"/>
        </w:tabs>
        <w:spacing w:after="120" w:line="360" w:lineRule="auto"/>
        <w:jc w:val="both"/>
        <w:rPr>
          <w:color w:val="000000"/>
        </w:rPr>
      </w:pPr>
      <w:r>
        <w:rPr>
          <w:color w:val="000000"/>
        </w:rPr>
        <w:t>(2) Cu cel puțin 35 de zile ȋnainte de sfȋrșitul fiecărui semestru, fiecare FUI transmite la ANRE s</w:t>
      </w:r>
      <w:r>
        <w:t xml:space="preserve">olicitarea de </w:t>
      </w:r>
      <w:r w:rsidRPr="00341A95">
        <w:t>aviz</w:t>
      </w:r>
      <w:r>
        <w:t>are a tarifelor CPC și tarifelor non-SU proprii pentru semestrul următor, pe baza documentației prevăzute la art. 19</w:t>
      </w:r>
      <w:r>
        <w:rPr>
          <w:color w:val="000000"/>
        </w:rPr>
        <w:t>.</w:t>
      </w:r>
    </w:p>
    <w:p w:rsidR="005161B3" w:rsidRDefault="005161B3" w:rsidP="00E17B19">
      <w:pPr>
        <w:numPr>
          <w:ilvl w:val="0"/>
          <w:numId w:val="14"/>
        </w:numPr>
        <w:tabs>
          <w:tab w:val="clear" w:pos="1296"/>
          <w:tab w:val="num" w:pos="0"/>
          <w:tab w:val="num" w:pos="720"/>
          <w:tab w:val="num" w:pos="851"/>
        </w:tabs>
        <w:autoSpaceDE w:val="0"/>
        <w:autoSpaceDN w:val="0"/>
        <w:adjustRightInd w:val="0"/>
        <w:spacing w:after="120" w:line="360" w:lineRule="auto"/>
        <w:ind w:left="0" w:firstLine="0"/>
        <w:jc w:val="both"/>
      </w:pPr>
      <w:r w:rsidRPr="00C6660A">
        <w:rPr>
          <w:color w:val="000000"/>
        </w:rPr>
        <w:t xml:space="preserve">- (1) </w:t>
      </w:r>
      <w:r>
        <w:rPr>
          <w:color w:val="000000"/>
        </w:rPr>
        <w:t xml:space="preserve">Valorile tarifelor CPC şi tarifelor non-SU aferente fiecărui FUI se stabilesc și se avizează separat </w:t>
      </w:r>
      <w:r w:rsidRPr="00341A95">
        <w:rPr>
          <w:color w:val="000000"/>
        </w:rPr>
        <w:t>pe fiecare nivel de tensiune</w:t>
      </w:r>
      <w:r>
        <w:rPr>
          <w:color w:val="000000"/>
        </w:rPr>
        <w:t xml:space="preserve"> şi pentru fiecare zonă de activitate, </w:t>
      </w:r>
      <w:r>
        <w:t xml:space="preserve">cu respectarea prevederilor din prezenta Metodologie. </w:t>
      </w:r>
    </w:p>
    <w:p w:rsidR="005161B3" w:rsidRDefault="005161B3" w:rsidP="00E17B19">
      <w:pPr>
        <w:spacing w:after="120" w:line="360" w:lineRule="auto"/>
        <w:jc w:val="both"/>
      </w:pPr>
      <w:r>
        <w:t>(2) Cu cel puţin 10 zile înainte de sfȋrșitul fiecărui semestru, ANRE comunică fiecărui FUI tarifele CPC şi tarifele non-SU proprii, avizate pentru semestrul următor.</w:t>
      </w:r>
    </w:p>
    <w:p w:rsidR="005161B3" w:rsidRPr="00CA24BF" w:rsidRDefault="005161B3" w:rsidP="00E17B19">
      <w:pPr>
        <w:pStyle w:val="ListParagraph"/>
        <w:numPr>
          <w:ilvl w:val="0"/>
          <w:numId w:val="11"/>
        </w:numPr>
        <w:spacing w:after="120" w:line="360" w:lineRule="auto"/>
        <w:ind w:left="0" w:firstLine="0"/>
        <w:jc w:val="both"/>
        <w:rPr>
          <w:b/>
          <w:bCs/>
        </w:rPr>
      </w:pPr>
      <w:r>
        <w:rPr>
          <w:b/>
          <w:bCs/>
        </w:rPr>
        <w:t>Tarife UI</w:t>
      </w:r>
    </w:p>
    <w:p w:rsidR="005161B3" w:rsidRDefault="005161B3" w:rsidP="00E17B19">
      <w:pPr>
        <w:numPr>
          <w:ilvl w:val="0"/>
          <w:numId w:val="14"/>
        </w:numPr>
        <w:tabs>
          <w:tab w:val="clear" w:pos="1296"/>
          <w:tab w:val="num" w:pos="0"/>
          <w:tab w:val="num" w:pos="720"/>
          <w:tab w:val="num" w:pos="851"/>
        </w:tabs>
        <w:autoSpaceDE w:val="0"/>
        <w:autoSpaceDN w:val="0"/>
        <w:adjustRightInd w:val="0"/>
        <w:spacing w:after="120" w:line="360" w:lineRule="auto"/>
        <w:ind w:left="0" w:firstLine="0"/>
        <w:jc w:val="both"/>
      </w:pPr>
      <w:r>
        <w:t>- (1) În termen de 5 zile de la comunicarea de către ANRE a tarifelor non-SU avizate conform prevederilor din Secțiunea 3.4. sau, după caz, ale art. 34, fiecare FUI stabileşte tarifele UI proprii, determinate conform prevederilor din Secțiunea 2.4.</w:t>
      </w:r>
      <w:r w:rsidRPr="00BF56EA">
        <w:t xml:space="preserve"> </w:t>
      </w:r>
    </w:p>
    <w:p w:rsidR="005161B3" w:rsidRDefault="005161B3" w:rsidP="00E17B19">
      <w:pPr>
        <w:tabs>
          <w:tab w:val="num" w:pos="720"/>
          <w:tab w:val="num" w:pos="851"/>
        </w:tabs>
        <w:autoSpaceDE w:val="0"/>
        <w:autoSpaceDN w:val="0"/>
        <w:adjustRightInd w:val="0"/>
        <w:spacing w:after="120" w:line="360" w:lineRule="auto"/>
        <w:jc w:val="both"/>
      </w:pPr>
      <w:r>
        <w:t>(2) Fiecare FUI comunică la ANRE și publică</w:t>
      </w:r>
      <w:r w:rsidRPr="001234C8">
        <w:t xml:space="preserve"> </w:t>
      </w:r>
      <w:r w:rsidRPr="00341A95">
        <w:t xml:space="preserve">pe </w:t>
      </w:r>
      <w:r>
        <w:t>site-ul propriu</w:t>
      </w:r>
      <w:r w:rsidRPr="00BF56EA">
        <w:t xml:space="preserve"> </w:t>
      </w:r>
      <w:r>
        <w:t>tarifele UI stabilite, cu cel puțin 5 zile ȋnainte de intrarea lor ȋn vigoare.</w:t>
      </w:r>
    </w:p>
    <w:p w:rsidR="005161B3" w:rsidRPr="00860641" w:rsidRDefault="005161B3" w:rsidP="00E17B19">
      <w:pPr>
        <w:pStyle w:val="ListParagraph"/>
        <w:spacing w:after="120" w:line="360" w:lineRule="auto"/>
        <w:ind w:left="0"/>
        <w:jc w:val="both"/>
      </w:pPr>
      <w:r>
        <w:t>(3) Valorile procentelor</w:t>
      </w:r>
      <w:r w:rsidRPr="00860641">
        <w:t xml:space="preserve"> de majorare</w:t>
      </w:r>
      <w:r>
        <w:t xml:space="preserve"> aplicabile tarifelor non-SU, utilizate de FUI pentru stabilirea tarifelor UI </w:t>
      </w:r>
      <w:r w:rsidRPr="00860641">
        <w:t>trebuie sa asigure</w:t>
      </w:r>
      <w:r>
        <w:t xml:space="preserve"> riscurile de sub/supra-contractare datorate obligației de preluare ȋn regim de ultimă instanță, conform reglementărilor ȋn vigoare, a clienților </w:t>
      </w:r>
      <w:r>
        <w:rPr>
          <w:color w:val="000000"/>
        </w:rPr>
        <w:t xml:space="preserve">non-casnici fără drept de serviciu universal, care nu au asigurată furnizarea de energie electrică din nici o altă sursă sau care au uzat de eligibilitate și </w:t>
      </w:r>
      <w:r w:rsidRPr="00341A95">
        <w:rPr>
          <w:color w:val="000000"/>
        </w:rPr>
        <w:t>au rămas fără furnizor de energie electrică din motive neimputabile lor</w:t>
      </w:r>
      <w:r>
        <w:t>.</w:t>
      </w:r>
      <w:r w:rsidRPr="00860641">
        <w:t xml:space="preserve"> </w:t>
      </w:r>
    </w:p>
    <w:p w:rsidR="005161B3" w:rsidRDefault="005161B3" w:rsidP="00E17B19">
      <w:pPr>
        <w:numPr>
          <w:ilvl w:val="0"/>
          <w:numId w:val="14"/>
        </w:numPr>
        <w:tabs>
          <w:tab w:val="clear" w:pos="1296"/>
          <w:tab w:val="num" w:pos="0"/>
          <w:tab w:val="num" w:pos="720"/>
          <w:tab w:val="num" w:pos="851"/>
        </w:tabs>
        <w:autoSpaceDE w:val="0"/>
        <w:autoSpaceDN w:val="0"/>
        <w:adjustRightInd w:val="0"/>
        <w:spacing w:after="120" w:line="360" w:lineRule="auto"/>
        <w:ind w:left="0" w:firstLine="0"/>
        <w:jc w:val="both"/>
      </w:pPr>
      <w:r w:rsidRPr="00341A95">
        <w:rPr>
          <w:b/>
          <w:bCs/>
        </w:rPr>
        <w:t xml:space="preserve">-  </w:t>
      </w:r>
      <w:r>
        <w:t>Valorile procentelor</w:t>
      </w:r>
      <w:r w:rsidRPr="00860641">
        <w:t xml:space="preserve"> de majorare</w:t>
      </w:r>
      <w:r>
        <w:t xml:space="preserve"> aplicabile tarifelor non-SU, utilizate pentru stabilirea tarifelor UI pot fi reanalizate și modificate de către FUI oricȋnd pe parcursul unui semestru. În aceste condiții, fiecare FUI poate stabili noi tarife UI, cu </w:t>
      </w:r>
      <w:r w:rsidRPr="00CE04B5">
        <w:t>respect</w:t>
      </w:r>
      <w:r>
        <w:t>area</w:t>
      </w:r>
      <w:r w:rsidRPr="00CE04B5">
        <w:t xml:space="preserve"> prevederilor din Secțiunea 2.4. </w:t>
      </w:r>
      <w:r>
        <w:t>și ale art. 29 alin. (2).</w:t>
      </w:r>
    </w:p>
    <w:p w:rsidR="005161B3" w:rsidRPr="00341A95" w:rsidRDefault="005161B3" w:rsidP="00E17B19">
      <w:pPr>
        <w:spacing w:after="120" w:line="360" w:lineRule="auto"/>
        <w:jc w:val="both"/>
        <w:rPr>
          <w:b/>
          <w:bCs/>
        </w:rPr>
      </w:pPr>
    </w:p>
    <w:p w:rsidR="005161B3" w:rsidRPr="00E9750C" w:rsidRDefault="005161B3" w:rsidP="00E17B19">
      <w:pPr>
        <w:pStyle w:val="Heading1"/>
      </w:pPr>
      <w:r w:rsidRPr="00E9750C">
        <w:t>RAPORTĂRI</w:t>
      </w:r>
    </w:p>
    <w:p w:rsidR="005161B3" w:rsidRDefault="005161B3" w:rsidP="00E17B19">
      <w:pPr>
        <w:numPr>
          <w:ilvl w:val="0"/>
          <w:numId w:val="14"/>
        </w:numPr>
        <w:tabs>
          <w:tab w:val="clear" w:pos="1296"/>
          <w:tab w:val="num" w:pos="0"/>
          <w:tab w:val="num" w:pos="720"/>
          <w:tab w:val="num" w:pos="851"/>
        </w:tabs>
        <w:autoSpaceDE w:val="0"/>
        <w:autoSpaceDN w:val="0"/>
        <w:adjustRightInd w:val="0"/>
        <w:spacing w:after="120" w:line="360" w:lineRule="auto"/>
        <w:ind w:left="0" w:firstLine="0"/>
        <w:jc w:val="both"/>
      </w:pPr>
      <w:r>
        <w:rPr>
          <w:b/>
          <w:bCs/>
        </w:rPr>
        <w:t>-</w:t>
      </w:r>
      <w:r w:rsidRPr="00341A95">
        <w:rPr>
          <w:b/>
          <w:bCs/>
        </w:rPr>
        <w:t xml:space="preserve"> </w:t>
      </w:r>
      <w:r w:rsidRPr="007D7BE3">
        <w:t>(1)</w:t>
      </w:r>
      <w:r>
        <w:rPr>
          <w:b/>
          <w:bCs/>
        </w:rPr>
        <w:t xml:space="preserve"> </w:t>
      </w:r>
      <w:r w:rsidRPr="00341A95">
        <w:t>F</w:t>
      </w:r>
      <w:r>
        <w:t>iecare FUI</w:t>
      </w:r>
      <w:r w:rsidRPr="00341A95">
        <w:t xml:space="preserve"> are obligaţia de a transmite </w:t>
      </w:r>
      <w:r>
        <w:t>la ANRE,</w:t>
      </w:r>
      <w:r w:rsidRPr="00341A95">
        <w:t xml:space="preserve"> </w:t>
      </w:r>
      <w:r>
        <w:t>în format material şi</w:t>
      </w:r>
      <w:r w:rsidRPr="00341A95">
        <w:t xml:space="preserve"> </w:t>
      </w:r>
      <w:r>
        <w:t xml:space="preserve">în format </w:t>
      </w:r>
      <w:r w:rsidRPr="00341A95">
        <w:t>electronic</w:t>
      </w:r>
      <w:r>
        <w:t xml:space="preserve"> prelucrabil</w:t>
      </w:r>
      <w:r w:rsidRPr="00341A95">
        <w:t xml:space="preserve">, </w:t>
      </w:r>
      <w:r>
        <w:t xml:space="preserve">datele </w:t>
      </w:r>
      <w:r w:rsidRPr="00341A95">
        <w:t>lunar</w:t>
      </w:r>
      <w:r>
        <w:t>e de monitorizare referitoare la</w:t>
      </w:r>
      <w:r w:rsidRPr="00341A95">
        <w:t xml:space="preserve"> </w:t>
      </w:r>
      <w:r>
        <w:t xml:space="preserve">costurile, veniturile, consumurile de energie şi </w:t>
      </w:r>
      <w:r w:rsidRPr="00341A95">
        <w:t>preţurile medii de revenire</w:t>
      </w:r>
      <w:r>
        <w:t xml:space="preserve"> realizate</w:t>
      </w:r>
      <w:r w:rsidRPr="00341A95">
        <w:t xml:space="preserve">, </w:t>
      </w:r>
      <w:r>
        <w:t xml:space="preserve">aferente furnizării energiei electrice la clienţii finali proprii, separat </w:t>
      </w:r>
      <w:r w:rsidRPr="00341A95">
        <w:t>pe tipuri de tarife</w:t>
      </w:r>
      <w:r>
        <w:t>/clienţi, zone de activitate</w:t>
      </w:r>
      <w:r w:rsidRPr="00341A95">
        <w:t xml:space="preserve"> şi</w:t>
      </w:r>
      <w:r>
        <w:t>, unde este cazul,</w:t>
      </w:r>
      <w:r w:rsidRPr="00341A95">
        <w:t xml:space="preserve"> niveluri de tensiune</w:t>
      </w:r>
      <w:r>
        <w:t xml:space="preserve">. </w:t>
      </w:r>
    </w:p>
    <w:p w:rsidR="005161B3" w:rsidRDefault="005161B3" w:rsidP="00E17B19">
      <w:pPr>
        <w:spacing w:before="120" w:after="120" w:line="360" w:lineRule="auto"/>
        <w:jc w:val="both"/>
      </w:pPr>
      <w:r>
        <w:t>(2) Pînă la data de 25 a fiecărei luni, fiecare FUI transmite la ANRE raportările prevăzute la alin. (1) pentru luna anterioară, completate conform machetelor</w:t>
      </w:r>
      <w:r w:rsidRPr="00341A95">
        <w:t xml:space="preserve"> </w:t>
      </w:r>
      <w:r>
        <w:t>publicate pe site-ul ANRE (</w:t>
      </w:r>
      <w:hyperlink r:id="rId66" w:history="1">
        <w:r>
          <w:rPr>
            <w:rStyle w:val="Hyperlink"/>
          </w:rPr>
          <w:t>Energie electrică</w:t>
        </w:r>
      </w:hyperlink>
      <w:r>
        <w:rPr>
          <w:sz w:val="17"/>
          <w:szCs w:val="17"/>
        </w:rPr>
        <w:t xml:space="preserve">/ </w:t>
      </w:r>
      <w:hyperlink r:id="rId67" w:history="1">
        <w:r>
          <w:rPr>
            <w:rStyle w:val="Hyperlink"/>
          </w:rPr>
          <w:t>Legislație</w:t>
        </w:r>
      </w:hyperlink>
      <w:r>
        <w:rPr>
          <w:sz w:val="17"/>
          <w:szCs w:val="17"/>
        </w:rPr>
        <w:t xml:space="preserve">/ </w:t>
      </w:r>
      <w:hyperlink r:id="rId68" w:history="1">
        <w:r>
          <w:rPr>
            <w:rStyle w:val="Hyperlink"/>
          </w:rPr>
          <w:t xml:space="preserve">Machete/ </w:t>
        </w:r>
      </w:hyperlink>
      <w:hyperlink r:id="rId69" w:history="1">
        <w:r>
          <w:rPr>
            <w:rStyle w:val="Hyperlink"/>
          </w:rPr>
          <w:t>Machete Furnizori de Ultima Instanta</w:t>
        </w:r>
      </w:hyperlink>
      <w:r>
        <w:t>).</w:t>
      </w:r>
    </w:p>
    <w:p w:rsidR="005161B3" w:rsidRDefault="005161B3" w:rsidP="00E17B19">
      <w:pPr>
        <w:spacing w:after="120" w:line="360" w:lineRule="auto"/>
        <w:jc w:val="both"/>
      </w:pPr>
      <w:r w:rsidRPr="007D7BE3">
        <w:t>(</w:t>
      </w:r>
      <w:r>
        <w:t>3</w:t>
      </w:r>
      <w:r w:rsidRPr="007D7BE3">
        <w:t>)</w:t>
      </w:r>
      <w:r>
        <w:rPr>
          <w:b/>
          <w:bCs/>
        </w:rPr>
        <w:t xml:space="preserve"> </w:t>
      </w:r>
      <w:r>
        <w:t>Corectarea/completarea</w:t>
      </w:r>
      <w:r w:rsidRPr="00341A95">
        <w:t xml:space="preserve"> </w:t>
      </w:r>
      <w:r>
        <w:t>ulterioară a raportărilor</w:t>
      </w:r>
      <w:r w:rsidRPr="00341A95">
        <w:t xml:space="preserve"> transmise </w:t>
      </w:r>
      <w:r>
        <w:t xml:space="preserve">de FUI conform alin. (2) </w:t>
      </w:r>
      <w:r w:rsidRPr="00341A95">
        <w:t>poate fi acceptată</w:t>
      </w:r>
      <w:r>
        <w:t>:</w:t>
      </w:r>
    </w:p>
    <w:p w:rsidR="005161B3" w:rsidRDefault="005161B3" w:rsidP="00E17B19">
      <w:pPr>
        <w:numPr>
          <w:ilvl w:val="1"/>
          <w:numId w:val="12"/>
        </w:numPr>
        <w:spacing w:after="120" w:line="360" w:lineRule="auto"/>
        <w:ind w:left="960" w:hanging="360"/>
        <w:jc w:val="both"/>
      </w:pPr>
      <w:r>
        <w:t xml:space="preserve">în maxim 60 de zile de la termenul limită prevăzut la alin. (2), în cazul în care unele dintre datele raportate aferente tranzacţiilor pe pieţele centralizate nu au avut la bază o decontare finală; </w:t>
      </w:r>
    </w:p>
    <w:p w:rsidR="005161B3" w:rsidRDefault="005161B3" w:rsidP="00E17B19">
      <w:pPr>
        <w:numPr>
          <w:ilvl w:val="1"/>
          <w:numId w:val="12"/>
        </w:numPr>
        <w:spacing w:after="120" w:line="360" w:lineRule="auto"/>
        <w:ind w:left="960" w:hanging="360"/>
        <w:jc w:val="both"/>
      </w:pPr>
      <w:r>
        <w:t>la inţiativa FUI,</w:t>
      </w:r>
      <w:r w:rsidRPr="00341A95">
        <w:t xml:space="preserve"> </w:t>
      </w:r>
      <w:r>
        <w:t>pe baza unei note</w:t>
      </w:r>
      <w:r w:rsidRPr="00341A95">
        <w:t xml:space="preserve"> justificativ</w:t>
      </w:r>
      <w:r>
        <w:t>e;</w:t>
      </w:r>
    </w:p>
    <w:p w:rsidR="005161B3" w:rsidRDefault="005161B3" w:rsidP="00E17B19">
      <w:pPr>
        <w:numPr>
          <w:ilvl w:val="1"/>
          <w:numId w:val="12"/>
        </w:numPr>
        <w:spacing w:after="120" w:line="360" w:lineRule="auto"/>
        <w:ind w:left="960" w:hanging="360"/>
        <w:jc w:val="both"/>
      </w:pPr>
      <w:r>
        <w:t>la solicitarea ANRE.</w:t>
      </w:r>
    </w:p>
    <w:p w:rsidR="005161B3" w:rsidRPr="00341A95" w:rsidRDefault="005161B3" w:rsidP="00E17B19">
      <w:pPr>
        <w:numPr>
          <w:ilvl w:val="0"/>
          <w:numId w:val="14"/>
        </w:numPr>
        <w:tabs>
          <w:tab w:val="clear" w:pos="1296"/>
          <w:tab w:val="num" w:pos="0"/>
          <w:tab w:val="num" w:pos="720"/>
          <w:tab w:val="num" w:pos="851"/>
        </w:tabs>
        <w:autoSpaceDE w:val="0"/>
        <w:autoSpaceDN w:val="0"/>
        <w:adjustRightInd w:val="0"/>
        <w:spacing w:after="120" w:line="360" w:lineRule="auto"/>
        <w:ind w:left="0" w:firstLine="0"/>
        <w:jc w:val="both"/>
      </w:pPr>
      <w:r w:rsidRPr="00341A95">
        <w:t xml:space="preserve">- (1) Transmiterea de </w:t>
      </w:r>
      <w:r>
        <w:t>către FUI a unor raportări</w:t>
      </w:r>
      <w:r w:rsidRPr="00341A95">
        <w:t xml:space="preserve"> incorecte şi/sau incomplete </w:t>
      </w:r>
      <w:r>
        <w:t xml:space="preserve">constituie contravenţie şi </w:t>
      </w:r>
      <w:r w:rsidRPr="00341A95">
        <w:t>v</w:t>
      </w:r>
      <w:r>
        <w:t xml:space="preserve">a </w:t>
      </w:r>
      <w:r w:rsidRPr="00341A95">
        <w:t>fi sancţionat</w:t>
      </w:r>
      <w:r>
        <w:t>ă,</w:t>
      </w:r>
      <w:r w:rsidRPr="00341A95">
        <w:t xml:space="preserve"> conform </w:t>
      </w:r>
      <w:r>
        <w:t>prevederilor a</w:t>
      </w:r>
      <w:r w:rsidRPr="00341A95">
        <w:t xml:space="preserve">rt. 93 </w:t>
      </w:r>
      <w:r>
        <w:t>alin</w:t>
      </w:r>
      <w:r w:rsidRPr="00341A95">
        <w:t xml:space="preserve">. </w:t>
      </w:r>
      <w:r>
        <w:t>(1)</w:t>
      </w:r>
      <w:r w:rsidRPr="00341A95">
        <w:t xml:space="preserve"> </w:t>
      </w:r>
      <w:r>
        <w:t xml:space="preserve">şi (2) </w:t>
      </w:r>
      <w:r w:rsidRPr="00341A95">
        <w:t>din Legea energiei electrice şi a gazelor naturale nr. 123/2012.</w:t>
      </w:r>
    </w:p>
    <w:p w:rsidR="005161B3" w:rsidRPr="00341A95" w:rsidRDefault="005161B3" w:rsidP="00E17B19">
      <w:pPr>
        <w:spacing w:after="120" w:line="360" w:lineRule="auto"/>
        <w:jc w:val="both"/>
      </w:pPr>
      <w:r w:rsidRPr="00341A95">
        <w:t xml:space="preserve">(2) Costurile suplimentare determinate de sancţiuni nu sunt recunoscute de </w:t>
      </w:r>
      <w:r>
        <w:t>ANRE</w:t>
      </w:r>
      <w:r w:rsidRPr="00341A95">
        <w:t xml:space="preserve"> la </w:t>
      </w:r>
      <w:r>
        <w:t>stabilirea</w:t>
      </w:r>
      <w:r w:rsidRPr="00341A95">
        <w:t xml:space="preserve"> tarifelor de energie electrică </w:t>
      </w:r>
      <w:r>
        <w:t>aplicate de FUI clienților finali</w:t>
      </w:r>
      <w:r w:rsidRPr="00341A95">
        <w:t xml:space="preserve">. </w:t>
      </w:r>
    </w:p>
    <w:p w:rsidR="005161B3" w:rsidRDefault="005161B3" w:rsidP="00E17B19">
      <w:pPr>
        <w:spacing w:after="120" w:line="360" w:lineRule="auto"/>
        <w:rPr>
          <w:b/>
          <w:bCs/>
        </w:rPr>
      </w:pPr>
    </w:p>
    <w:p w:rsidR="005161B3" w:rsidRPr="009946D7" w:rsidRDefault="005161B3" w:rsidP="00E17B19">
      <w:pPr>
        <w:pStyle w:val="Heading1"/>
      </w:pPr>
      <w:r w:rsidRPr="009946D7">
        <w:t>DISPOZIŢII FINALE</w:t>
      </w:r>
    </w:p>
    <w:p w:rsidR="005161B3" w:rsidRPr="00CB3413" w:rsidRDefault="005161B3" w:rsidP="00E17B19">
      <w:pPr>
        <w:numPr>
          <w:ilvl w:val="0"/>
          <w:numId w:val="14"/>
        </w:numPr>
        <w:tabs>
          <w:tab w:val="clear" w:pos="1296"/>
          <w:tab w:val="num" w:pos="0"/>
          <w:tab w:val="num" w:pos="720"/>
          <w:tab w:val="num" w:pos="851"/>
        </w:tabs>
        <w:autoSpaceDE w:val="0"/>
        <w:autoSpaceDN w:val="0"/>
        <w:adjustRightInd w:val="0"/>
        <w:spacing w:after="120" w:line="360" w:lineRule="auto"/>
        <w:ind w:left="0" w:firstLine="0"/>
        <w:jc w:val="both"/>
      </w:pPr>
      <w:r w:rsidRPr="00341A95">
        <w:t xml:space="preserve">- </w:t>
      </w:r>
      <w:r w:rsidRPr="00CB3413">
        <w:t>(1) Fiecare FUI trebuie s</w:t>
      </w:r>
      <w:r>
        <w:t>ă</w:t>
      </w:r>
      <w:r w:rsidRPr="00CB3413">
        <w:t xml:space="preserve"> desemneze o persoan</w:t>
      </w:r>
      <w:r>
        <w:t>ă</w:t>
      </w:r>
      <w:r w:rsidRPr="00CB3413">
        <w:t xml:space="preserve"> responsabil</w:t>
      </w:r>
      <w:r>
        <w:t>ă</w:t>
      </w:r>
      <w:r w:rsidRPr="00CB3413">
        <w:t xml:space="preserve"> cu schimbul de date </w:t>
      </w:r>
      <w:r>
        <w:t>ș</w:t>
      </w:r>
      <w:r w:rsidRPr="00CB3413">
        <w:t>i informa</w:t>
      </w:r>
      <w:r>
        <w:t>ț</w:t>
      </w:r>
      <w:r w:rsidRPr="00CB3413">
        <w:t>ii conform prevederilor prezentei Metodologii.</w:t>
      </w:r>
    </w:p>
    <w:p w:rsidR="005161B3" w:rsidRDefault="005161B3" w:rsidP="00E17B19">
      <w:pPr>
        <w:spacing w:before="120" w:after="120" w:line="360" w:lineRule="auto"/>
        <w:jc w:val="both"/>
      </w:pPr>
      <w:r w:rsidRPr="00CB3413">
        <w:t>(2) Datele de contact (nume, func</w:t>
      </w:r>
      <w:r>
        <w:t>ț</w:t>
      </w:r>
      <w:r w:rsidRPr="00CB3413">
        <w:t>ie, telefon, fax, e-mail) ale persoanelor responsabile desemnate conform prevederilor de la alin. (1) trebuie s</w:t>
      </w:r>
      <w:r>
        <w:t>ă</w:t>
      </w:r>
      <w:r w:rsidRPr="00CB3413">
        <w:t xml:space="preserve"> fie transmise la ANRE </w:t>
      </w:r>
      <w:r>
        <w:t>ș</w:t>
      </w:r>
      <w:r w:rsidRPr="00CB3413">
        <w:t>i actualizate ori de c</w:t>
      </w:r>
      <w:r>
        <w:t>â</w:t>
      </w:r>
      <w:r w:rsidRPr="00CB3413">
        <w:t>te ori apar schimb</w:t>
      </w:r>
      <w:r>
        <w:t>ă</w:t>
      </w:r>
      <w:r w:rsidRPr="00CB3413">
        <w:t>ri.</w:t>
      </w:r>
    </w:p>
    <w:p w:rsidR="005161B3" w:rsidRPr="00A961E9" w:rsidRDefault="005161B3" w:rsidP="00E17B19">
      <w:pPr>
        <w:numPr>
          <w:ilvl w:val="0"/>
          <w:numId w:val="14"/>
        </w:numPr>
        <w:tabs>
          <w:tab w:val="clear" w:pos="1296"/>
          <w:tab w:val="num" w:pos="0"/>
          <w:tab w:val="num" w:pos="720"/>
          <w:tab w:val="num" w:pos="851"/>
        </w:tabs>
        <w:autoSpaceDE w:val="0"/>
        <w:autoSpaceDN w:val="0"/>
        <w:adjustRightInd w:val="0"/>
        <w:spacing w:after="120" w:line="360" w:lineRule="auto"/>
        <w:ind w:left="0" w:firstLine="0"/>
        <w:jc w:val="both"/>
      </w:pPr>
      <w:r>
        <w:t xml:space="preserve">- </w:t>
      </w:r>
      <w:r w:rsidRPr="00A961E9">
        <w:t>(</w:t>
      </w:r>
      <w:r>
        <w:t>1</w:t>
      </w:r>
      <w:r w:rsidRPr="00A961E9">
        <w:t xml:space="preserve">) ANRE poate </w:t>
      </w:r>
      <w:r>
        <w:t xml:space="preserve">decide </w:t>
      </w:r>
      <w:r w:rsidRPr="00A961E9">
        <w:t>aviza</w:t>
      </w:r>
      <w:r>
        <w:t>rea</w:t>
      </w:r>
      <w:r w:rsidRPr="00A961E9">
        <w:t xml:space="preserve"> tarifel</w:t>
      </w:r>
      <w:r>
        <w:t>or</w:t>
      </w:r>
      <w:r w:rsidRPr="00A961E9">
        <w:t xml:space="preserve"> CPC </w:t>
      </w:r>
      <w:r>
        <w:t>/ tarifelor non-SU separat</w:t>
      </w:r>
      <w:r w:rsidRPr="00A961E9">
        <w:t xml:space="preserve"> </w:t>
      </w:r>
      <w:r>
        <w:t>pe perioada fiecărui trimestru</w:t>
      </w:r>
      <w:r w:rsidRPr="00A961E9">
        <w:t xml:space="preserve"> din cadrul un</w:t>
      </w:r>
      <w:r>
        <w:t>ui semestru</w:t>
      </w:r>
      <w:r w:rsidRPr="00A961E9">
        <w:t xml:space="preserve">, </w:t>
      </w:r>
      <w:r>
        <w:t>în următoarele cazuri</w:t>
      </w:r>
      <w:r w:rsidRPr="00A961E9">
        <w:t>:</w:t>
      </w:r>
    </w:p>
    <w:p w:rsidR="005161B3" w:rsidRDefault="005161B3" w:rsidP="00E17B19">
      <w:pPr>
        <w:pStyle w:val="ListParagraph"/>
        <w:numPr>
          <w:ilvl w:val="2"/>
          <w:numId w:val="32"/>
        </w:numPr>
        <w:spacing w:line="360" w:lineRule="auto"/>
        <w:ind w:left="851" w:hanging="284"/>
        <w:jc w:val="both"/>
      </w:pPr>
      <w:r>
        <w:t xml:space="preserve">media </w:t>
      </w:r>
      <w:r w:rsidRPr="00A961E9">
        <w:t>prețuril</w:t>
      </w:r>
      <w:r>
        <w:t>or</w:t>
      </w:r>
      <w:r w:rsidRPr="00A961E9">
        <w:t xml:space="preserve"> </w:t>
      </w:r>
      <w:r>
        <w:t xml:space="preserve">de ȋnchidere a sesiunii de licitație organizată pe PCSU pentru trimestrul II al unui semestru diferă cu mai mult de 10 % de media </w:t>
      </w:r>
      <w:r w:rsidRPr="00A961E9">
        <w:t>prețuril</w:t>
      </w:r>
      <w:r>
        <w:t>or</w:t>
      </w:r>
      <w:r w:rsidRPr="00A961E9">
        <w:t xml:space="preserve"> </w:t>
      </w:r>
      <w:r>
        <w:t>de ȋnchidere a sesiunii de licitație organizată pe PCSU pentru trimestrul I al respectivului semestru;</w:t>
      </w:r>
    </w:p>
    <w:p w:rsidR="005161B3" w:rsidRPr="00A961E9" w:rsidRDefault="005161B3" w:rsidP="00E17B19">
      <w:pPr>
        <w:pStyle w:val="ListParagraph"/>
        <w:numPr>
          <w:ilvl w:val="2"/>
          <w:numId w:val="32"/>
        </w:numPr>
        <w:spacing w:line="360" w:lineRule="auto"/>
        <w:ind w:left="851" w:hanging="284"/>
        <w:jc w:val="both"/>
      </w:pPr>
      <w:r w:rsidRPr="00A961E9">
        <w:t xml:space="preserve">prețurile </w:t>
      </w:r>
      <w:r>
        <w:t xml:space="preserve">de achiziție a energiei electrice </w:t>
      </w:r>
      <w:r w:rsidRPr="00A961E9">
        <w:t>reflectă situații conjuncturale din piețele centralizate</w:t>
      </w:r>
      <w:r>
        <w:t>,</w:t>
      </w:r>
      <w:r w:rsidRPr="00A961E9">
        <w:t xml:space="preserve"> caracterizate de deficit sau de exce</w:t>
      </w:r>
      <w:r>
        <w:t>dent</w:t>
      </w:r>
      <w:r w:rsidRPr="00A961E9">
        <w:t xml:space="preserve"> de ofertă;</w:t>
      </w:r>
    </w:p>
    <w:p w:rsidR="005161B3" w:rsidRPr="00A961E9" w:rsidRDefault="005161B3" w:rsidP="00E17B19">
      <w:pPr>
        <w:pStyle w:val="ListParagraph"/>
        <w:numPr>
          <w:ilvl w:val="2"/>
          <w:numId w:val="32"/>
        </w:numPr>
        <w:spacing w:line="360" w:lineRule="auto"/>
        <w:ind w:left="851" w:hanging="284"/>
        <w:jc w:val="both"/>
      </w:pPr>
      <w:r w:rsidRPr="00A961E9">
        <w:t xml:space="preserve">unul sau mai mulți participanți la piața de energie </w:t>
      </w:r>
      <w:r>
        <w:t xml:space="preserve">electrică </w:t>
      </w:r>
      <w:r w:rsidRPr="00A961E9">
        <w:t>au declarat forța majoră și aceasta are efect semnificativ asupra nivelului preț</w:t>
      </w:r>
      <w:r>
        <w:t>urilor din piețele centralizate.</w:t>
      </w:r>
    </w:p>
    <w:p w:rsidR="005161B3" w:rsidRPr="00793367" w:rsidRDefault="005161B3" w:rsidP="00E17B19">
      <w:pPr>
        <w:spacing w:line="360" w:lineRule="auto"/>
        <w:jc w:val="both"/>
      </w:pPr>
      <w:r w:rsidRPr="00F96C87">
        <w:t xml:space="preserve">(2) În situațiile prevăzute la alin. (1), termenele de transmitere a datelor și de stabilire a tarifelor se </w:t>
      </w:r>
      <w:r w:rsidRPr="00793367">
        <w:t>comunică</w:t>
      </w:r>
      <w:r>
        <w:t xml:space="preserve"> d</w:t>
      </w:r>
      <w:r w:rsidRPr="00793367">
        <w:t xml:space="preserve">e </w:t>
      </w:r>
      <w:r>
        <w:t xml:space="preserve">către </w:t>
      </w:r>
      <w:r w:rsidRPr="00793367">
        <w:t>ANRE la FUI prin fax sau e-mail.</w:t>
      </w:r>
    </w:p>
    <w:p w:rsidR="005161B3" w:rsidRDefault="005161B3" w:rsidP="00572760">
      <w:pPr>
        <w:numPr>
          <w:ilvl w:val="0"/>
          <w:numId w:val="14"/>
        </w:numPr>
        <w:tabs>
          <w:tab w:val="clear" w:pos="1296"/>
          <w:tab w:val="num" w:pos="0"/>
          <w:tab w:val="num" w:pos="720"/>
          <w:tab w:val="num" w:pos="851"/>
        </w:tabs>
        <w:autoSpaceDE w:val="0"/>
        <w:autoSpaceDN w:val="0"/>
        <w:adjustRightInd w:val="0"/>
        <w:spacing w:after="120" w:line="360" w:lineRule="auto"/>
        <w:ind w:left="0" w:firstLine="0"/>
        <w:jc w:val="both"/>
      </w:pPr>
      <w:r>
        <w:rPr>
          <w:noProof/>
        </w:rPr>
        <w:t>(1) - Pentru activitatea de furnizare a energiei electrice la tarife reglementate, corecțiile de tarif se calculează ȋncepând cu data de 1 ianuarie 2013, suplimentar fiind luate ȋn considerare și:</w:t>
      </w:r>
    </w:p>
    <w:p w:rsidR="005161B3" w:rsidRDefault="005161B3" w:rsidP="00E17B19">
      <w:pPr>
        <w:pStyle w:val="ListParagraph"/>
        <w:numPr>
          <w:ilvl w:val="2"/>
          <w:numId w:val="37"/>
        </w:numPr>
        <w:spacing w:after="120" w:line="360" w:lineRule="auto"/>
        <w:ind w:left="993" w:hanging="426"/>
        <w:jc w:val="both"/>
      </w:pPr>
      <w:r w:rsidRPr="00ED61C7">
        <w:t xml:space="preserve">sumele </w:t>
      </w:r>
      <w:r>
        <w:t>aferente</w:t>
      </w:r>
      <w:r w:rsidRPr="00ED61C7">
        <w:t xml:space="preserve"> recuper</w:t>
      </w:r>
      <w:r>
        <w:t>ării</w:t>
      </w:r>
      <w:r w:rsidRPr="00ED61C7">
        <w:t xml:space="preserve"> integral</w:t>
      </w:r>
      <w:r>
        <w:t>e</w:t>
      </w:r>
      <w:r w:rsidRPr="00ED61C7">
        <w:t xml:space="preserve"> a contravalorii certificatelor verzi incluse în tarifele reglementate în perioada 26 iulie 2012 - 31 decembrie 2012, la valorile considerate ȋn analiza efectuată ȋn decembrie 2013</w:t>
      </w:r>
      <w:r>
        <w:t>;</w:t>
      </w:r>
    </w:p>
    <w:p w:rsidR="005161B3" w:rsidRDefault="005161B3" w:rsidP="00E17B19">
      <w:pPr>
        <w:pStyle w:val="ListParagraph"/>
        <w:numPr>
          <w:ilvl w:val="2"/>
          <w:numId w:val="37"/>
        </w:numPr>
        <w:spacing w:after="120" w:line="360" w:lineRule="auto"/>
        <w:ind w:left="993" w:hanging="426"/>
        <w:jc w:val="both"/>
      </w:pPr>
      <w:r w:rsidRPr="001551FB">
        <w:t xml:space="preserve">sumele </w:t>
      </w:r>
      <w:r>
        <w:t>aferente</w:t>
      </w:r>
      <w:r w:rsidRPr="001551FB">
        <w:t xml:space="preserve"> compens</w:t>
      </w:r>
      <w:r>
        <w:t>ării</w:t>
      </w:r>
      <w:r w:rsidRPr="001551FB">
        <w:t xml:space="preserve"> </w:t>
      </w:r>
      <w:r w:rsidRPr="005A4DB9">
        <w:t>integral</w:t>
      </w:r>
      <w:r>
        <w:t>e</w:t>
      </w:r>
      <w:r w:rsidRPr="005A4DB9">
        <w:t xml:space="preserve"> a pierderilor datorate activării clauzei de forţă majoră din contract</w:t>
      </w:r>
      <w:r w:rsidRPr="00A63F7F">
        <w:t xml:space="preserve">ele reglementate cu S.C. Hidroelectrica S.A. în </w:t>
      </w:r>
      <w:r>
        <w:t>perioada august - noiembrie</w:t>
      </w:r>
      <w:r w:rsidRPr="00A63F7F">
        <w:t xml:space="preserve"> 2012, la valorile considerate ȋn analiza efectuată ȋn decembrie 2013</w:t>
      </w:r>
      <w:r>
        <w:t>.</w:t>
      </w:r>
      <w:r>
        <w:rPr>
          <w:noProof/>
        </w:rPr>
        <w:t xml:space="preserve"> </w:t>
      </w:r>
    </w:p>
    <w:p w:rsidR="005161B3" w:rsidRDefault="005161B3" w:rsidP="00E17B19">
      <w:pPr>
        <w:spacing w:after="120" w:line="360" w:lineRule="auto"/>
        <w:jc w:val="both"/>
        <w:rPr>
          <w:noProof/>
        </w:rPr>
      </w:pPr>
      <w:r w:rsidRPr="00B60C01">
        <w:t>(</w:t>
      </w:r>
      <w:r>
        <w:t>2</w:t>
      </w:r>
      <w:r w:rsidRPr="00B60C01">
        <w:t>) P</w:t>
      </w:r>
      <w:r w:rsidRPr="00B60C01">
        <w:rPr>
          <w:noProof/>
        </w:rPr>
        <w:t xml:space="preserve">entru activitatea de furnizare a energiei electrice la tarife CPC, corecțiile </w:t>
      </w:r>
      <w:r>
        <w:rPr>
          <w:noProof/>
        </w:rPr>
        <w:t xml:space="preserve">de tarif </w:t>
      </w:r>
      <w:r w:rsidRPr="00B60C01">
        <w:rPr>
          <w:noProof/>
        </w:rPr>
        <w:t xml:space="preserve">se calculează </w:t>
      </w:r>
      <w:r>
        <w:rPr>
          <w:noProof/>
        </w:rPr>
        <w:t>de la</w:t>
      </w:r>
      <w:r w:rsidRPr="00B60C01">
        <w:rPr>
          <w:noProof/>
        </w:rPr>
        <w:t xml:space="preserve"> data începerii calendarului de eliminare a tarifelor reglementate</w:t>
      </w:r>
      <w:r>
        <w:rPr>
          <w:noProof/>
        </w:rPr>
        <w:t>.</w:t>
      </w:r>
    </w:p>
    <w:p w:rsidR="005161B3" w:rsidRDefault="005161B3" w:rsidP="00E17B19">
      <w:pPr>
        <w:spacing w:after="120" w:line="360" w:lineRule="auto"/>
        <w:jc w:val="both"/>
        <w:rPr>
          <w:noProof/>
        </w:rPr>
      </w:pPr>
      <w:r>
        <w:rPr>
          <w:noProof/>
        </w:rPr>
        <w:t>(3) P</w:t>
      </w:r>
      <w:r w:rsidRPr="00B60C01">
        <w:rPr>
          <w:noProof/>
        </w:rPr>
        <w:t xml:space="preserve">entru activitatea de furnizare a energiei electrice la tarife non-SU, corecțiile </w:t>
      </w:r>
      <w:r>
        <w:rPr>
          <w:noProof/>
        </w:rPr>
        <w:t xml:space="preserve">de tarif </w:t>
      </w:r>
      <w:r w:rsidRPr="00B60C01">
        <w:rPr>
          <w:noProof/>
        </w:rPr>
        <w:t>se calculează începând cu data de 1</w:t>
      </w:r>
      <w:r>
        <w:rPr>
          <w:noProof/>
        </w:rPr>
        <w:t xml:space="preserve"> ianuarie </w:t>
      </w:r>
      <w:r w:rsidRPr="00B60C01">
        <w:rPr>
          <w:noProof/>
        </w:rPr>
        <w:t>2015</w:t>
      </w:r>
      <w:r>
        <w:rPr>
          <w:noProof/>
        </w:rPr>
        <w:t>.</w:t>
      </w:r>
    </w:p>
    <w:p w:rsidR="005161B3" w:rsidRDefault="005161B3" w:rsidP="00D758FF">
      <w:pPr>
        <w:numPr>
          <w:ilvl w:val="0"/>
          <w:numId w:val="14"/>
        </w:numPr>
        <w:tabs>
          <w:tab w:val="clear" w:pos="1296"/>
          <w:tab w:val="num" w:pos="0"/>
          <w:tab w:val="num" w:pos="720"/>
          <w:tab w:val="num" w:pos="851"/>
        </w:tabs>
        <w:autoSpaceDE w:val="0"/>
        <w:autoSpaceDN w:val="0"/>
        <w:adjustRightInd w:val="0"/>
        <w:spacing w:after="120" w:line="360" w:lineRule="auto"/>
        <w:ind w:left="0" w:firstLine="0"/>
        <w:jc w:val="both"/>
        <w:rPr>
          <w:noProof/>
        </w:rPr>
      </w:pPr>
      <w:r>
        <w:rPr>
          <w:noProof/>
        </w:rPr>
        <w:t xml:space="preserve">(1) </w:t>
      </w:r>
      <w:r>
        <w:t>Diferența dintre veniturile și costurile aferente</w:t>
      </w:r>
      <w:r>
        <w:rPr>
          <w:noProof/>
        </w:rPr>
        <w:t xml:space="preserve"> activității de furnizare a energiei electrice la tarife UI se determină anual pentru fiecare FUI, pe baza </w:t>
      </w:r>
      <w:r>
        <w:t xml:space="preserve">datelor din </w:t>
      </w:r>
      <w:r w:rsidRPr="0043107D">
        <w:t>raportăril</w:t>
      </w:r>
      <w:r>
        <w:t>e</w:t>
      </w:r>
      <w:r w:rsidRPr="0043107D">
        <w:t xml:space="preserve"> lunare transmise </w:t>
      </w:r>
      <w:r>
        <w:t>conform prevederilor din Capitolul 4. În cazul ȋnregistrării unor valori negative, ANRE poate solicita FUI justificarea acestora.</w:t>
      </w:r>
    </w:p>
    <w:p w:rsidR="005161B3" w:rsidRDefault="005161B3" w:rsidP="00D758FF">
      <w:pPr>
        <w:tabs>
          <w:tab w:val="num" w:pos="720"/>
          <w:tab w:val="num" w:pos="851"/>
        </w:tabs>
        <w:autoSpaceDE w:val="0"/>
        <w:autoSpaceDN w:val="0"/>
        <w:adjustRightInd w:val="0"/>
        <w:spacing w:after="120" w:line="360" w:lineRule="auto"/>
        <w:jc w:val="both"/>
        <w:rPr>
          <w:noProof/>
        </w:rPr>
      </w:pPr>
      <w:r>
        <w:t xml:space="preserve">(2) </w:t>
      </w:r>
      <w:r>
        <w:rPr>
          <w:noProof/>
        </w:rPr>
        <w:t xml:space="preserve">ANRE poate suplimenta valoarea profitului unitar al activității de furnizare a energiei electrice la </w:t>
      </w:r>
      <w:r>
        <w:rPr>
          <w:lang w:eastAsia="ro-RO"/>
        </w:rPr>
        <w:t>tarife CPC / tarife non-SU</w:t>
      </w:r>
      <w:r>
        <w:rPr>
          <w:noProof/>
        </w:rPr>
        <w:t xml:space="preserve"> ȋn cazul FUI care au ȋnregistrat ȋn perioadele anterioare pierderi justificate din activitatea de furnizare a energiei electrice la tarife UI, astfel ȋncȋt aceste pierderi să fie acoperite din profitul </w:t>
      </w:r>
      <w:r>
        <w:t xml:space="preserve">aferent activității de furnizare a energiei electrice la </w:t>
      </w:r>
      <w:r>
        <w:rPr>
          <w:lang w:eastAsia="ro-RO"/>
        </w:rPr>
        <w:t>tarife CPC / tarife non-SU</w:t>
      </w:r>
      <w:r>
        <w:t>.</w:t>
      </w:r>
    </w:p>
    <w:p w:rsidR="005161B3" w:rsidRDefault="005161B3" w:rsidP="00E17B19">
      <w:pPr>
        <w:numPr>
          <w:ilvl w:val="0"/>
          <w:numId w:val="14"/>
        </w:numPr>
        <w:tabs>
          <w:tab w:val="clear" w:pos="1296"/>
          <w:tab w:val="num" w:pos="0"/>
          <w:tab w:val="num" w:pos="720"/>
          <w:tab w:val="num" w:pos="851"/>
        </w:tabs>
        <w:autoSpaceDE w:val="0"/>
        <w:autoSpaceDN w:val="0"/>
        <w:adjustRightInd w:val="0"/>
        <w:spacing w:after="120" w:line="360" w:lineRule="auto"/>
        <w:ind w:left="0" w:firstLine="0"/>
        <w:jc w:val="both"/>
      </w:pPr>
      <w:r>
        <w:t>- V</w:t>
      </w:r>
      <w:r>
        <w:rPr>
          <w:noProof/>
        </w:rPr>
        <w:t>aloarea justificată a soldului corecțiilor de tarif, aferente furnizării energiei electrice la tarife reglementate, stabilită pentru fiecare FUI conform prevederilor prezentei Metodologii la sfȋrșitul semestrului II 2017, va fi luată ȋn considerare suplimentar la calculul tarifelor CPC pentru semestrul I 2018.</w:t>
      </w:r>
    </w:p>
    <w:p w:rsidR="005161B3" w:rsidRPr="00341A95" w:rsidRDefault="005161B3" w:rsidP="00E17B19">
      <w:pPr>
        <w:numPr>
          <w:ilvl w:val="0"/>
          <w:numId w:val="14"/>
        </w:numPr>
        <w:tabs>
          <w:tab w:val="clear" w:pos="1296"/>
          <w:tab w:val="num" w:pos="0"/>
          <w:tab w:val="num" w:pos="720"/>
          <w:tab w:val="num" w:pos="851"/>
        </w:tabs>
        <w:autoSpaceDE w:val="0"/>
        <w:autoSpaceDN w:val="0"/>
        <w:adjustRightInd w:val="0"/>
        <w:spacing w:after="120" w:line="360" w:lineRule="auto"/>
        <w:ind w:left="0" w:firstLine="0"/>
        <w:jc w:val="both"/>
      </w:pPr>
      <w:r w:rsidRPr="00341A95">
        <w:t>- ANRE p</w:t>
      </w:r>
      <w:r>
        <w:t>ublică</w:t>
      </w:r>
      <w:r w:rsidRPr="00341A95">
        <w:t xml:space="preserve"> pe </w:t>
      </w:r>
      <w:r>
        <w:t>site-ul propriu</w:t>
      </w:r>
      <w:r w:rsidRPr="00341A95">
        <w:t xml:space="preserve"> (</w:t>
      </w:r>
      <w:hyperlink r:id="rId70" w:history="1">
        <w:r w:rsidRPr="00341A95">
          <w:rPr>
            <w:rStyle w:val="Hyperlink"/>
          </w:rPr>
          <w:t>www.anre.ro</w:t>
        </w:r>
      </w:hyperlink>
      <w:r w:rsidRPr="00341A95">
        <w:t>)</w:t>
      </w:r>
      <w:r>
        <w:t xml:space="preserve"> tarifele reglementate aprobate la nivel naţional precum şi</w:t>
      </w:r>
      <w:r w:rsidRPr="00341A95">
        <w:t xml:space="preserve"> tarifele CPC </w:t>
      </w:r>
      <w:r>
        <w:t>şi tarifele non-SU avizate</w:t>
      </w:r>
      <w:r w:rsidRPr="00341A95">
        <w:t xml:space="preserve"> pentru fiecare </w:t>
      </w:r>
      <w:r>
        <w:t>FUI</w:t>
      </w:r>
      <w:r w:rsidRPr="00341A95">
        <w:t>.</w:t>
      </w:r>
    </w:p>
    <w:p w:rsidR="005161B3" w:rsidRPr="00341A95" w:rsidRDefault="005161B3" w:rsidP="00E17B19">
      <w:pPr>
        <w:numPr>
          <w:ilvl w:val="0"/>
          <w:numId w:val="14"/>
        </w:numPr>
        <w:tabs>
          <w:tab w:val="clear" w:pos="1296"/>
          <w:tab w:val="num" w:pos="0"/>
          <w:tab w:val="num" w:pos="720"/>
          <w:tab w:val="num" w:pos="851"/>
        </w:tabs>
        <w:autoSpaceDE w:val="0"/>
        <w:autoSpaceDN w:val="0"/>
        <w:adjustRightInd w:val="0"/>
        <w:spacing w:after="120" w:line="360" w:lineRule="auto"/>
        <w:ind w:left="0" w:firstLine="0"/>
        <w:jc w:val="both"/>
      </w:pPr>
      <w:r w:rsidRPr="00341A95">
        <w:t xml:space="preserve">– Fiecare </w:t>
      </w:r>
      <w:r>
        <w:t>FUI</w:t>
      </w:r>
      <w:r w:rsidRPr="00341A95">
        <w:t xml:space="preserve"> p</w:t>
      </w:r>
      <w:r>
        <w:t>ublică</w:t>
      </w:r>
      <w:r w:rsidRPr="00341A95">
        <w:t xml:space="preserve"> pe </w:t>
      </w:r>
      <w:r>
        <w:t>site-ul propriu</w:t>
      </w:r>
      <w:r w:rsidRPr="00341A95">
        <w:t xml:space="preserve"> tarifele CPC</w:t>
      </w:r>
      <w:r>
        <w:t>, tarifele non-SU şi tarifele UI stabilite conform prevederilor prezentei Metodologii, pe care le aplică în facturile emise clienţilor finali proprii</w:t>
      </w:r>
      <w:r w:rsidRPr="00341A95">
        <w:t>.</w:t>
      </w:r>
    </w:p>
    <w:p w:rsidR="005161B3" w:rsidRPr="00341A95" w:rsidRDefault="005161B3" w:rsidP="00E17B19">
      <w:pPr>
        <w:spacing w:after="120" w:line="360" w:lineRule="auto"/>
        <w:jc w:val="both"/>
        <w:rPr>
          <w:color w:val="FF0000"/>
        </w:rPr>
        <w:sectPr w:rsidR="005161B3" w:rsidRPr="00341A95" w:rsidSect="009627F5">
          <w:headerReference w:type="default" r:id="rId71"/>
          <w:footerReference w:type="default" r:id="rId72"/>
          <w:pgSz w:w="11907" w:h="16840" w:code="9"/>
          <w:pgMar w:top="1134" w:right="851" w:bottom="1134" w:left="1418" w:header="567" w:footer="567" w:gutter="0"/>
          <w:cols w:space="708"/>
          <w:docGrid w:linePitch="326"/>
        </w:sectPr>
      </w:pPr>
    </w:p>
    <w:p w:rsidR="005161B3" w:rsidRPr="00341A95" w:rsidRDefault="005161B3" w:rsidP="00E17B19">
      <w:pPr>
        <w:spacing w:after="120" w:line="360" w:lineRule="auto"/>
      </w:pPr>
    </w:p>
    <w:p w:rsidR="005161B3" w:rsidRPr="00341A95" w:rsidRDefault="005161B3" w:rsidP="00E17B19">
      <w:pPr>
        <w:spacing w:after="120" w:line="360" w:lineRule="auto"/>
        <w:jc w:val="right"/>
        <w:rPr>
          <w:b/>
          <w:bCs/>
          <w:i/>
          <w:iCs/>
        </w:rPr>
      </w:pPr>
      <w:r w:rsidRPr="00341A95">
        <w:rPr>
          <w:b/>
          <w:bCs/>
          <w:i/>
          <w:iCs/>
        </w:rPr>
        <w:t xml:space="preserve">Anexa nr. 1 </w:t>
      </w:r>
    </w:p>
    <w:p w:rsidR="005161B3" w:rsidRPr="00341A95" w:rsidRDefault="005161B3" w:rsidP="00E17B19">
      <w:pPr>
        <w:spacing w:after="120" w:line="360" w:lineRule="auto"/>
        <w:jc w:val="right"/>
        <w:rPr>
          <w:color w:val="000000"/>
        </w:rPr>
      </w:pPr>
      <w:r w:rsidRPr="00341A95">
        <w:rPr>
          <w:b/>
          <w:bCs/>
          <w:i/>
          <w:iCs/>
          <w:color w:val="000000"/>
        </w:rPr>
        <w:t>la Metodologia de stabilire a preţurilor şi tarifelor la consumatorii finali care nu uzează de dreptul de eligibilitate</w:t>
      </w:r>
    </w:p>
    <w:p w:rsidR="005161B3" w:rsidRPr="00341A95" w:rsidRDefault="005161B3" w:rsidP="00E17B19">
      <w:pPr>
        <w:spacing w:after="120" w:line="360" w:lineRule="auto"/>
        <w:jc w:val="right"/>
      </w:pPr>
    </w:p>
    <w:p w:rsidR="005161B3" w:rsidRPr="00341A95" w:rsidRDefault="005161B3" w:rsidP="00E17B19">
      <w:pPr>
        <w:spacing w:after="120" w:line="360" w:lineRule="auto"/>
        <w:jc w:val="center"/>
      </w:pPr>
      <w:r w:rsidRPr="00341A95">
        <w:t>CALENDARUL DE ELIMINARE A TARIFELOR REGLEMENTATE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41"/>
        <w:gridCol w:w="5109"/>
        <w:gridCol w:w="4131"/>
      </w:tblGrid>
      <w:tr w:rsidR="005161B3" w:rsidRPr="00341A95">
        <w:trPr>
          <w:jc w:val="center"/>
        </w:trPr>
        <w:tc>
          <w:tcPr>
            <w:tcW w:w="3141" w:type="dxa"/>
            <w:vAlign w:val="center"/>
          </w:tcPr>
          <w:p w:rsidR="005161B3" w:rsidRPr="00341A95" w:rsidRDefault="005161B3" w:rsidP="009627F5">
            <w:pPr>
              <w:jc w:val="center"/>
            </w:pPr>
            <w:r w:rsidRPr="00341A95">
              <w:t>Data de implementare</w:t>
            </w:r>
          </w:p>
        </w:tc>
        <w:tc>
          <w:tcPr>
            <w:tcW w:w="5109" w:type="dxa"/>
            <w:vAlign w:val="center"/>
          </w:tcPr>
          <w:p w:rsidR="005161B3" w:rsidRDefault="005161B3" w:rsidP="009627F5">
            <w:pPr>
              <w:jc w:val="center"/>
            </w:pPr>
            <w:r w:rsidRPr="00341A95">
              <w:t>Procentul de achiziţie din piaţa concurenţială (c</w:t>
            </w:r>
            <w:r>
              <w:t>lienți</w:t>
            </w:r>
            <w:r w:rsidRPr="00341A95">
              <w:t xml:space="preserve"> non</w:t>
            </w:r>
            <w:r>
              <w:t>-</w:t>
            </w:r>
            <w:r w:rsidRPr="00341A95">
              <w:t>casnici)</w:t>
            </w:r>
            <w:r>
              <w:t xml:space="preserve"> </w:t>
            </w:r>
          </w:p>
          <w:p w:rsidR="005161B3" w:rsidRPr="00341A95" w:rsidRDefault="005161B3" w:rsidP="009627F5">
            <w:pPr>
              <w:jc w:val="center"/>
            </w:pPr>
            <w:r>
              <w:t>[%]</w:t>
            </w:r>
          </w:p>
        </w:tc>
        <w:tc>
          <w:tcPr>
            <w:tcW w:w="4131" w:type="dxa"/>
            <w:vAlign w:val="center"/>
          </w:tcPr>
          <w:p w:rsidR="005161B3" w:rsidRDefault="005161B3" w:rsidP="009627F5">
            <w:pPr>
              <w:jc w:val="center"/>
            </w:pPr>
            <w:r w:rsidRPr="00341A95">
              <w:t>Procentul de achiziţie din piaţa concurenţială (c</w:t>
            </w:r>
            <w:r>
              <w:t>lienți</w:t>
            </w:r>
            <w:r w:rsidRPr="00341A95">
              <w:t xml:space="preserve"> casnici)</w:t>
            </w:r>
            <w:r>
              <w:t xml:space="preserve"> </w:t>
            </w:r>
          </w:p>
          <w:p w:rsidR="005161B3" w:rsidRPr="00341A95" w:rsidRDefault="005161B3" w:rsidP="009627F5">
            <w:pPr>
              <w:jc w:val="center"/>
            </w:pPr>
            <w:r>
              <w:t>[%]</w:t>
            </w:r>
          </w:p>
        </w:tc>
      </w:tr>
      <w:tr w:rsidR="005161B3" w:rsidRPr="00341A95">
        <w:trPr>
          <w:trHeight w:val="244"/>
          <w:jc w:val="center"/>
        </w:trPr>
        <w:tc>
          <w:tcPr>
            <w:tcW w:w="3141" w:type="dxa"/>
          </w:tcPr>
          <w:p w:rsidR="005161B3" w:rsidRPr="00341A95" w:rsidRDefault="005161B3" w:rsidP="009627F5">
            <w:pPr>
              <w:jc w:val="center"/>
            </w:pPr>
            <w:r w:rsidRPr="00341A95">
              <w:t>01.09.2012</w:t>
            </w:r>
          </w:p>
        </w:tc>
        <w:tc>
          <w:tcPr>
            <w:tcW w:w="5109" w:type="dxa"/>
          </w:tcPr>
          <w:p w:rsidR="005161B3" w:rsidRPr="00341A95" w:rsidRDefault="005161B3" w:rsidP="009627F5">
            <w:pPr>
              <w:jc w:val="center"/>
            </w:pPr>
            <w:r w:rsidRPr="00341A95">
              <w:t>15</w:t>
            </w:r>
          </w:p>
        </w:tc>
        <w:tc>
          <w:tcPr>
            <w:tcW w:w="4131" w:type="dxa"/>
          </w:tcPr>
          <w:p w:rsidR="005161B3" w:rsidRPr="00341A95" w:rsidRDefault="005161B3" w:rsidP="009627F5">
            <w:pPr>
              <w:jc w:val="center"/>
            </w:pPr>
            <w:r w:rsidRPr="00341A95">
              <w:t>-</w:t>
            </w:r>
          </w:p>
        </w:tc>
      </w:tr>
      <w:tr w:rsidR="005161B3" w:rsidRPr="00341A95">
        <w:trPr>
          <w:jc w:val="center"/>
        </w:trPr>
        <w:tc>
          <w:tcPr>
            <w:tcW w:w="3141" w:type="dxa"/>
          </w:tcPr>
          <w:p w:rsidR="005161B3" w:rsidRPr="00341A95" w:rsidRDefault="005161B3" w:rsidP="009627F5">
            <w:pPr>
              <w:jc w:val="center"/>
            </w:pPr>
            <w:r w:rsidRPr="00341A95">
              <w:t>01.01.2013</w:t>
            </w:r>
          </w:p>
        </w:tc>
        <w:tc>
          <w:tcPr>
            <w:tcW w:w="5109" w:type="dxa"/>
          </w:tcPr>
          <w:p w:rsidR="005161B3" w:rsidRPr="00341A95" w:rsidRDefault="005161B3" w:rsidP="009627F5">
            <w:pPr>
              <w:jc w:val="center"/>
            </w:pPr>
            <w:r w:rsidRPr="00341A95">
              <w:t>30</w:t>
            </w:r>
          </w:p>
        </w:tc>
        <w:tc>
          <w:tcPr>
            <w:tcW w:w="4131" w:type="dxa"/>
          </w:tcPr>
          <w:p w:rsidR="005161B3" w:rsidRPr="00341A95" w:rsidRDefault="005161B3" w:rsidP="009627F5">
            <w:pPr>
              <w:jc w:val="center"/>
            </w:pPr>
            <w:r w:rsidRPr="00341A95">
              <w:t>0</w:t>
            </w:r>
          </w:p>
        </w:tc>
      </w:tr>
      <w:tr w:rsidR="005161B3" w:rsidRPr="00341A95">
        <w:trPr>
          <w:jc w:val="center"/>
        </w:trPr>
        <w:tc>
          <w:tcPr>
            <w:tcW w:w="3141" w:type="dxa"/>
          </w:tcPr>
          <w:p w:rsidR="005161B3" w:rsidRPr="00341A95" w:rsidRDefault="005161B3" w:rsidP="009627F5">
            <w:pPr>
              <w:jc w:val="center"/>
            </w:pPr>
            <w:r w:rsidRPr="00341A95">
              <w:t>01.04.2013</w:t>
            </w:r>
          </w:p>
        </w:tc>
        <w:tc>
          <w:tcPr>
            <w:tcW w:w="5109" w:type="dxa"/>
          </w:tcPr>
          <w:p w:rsidR="005161B3" w:rsidRPr="00341A95" w:rsidRDefault="005161B3" w:rsidP="009627F5">
            <w:pPr>
              <w:jc w:val="center"/>
            </w:pPr>
            <w:r w:rsidRPr="00341A95">
              <w:t>45</w:t>
            </w:r>
          </w:p>
        </w:tc>
        <w:tc>
          <w:tcPr>
            <w:tcW w:w="4131" w:type="dxa"/>
          </w:tcPr>
          <w:p w:rsidR="005161B3" w:rsidRPr="00341A95" w:rsidRDefault="005161B3" w:rsidP="009627F5">
            <w:pPr>
              <w:jc w:val="center"/>
            </w:pPr>
            <w:r w:rsidRPr="00341A95">
              <w:t>0</w:t>
            </w:r>
          </w:p>
        </w:tc>
      </w:tr>
      <w:tr w:rsidR="005161B3" w:rsidRPr="00341A95">
        <w:trPr>
          <w:jc w:val="center"/>
        </w:trPr>
        <w:tc>
          <w:tcPr>
            <w:tcW w:w="3141" w:type="dxa"/>
          </w:tcPr>
          <w:p w:rsidR="005161B3" w:rsidRPr="00341A95" w:rsidRDefault="005161B3" w:rsidP="009627F5">
            <w:pPr>
              <w:jc w:val="center"/>
            </w:pPr>
            <w:r w:rsidRPr="00341A95">
              <w:t>01.07.2013</w:t>
            </w:r>
          </w:p>
        </w:tc>
        <w:tc>
          <w:tcPr>
            <w:tcW w:w="5109" w:type="dxa"/>
          </w:tcPr>
          <w:p w:rsidR="005161B3" w:rsidRPr="00341A95" w:rsidRDefault="005161B3" w:rsidP="009627F5">
            <w:pPr>
              <w:jc w:val="center"/>
            </w:pPr>
            <w:r w:rsidRPr="00341A95">
              <w:t>65</w:t>
            </w:r>
          </w:p>
        </w:tc>
        <w:tc>
          <w:tcPr>
            <w:tcW w:w="4131" w:type="dxa"/>
          </w:tcPr>
          <w:p w:rsidR="005161B3" w:rsidRPr="00341A95" w:rsidRDefault="005161B3" w:rsidP="009627F5">
            <w:pPr>
              <w:jc w:val="center"/>
            </w:pPr>
            <w:r w:rsidRPr="00341A95">
              <w:t>10</w:t>
            </w:r>
          </w:p>
        </w:tc>
      </w:tr>
      <w:tr w:rsidR="005161B3" w:rsidRPr="00341A95">
        <w:trPr>
          <w:jc w:val="center"/>
        </w:trPr>
        <w:tc>
          <w:tcPr>
            <w:tcW w:w="3141" w:type="dxa"/>
          </w:tcPr>
          <w:p w:rsidR="005161B3" w:rsidRPr="00341A95" w:rsidRDefault="005161B3" w:rsidP="009627F5">
            <w:pPr>
              <w:jc w:val="center"/>
            </w:pPr>
            <w:r w:rsidRPr="00341A95">
              <w:t>01.09.2013</w:t>
            </w:r>
          </w:p>
        </w:tc>
        <w:tc>
          <w:tcPr>
            <w:tcW w:w="5109" w:type="dxa"/>
          </w:tcPr>
          <w:p w:rsidR="005161B3" w:rsidRPr="00341A95" w:rsidRDefault="005161B3" w:rsidP="009627F5">
            <w:pPr>
              <w:jc w:val="center"/>
            </w:pPr>
            <w:r w:rsidRPr="00341A95">
              <w:t>85</w:t>
            </w:r>
          </w:p>
        </w:tc>
        <w:tc>
          <w:tcPr>
            <w:tcW w:w="4131" w:type="dxa"/>
          </w:tcPr>
          <w:p w:rsidR="005161B3" w:rsidRPr="00341A95" w:rsidRDefault="005161B3" w:rsidP="009627F5">
            <w:pPr>
              <w:jc w:val="center"/>
            </w:pPr>
            <w:r w:rsidRPr="00341A95">
              <w:t>10</w:t>
            </w:r>
          </w:p>
        </w:tc>
      </w:tr>
      <w:tr w:rsidR="005161B3" w:rsidRPr="00341A95">
        <w:trPr>
          <w:jc w:val="center"/>
        </w:trPr>
        <w:tc>
          <w:tcPr>
            <w:tcW w:w="3141" w:type="dxa"/>
          </w:tcPr>
          <w:p w:rsidR="005161B3" w:rsidRPr="00341A95" w:rsidRDefault="005161B3" w:rsidP="009627F5">
            <w:pPr>
              <w:jc w:val="center"/>
            </w:pPr>
            <w:r w:rsidRPr="00341A95">
              <w:t>01.01.2014</w:t>
            </w:r>
          </w:p>
        </w:tc>
        <w:tc>
          <w:tcPr>
            <w:tcW w:w="5109" w:type="dxa"/>
          </w:tcPr>
          <w:p w:rsidR="005161B3" w:rsidRPr="00341A95" w:rsidRDefault="005161B3" w:rsidP="009627F5">
            <w:pPr>
              <w:jc w:val="center"/>
            </w:pPr>
            <w:r w:rsidRPr="00341A95">
              <w:t>100</w:t>
            </w:r>
          </w:p>
        </w:tc>
        <w:tc>
          <w:tcPr>
            <w:tcW w:w="4131" w:type="dxa"/>
          </w:tcPr>
          <w:p w:rsidR="005161B3" w:rsidRPr="00341A95" w:rsidRDefault="005161B3" w:rsidP="009627F5">
            <w:pPr>
              <w:jc w:val="center"/>
            </w:pPr>
            <w:r w:rsidRPr="00341A95">
              <w:t>20</w:t>
            </w:r>
          </w:p>
        </w:tc>
      </w:tr>
      <w:tr w:rsidR="005161B3" w:rsidRPr="00341A95">
        <w:trPr>
          <w:jc w:val="center"/>
        </w:trPr>
        <w:tc>
          <w:tcPr>
            <w:tcW w:w="3141" w:type="dxa"/>
          </w:tcPr>
          <w:p w:rsidR="005161B3" w:rsidRPr="00341A95" w:rsidRDefault="005161B3" w:rsidP="009627F5">
            <w:pPr>
              <w:jc w:val="center"/>
            </w:pPr>
            <w:r w:rsidRPr="00341A95">
              <w:t>01.07.2014</w:t>
            </w:r>
          </w:p>
        </w:tc>
        <w:tc>
          <w:tcPr>
            <w:tcW w:w="5109" w:type="dxa"/>
          </w:tcPr>
          <w:p w:rsidR="005161B3" w:rsidRPr="00341A95" w:rsidRDefault="005161B3" w:rsidP="009627F5">
            <w:pPr>
              <w:jc w:val="center"/>
            </w:pPr>
            <w:r w:rsidRPr="00341A95">
              <w:t>100</w:t>
            </w:r>
          </w:p>
        </w:tc>
        <w:tc>
          <w:tcPr>
            <w:tcW w:w="4131" w:type="dxa"/>
          </w:tcPr>
          <w:p w:rsidR="005161B3" w:rsidRPr="00341A95" w:rsidRDefault="005161B3" w:rsidP="009627F5">
            <w:pPr>
              <w:jc w:val="center"/>
            </w:pPr>
            <w:r w:rsidRPr="00341A95">
              <w:t>30</w:t>
            </w:r>
          </w:p>
        </w:tc>
      </w:tr>
      <w:tr w:rsidR="005161B3" w:rsidRPr="00341A95">
        <w:trPr>
          <w:jc w:val="center"/>
        </w:trPr>
        <w:tc>
          <w:tcPr>
            <w:tcW w:w="3141" w:type="dxa"/>
          </w:tcPr>
          <w:p w:rsidR="005161B3" w:rsidRPr="00341A95" w:rsidRDefault="005161B3" w:rsidP="009627F5">
            <w:pPr>
              <w:jc w:val="center"/>
            </w:pPr>
            <w:r w:rsidRPr="00341A95">
              <w:t>01.01.2015</w:t>
            </w:r>
          </w:p>
        </w:tc>
        <w:tc>
          <w:tcPr>
            <w:tcW w:w="5109" w:type="dxa"/>
          </w:tcPr>
          <w:p w:rsidR="005161B3" w:rsidRPr="00341A95" w:rsidRDefault="005161B3" w:rsidP="009627F5">
            <w:pPr>
              <w:jc w:val="center"/>
            </w:pPr>
            <w:r w:rsidRPr="00341A95">
              <w:t>100</w:t>
            </w:r>
          </w:p>
        </w:tc>
        <w:tc>
          <w:tcPr>
            <w:tcW w:w="4131" w:type="dxa"/>
          </w:tcPr>
          <w:p w:rsidR="005161B3" w:rsidRPr="00341A95" w:rsidRDefault="005161B3" w:rsidP="009627F5">
            <w:pPr>
              <w:jc w:val="center"/>
            </w:pPr>
            <w:r w:rsidRPr="00341A95">
              <w:t>40</w:t>
            </w:r>
          </w:p>
        </w:tc>
      </w:tr>
      <w:tr w:rsidR="005161B3" w:rsidRPr="00341A95">
        <w:trPr>
          <w:jc w:val="center"/>
        </w:trPr>
        <w:tc>
          <w:tcPr>
            <w:tcW w:w="3141" w:type="dxa"/>
          </w:tcPr>
          <w:p w:rsidR="005161B3" w:rsidRPr="00341A95" w:rsidRDefault="005161B3" w:rsidP="009627F5">
            <w:pPr>
              <w:jc w:val="center"/>
            </w:pPr>
            <w:r w:rsidRPr="00341A95">
              <w:t>01.07.2015</w:t>
            </w:r>
          </w:p>
        </w:tc>
        <w:tc>
          <w:tcPr>
            <w:tcW w:w="5109" w:type="dxa"/>
          </w:tcPr>
          <w:p w:rsidR="005161B3" w:rsidRPr="00341A95" w:rsidRDefault="005161B3" w:rsidP="009627F5">
            <w:pPr>
              <w:jc w:val="center"/>
            </w:pPr>
            <w:r w:rsidRPr="00341A95">
              <w:t>100</w:t>
            </w:r>
          </w:p>
        </w:tc>
        <w:tc>
          <w:tcPr>
            <w:tcW w:w="4131" w:type="dxa"/>
          </w:tcPr>
          <w:p w:rsidR="005161B3" w:rsidRPr="00341A95" w:rsidRDefault="005161B3" w:rsidP="009627F5">
            <w:pPr>
              <w:jc w:val="center"/>
            </w:pPr>
            <w:r w:rsidRPr="00341A95">
              <w:t>50</w:t>
            </w:r>
          </w:p>
        </w:tc>
      </w:tr>
      <w:tr w:rsidR="005161B3" w:rsidRPr="00341A95">
        <w:trPr>
          <w:jc w:val="center"/>
        </w:trPr>
        <w:tc>
          <w:tcPr>
            <w:tcW w:w="3141" w:type="dxa"/>
          </w:tcPr>
          <w:p w:rsidR="005161B3" w:rsidRPr="00341A95" w:rsidRDefault="005161B3" w:rsidP="009627F5">
            <w:pPr>
              <w:jc w:val="center"/>
            </w:pPr>
            <w:r w:rsidRPr="00341A95">
              <w:t>01.01.2016</w:t>
            </w:r>
          </w:p>
        </w:tc>
        <w:tc>
          <w:tcPr>
            <w:tcW w:w="5109" w:type="dxa"/>
          </w:tcPr>
          <w:p w:rsidR="005161B3" w:rsidRPr="00341A95" w:rsidRDefault="005161B3" w:rsidP="009627F5">
            <w:pPr>
              <w:jc w:val="center"/>
            </w:pPr>
            <w:r w:rsidRPr="00341A95">
              <w:t>100</w:t>
            </w:r>
          </w:p>
        </w:tc>
        <w:tc>
          <w:tcPr>
            <w:tcW w:w="4131" w:type="dxa"/>
          </w:tcPr>
          <w:p w:rsidR="005161B3" w:rsidRPr="00341A95" w:rsidRDefault="005161B3" w:rsidP="009627F5">
            <w:pPr>
              <w:jc w:val="center"/>
            </w:pPr>
            <w:r w:rsidRPr="00341A95">
              <w:t>60</w:t>
            </w:r>
          </w:p>
        </w:tc>
      </w:tr>
      <w:tr w:rsidR="005161B3" w:rsidRPr="00341A95">
        <w:trPr>
          <w:jc w:val="center"/>
        </w:trPr>
        <w:tc>
          <w:tcPr>
            <w:tcW w:w="3141" w:type="dxa"/>
          </w:tcPr>
          <w:p w:rsidR="005161B3" w:rsidRPr="00341A95" w:rsidRDefault="005161B3" w:rsidP="009627F5">
            <w:pPr>
              <w:jc w:val="center"/>
            </w:pPr>
            <w:r w:rsidRPr="00341A95">
              <w:t>01.07.2016</w:t>
            </w:r>
          </w:p>
        </w:tc>
        <w:tc>
          <w:tcPr>
            <w:tcW w:w="5109" w:type="dxa"/>
          </w:tcPr>
          <w:p w:rsidR="005161B3" w:rsidRPr="00341A95" w:rsidRDefault="005161B3" w:rsidP="009627F5">
            <w:pPr>
              <w:jc w:val="center"/>
            </w:pPr>
            <w:r w:rsidRPr="00341A95">
              <w:t>100</w:t>
            </w:r>
          </w:p>
        </w:tc>
        <w:tc>
          <w:tcPr>
            <w:tcW w:w="4131" w:type="dxa"/>
          </w:tcPr>
          <w:p w:rsidR="005161B3" w:rsidRPr="00341A95" w:rsidRDefault="005161B3" w:rsidP="009627F5">
            <w:pPr>
              <w:jc w:val="center"/>
            </w:pPr>
            <w:r w:rsidRPr="00341A95">
              <w:t>70</w:t>
            </w:r>
          </w:p>
        </w:tc>
      </w:tr>
      <w:tr w:rsidR="005161B3" w:rsidRPr="00341A95">
        <w:trPr>
          <w:jc w:val="center"/>
        </w:trPr>
        <w:tc>
          <w:tcPr>
            <w:tcW w:w="3141" w:type="dxa"/>
          </w:tcPr>
          <w:p w:rsidR="005161B3" w:rsidRPr="00341A95" w:rsidRDefault="005161B3" w:rsidP="009627F5">
            <w:pPr>
              <w:jc w:val="center"/>
            </w:pPr>
            <w:r w:rsidRPr="00341A95">
              <w:t>01.01.2017</w:t>
            </w:r>
          </w:p>
        </w:tc>
        <w:tc>
          <w:tcPr>
            <w:tcW w:w="5109" w:type="dxa"/>
          </w:tcPr>
          <w:p w:rsidR="005161B3" w:rsidRPr="00341A95" w:rsidRDefault="005161B3" w:rsidP="009627F5">
            <w:pPr>
              <w:jc w:val="center"/>
            </w:pPr>
            <w:r w:rsidRPr="00341A95">
              <w:t>100</w:t>
            </w:r>
          </w:p>
        </w:tc>
        <w:tc>
          <w:tcPr>
            <w:tcW w:w="4131" w:type="dxa"/>
          </w:tcPr>
          <w:p w:rsidR="005161B3" w:rsidRPr="00341A95" w:rsidRDefault="005161B3" w:rsidP="009627F5">
            <w:pPr>
              <w:jc w:val="center"/>
            </w:pPr>
            <w:r w:rsidRPr="00341A95">
              <w:t>80</w:t>
            </w:r>
          </w:p>
        </w:tc>
      </w:tr>
      <w:tr w:rsidR="005161B3" w:rsidRPr="00341A95">
        <w:trPr>
          <w:jc w:val="center"/>
        </w:trPr>
        <w:tc>
          <w:tcPr>
            <w:tcW w:w="3141" w:type="dxa"/>
          </w:tcPr>
          <w:p w:rsidR="005161B3" w:rsidRPr="00341A95" w:rsidRDefault="005161B3" w:rsidP="009627F5">
            <w:pPr>
              <w:jc w:val="center"/>
            </w:pPr>
            <w:r w:rsidRPr="00341A95">
              <w:t>01.07.2017</w:t>
            </w:r>
          </w:p>
        </w:tc>
        <w:tc>
          <w:tcPr>
            <w:tcW w:w="5109" w:type="dxa"/>
          </w:tcPr>
          <w:p w:rsidR="005161B3" w:rsidRPr="00341A95" w:rsidRDefault="005161B3" w:rsidP="009627F5">
            <w:pPr>
              <w:jc w:val="center"/>
            </w:pPr>
          </w:p>
        </w:tc>
        <w:tc>
          <w:tcPr>
            <w:tcW w:w="4131" w:type="dxa"/>
          </w:tcPr>
          <w:p w:rsidR="005161B3" w:rsidRPr="00341A95" w:rsidRDefault="005161B3" w:rsidP="009627F5">
            <w:pPr>
              <w:jc w:val="center"/>
            </w:pPr>
            <w:r w:rsidRPr="00341A95">
              <w:t>90</w:t>
            </w:r>
          </w:p>
        </w:tc>
      </w:tr>
      <w:tr w:rsidR="005161B3" w:rsidRPr="00341A95">
        <w:trPr>
          <w:jc w:val="center"/>
        </w:trPr>
        <w:tc>
          <w:tcPr>
            <w:tcW w:w="3141" w:type="dxa"/>
          </w:tcPr>
          <w:p w:rsidR="005161B3" w:rsidRPr="00341A95" w:rsidRDefault="005161B3" w:rsidP="009627F5">
            <w:pPr>
              <w:jc w:val="center"/>
            </w:pPr>
            <w:r w:rsidRPr="00341A95">
              <w:t>31.12.2017</w:t>
            </w:r>
          </w:p>
        </w:tc>
        <w:tc>
          <w:tcPr>
            <w:tcW w:w="5109" w:type="dxa"/>
          </w:tcPr>
          <w:p w:rsidR="005161B3" w:rsidRPr="00341A95" w:rsidRDefault="005161B3" w:rsidP="009627F5">
            <w:pPr>
              <w:jc w:val="center"/>
            </w:pPr>
          </w:p>
        </w:tc>
        <w:tc>
          <w:tcPr>
            <w:tcW w:w="4131" w:type="dxa"/>
          </w:tcPr>
          <w:p w:rsidR="005161B3" w:rsidRPr="00341A95" w:rsidRDefault="005161B3" w:rsidP="009627F5">
            <w:pPr>
              <w:jc w:val="center"/>
            </w:pPr>
            <w:r w:rsidRPr="00341A95">
              <w:t>100</w:t>
            </w:r>
          </w:p>
        </w:tc>
      </w:tr>
    </w:tbl>
    <w:p w:rsidR="005161B3" w:rsidRPr="00341A95" w:rsidRDefault="005161B3" w:rsidP="00E17B19">
      <w:pPr>
        <w:spacing w:after="120" w:line="360" w:lineRule="auto"/>
        <w:jc w:val="center"/>
      </w:pPr>
    </w:p>
    <w:p w:rsidR="005161B3" w:rsidRPr="00341A95" w:rsidRDefault="005161B3" w:rsidP="00E17B19">
      <w:pPr>
        <w:spacing w:after="120" w:line="360" w:lineRule="auto"/>
      </w:pPr>
    </w:p>
    <w:p w:rsidR="005161B3" w:rsidRPr="00341A95" w:rsidRDefault="005161B3" w:rsidP="00E17B19">
      <w:pPr>
        <w:spacing w:after="120" w:line="360" w:lineRule="auto"/>
      </w:pPr>
      <w:r>
        <w:br w:type="page"/>
      </w:r>
    </w:p>
    <w:p w:rsidR="005161B3" w:rsidRPr="00341A95" w:rsidRDefault="005161B3" w:rsidP="00E17B19">
      <w:pPr>
        <w:spacing w:after="120" w:line="360" w:lineRule="auto"/>
        <w:jc w:val="right"/>
        <w:rPr>
          <w:b/>
          <w:bCs/>
          <w:i/>
          <w:iCs/>
        </w:rPr>
      </w:pPr>
      <w:r w:rsidRPr="00341A95">
        <w:rPr>
          <w:b/>
          <w:bCs/>
          <w:i/>
          <w:iCs/>
        </w:rPr>
        <w:t xml:space="preserve">Anexa nr. </w:t>
      </w:r>
      <w:r>
        <w:rPr>
          <w:b/>
          <w:bCs/>
          <w:i/>
          <w:iCs/>
        </w:rPr>
        <w:t>2</w:t>
      </w:r>
      <w:r w:rsidRPr="00341A95">
        <w:rPr>
          <w:b/>
          <w:bCs/>
          <w:i/>
          <w:iCs/>
        </w:rPr>
        <w:t xml:space="preserve"> </w:t>
      </w:r>
    </w:p>
    <w:p w:rsidR="005161B3" w:rsidRDefault="005161B3" w:rsidP="00E17B19">
      <w:pPr>
        <w:spacing w:after="120" w:line="360" w:lineRule="auto"/>
        <w:jc w:val="right"/>
        <w:rPr>
          <w:b/>
          <w:bCs/>
          <w:i/>
          <w:iCs/>
          <w:color w:val="000000"/>
        </w:rPr>
      </w:pPr>
      <w:r w:rsidRPr="00341A95">
        <w:rPr>
          <w:b/>
          <w:bCs/>
          <w:i/>
          <w:iCs/>
          <w:color w:val="000000"/>
        </w:rPr>
        <w:t>la Metodologia de stabilire a preţurilor şi tarifelor la consumatorii finali care nu uzează de dreptul de eligibilitate</w:t>
      </w:r>
    </w:p>
    <w:p w:rsidR="005161B3" w:rsidRPr="00341A95" w:rsidRDefault="005161B3" w:rsidP="00E17B19">
      <w:pPr>
        <w:spacing w:after="120" w:line="360" w:lineRule="auto"/>
        <w:jc w:val="right"/>
        <w:rPr>
          <w:color w:val="000000"/>
        </w:rPr>
      </w:pPr>
    </w:p>
    <w:p w:rsidR="005161B3" w:rsidRDefault="005161B3" w:rsidP="00667649">
      <w:pPr>
        <w:spacing w:after="120"/>
        <w:jc w:val="center"/>
      </w:pPr>
      <w:r>
        <w:t xml:space="preserve">MACHETE DE FUNDAMENTARE A </w:t>
      </w:r>
      <w:r w:rsidRPr="00BE5FE7">
        <w:rPr>
          <w:caps/>
        </w:rPr>
        <w:t>Venituril</w:t>
      </w:r>
      <w:r>
        <w:rPr>
          <w:caps/>
        </w:rPr>
        <w:t>or</w:t>
      </w:r>
      <w:r w:rsidRPr="00BE5FE7">
        <w:rPr>
          <w:caps/>
        </w:rPr>
        <w:t>, costuril</w:t>
      </w:r>
      <w:r>
        <w:rPr>
          <w:caps/>
        </w:rPr>
        <w:t>or</w:t>
      </w:r>
      <w:r w:rsidRPr="00BE5FE7">
        <w:rPr>
          <w:caps/>
        </w:rPr>
        <w:t>, consumuril</w:t>
      </w:r>
      <w:r>
        <w:rPr>
          <w:caps/>
        </w:rPr>
        <w:t>or</w:t>
      </w:r>
      <w:r w:rsidRPr="00BE5FE7">
        <w:rPr>
          <w:caps/>
        </w:rPr>
        <w:t xml:space="preserve"> de energie şi preţuril</w:t>
      </w:r>
      <w:r>
        <w:rPr>
          <w:caps/>
        </w:rPr>
        <w:t>or</w:t>
      </w:r>
      <w:r w:rsidRPr="00BE5FE7">
        <w:rPr>
          <w:caps/>
        </w:rPr>
        <w:t xml:space="preserve"> </w:t>
      </w:r>
      <w:r>
        <w:rPr>
          <w:caps/>
        </w:rPr>
        <w:t>M</w:t>
      </w:r>
      <w:r w:rsidRPr="00BE5FE7">
        <w:rPr>
          <w:caps/>
        </w:rPr>
        <w:t>edii de revenire aferente furnizării energiei electrice la tarife reglementate, la tarife CPC şi respectiv la tarife non-SU</w:t>
      </w:r>
    </w:p>
    <w:p w:rsidR="005161B3" w:rsidRDefault="005161B3" w:rsidP="002C7AFA">
      <w:pPr>
        <w:spacing w:after="120"/>
        <w:ind w:left="992" w:hanging="992"/>
      </w:pPr>
    </w:p>
    <w:p w:rsidR="005161B3" w:rsidRPr="00341A95" w:rsidRDefault="005161B3" w:rsidP="002C7AFA">
      <w:pPr>
        <w:spacing w:after="120"/>
        <w:ind w:left="992" w:hanging="992"/>
      </w:pPr>
      <w:r>
        <w:t>Tabelul 1. Date previzionate</w:t>
      </w:r>
    </w:p>
    <w:tbl>
      <w:tblPr>
        <w:tblW w:w="5893" w:type="dxa"/>
        <w:tblInd w:w="2"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tblPr>
      <w:tblGrid>
        <w:gridCol w:w="2491"/>
        <w:gridCol w:w="3402"/>
      </w:tblGrid>
      <w:tr w:rsidR="005161B3" w:rsidRPr="00B50A61">
        <w:trPr>
          <w:trHeight w:val="104"/>
        </w:trPr>
        <w:tc>
          <w:tcPr>
            <w:tcW w:w="2491" w:type="dxa"/>
            <w:tcBorders>
              <w:top w:val="single" w:sz="8" w:space="0" w:color="auto"/>
            </w:tcBorders>
            <w:vAlign w:val="center"/>
          </w:tcPr>
          <w:p w:rsidR="005161B3" w:rsidRPr="00CE0FDF" w:rsidRDefault="005161B3" w:rsidP="00602464">
            <w:pPr>
              <w:rPr>
                <w:b/>
                <w:bCs/>
                <w:sz w:val="18"/>
                <w:szCs w:val="18"/>
              </w:rPr>
            </w:pPr>
            <w:r w:rsidRPr="00CE0FDF">
              <w:rPr>
                <w:b/>
                <w:bCs/>
                <w:sz w:val="18"/>
                <w:szCs w:val="18"/>
              </w:rPr>
              <w:t>Titular licență:</w:t>
            </w:r>
          </w:p>
        </w:tc>
        <w:tc>
          <w:tcPr>
            <w:tcW w:w="3402" w:type="dxa"/>
            <w:tcBorders>
              <w:top w:val="single" w:sz="8" w:space="0" w:color="auto"/>
            </w:tcBorders>
            <w:vAlign w:val="center"/>
          </w:tcPr>
          <w:p w:rsidR="005161B3" w:rsidRPr="00B50A61" w:rsidRDefault="005161B3" w:rsidP="00602464">
            <w:pPr>
              <w:rPr>
                <w:sz w:val="18"/>
                <w:szCs w:val="18"/>
              </w:rPr>
            </w:pPr>
            <w:r w:rsidRPr="00B50A61">
              <w:rPr>
                <w:sz w:val="18"/>
                <w:szCs w:val="18"/>
              </w:rPr>
              <w:t> </w:t>
            </w:r>
          </w:p>
        </w:tc>
      </w:tr>
      <w:tr w:rsidR="005161B3" w:rsidRPr="00B50A61">
        <w:trPr>
          <w:trHeight w:val="104"/>
        </w:trPr>
        <w:tc>
          <w:tcPr>
            <w:tcW w:w="2491" w:type="dxa"/>
            <w:vAlign w:val="center"/>
          </w:tcPr>
          <w:p w:rsidR="005161B3" w:rsidRPr="00CE0FDF" w:rsidRDefault="005161B3" w:rsidP="00602464">
            <w:pPr>
              <w:rPr>
                <w:b/>
                <w:bCs/>
                <w:sz w:val="18"/>
                <w:szCs w:val="18"/>
              </w:rPr>
            </w:pPr>
            <w:r w:rsidRPr="00CE0FDF">
              <w:rPr>
                <w:b/>
                <w:bCs/>
                <w:sz w:val="18"/>
                <w:szCs w:val="18"/>
              </w:rPr>
              <w:t>An:</w:t>
            </w:r>
          </w:p>
        </w:tc>
        <w:tc>
          <w:tcPr>
            <w:tcW w:w="3402" w:type="dxa"/>
            <w:vAlign w:val="center"/>
          </w:tcPr>
          <w:p w:rsidR="005161B3" w:rsidRPr="00B50A61" w:rsidRDefault="005161B3" w:rsidP="00602464">
            <w:pPr>
              <w:rPr>
                <w:sz w:val="18"/>
                <w:szCs w:val="18"/>
              </w:rPr>
            </w:pPr>
          </w:p>
        </w:tc>
      </w:tr>
      <w:tr w:rsidR="005161B3" w:rsidRPr="00B50A61">
        <w:trPr>
          <w:trHeight w:val="104"/>
        </w:trPr>
        <w:tc>
          <w:tcPr>
            <w:tcW w:w="2491" w:type="dxa"/>
            <w:tcBorders>
              <w:bottom w:val="single" w:sz="8" w:space="0" w:color="auto"/>
            </w:tcBorders>
            <w:vAlign w:val="center"/>
          </w:tcPr>
          <w:p w:rsidR="005161B3" w:rsidRPr="00CE0FDF" w:rsidRDefault="005161B3" w:rsidP="00602464">
            <w:pPr>
              <w:rPr>
                <w:b/>
                <w:bCs/>
                <w:sz w:val="18"/>
                <w:szCs w:val="18"/>
              </w:rPr>
            </w:pPr>
            <w:r w:rsidRPr="00CE0FDF">
              <w:rPr>
                <w:b/>
                <w:bCs/>
                <w:sz w:val="18"/>
                <w:szCs w:val="18"/>
              </w:rPr>
              <w:t>Perioada</w:t>
            </w:r>
            <w:r>
              <w:rPr>
                <w:b/>
                <w:bCs/>
                <w:sz w:val="18"/>
                <w:szCs w:val="18"/>
              </w:rPr>
              <w:t>/semestrul</w:t>
            </w:r>
            <w:r w:rsidRPr="00CE0FDF">
              <w:rPr>
                <w:b/>
                <w:bCs/>
                <w:sz w:val="18"/>
                <w:szCs w:val="18"/>
              </w:rPr>
              <w:t>:</w:t>
            </w:r>
          </w:p>
        </w:tc>
        <w:tc>
          <w:tcPr>
            <w:tcW w:w="3402" w:type="dxa"/>
            <w:tcBorders>
              <w:bottom w:val="single" w:sz="8" w:space="0" w:color="auto"/>
            </w:tcBorders>
            <w:vAlign w:val="center"/>
          </w:tcPr>
          <w:p w:rsidR="005161B3" w:rsidRPr="00B50A61" w:rsidRDefault="005161B3" w:rsidP="00602464">
            <w:pPr>
              <w:rPr>
                <w:sz w:val="18"/>
                <w:szCs w:val="18"/>
              </w:rPr>
            </w:pPr>
          </w:p>
        </w:tc>
      </w:tr>
    </w:tbl>
    <w:p w:rsidR="005161B3" w:rsidRPr="00B50A61" w:rsidRDefault="005161B3" w:rsidP="00AA7B48">
      <w:pPr>
        <w:rPr>
          <w:vanish/>
          <w:sz w:val="18"/>
          <w:szCs w:val="18"/>
        </w:rPr>
      </w:pPr>
    </w:p>
    <w:p w:rsidR="005161B3" w:rsidRDefault="005161B3" w:rsidP="00AA7B48"/>
    <w:tbl>
      <w:tblPr>
        <w:tblW w:w="14217" w:type="dxa"/>
        <w:tblInd w:w="2" w:type="dxa"/>
        <w:tblBorders>
          <w:top w:val="single" w:sz="18" w:space="0" w:color="auto"/>
          <w:left w:val="single" w:sz="18" w:space="0" w:color="auto"/>
          <w:bottom w:val="single" w:sz="18" w:space="0" w:color="auto"/>
          <w:right w:val="single" w:sz="18" w:space="0" w:color="auto"/>
          <w:insideH w:val="single" w:sz="6" w:space="0" w:color="000000"/>
          <w:insideV w:val="single" w:sz="6" w:space="0" w:color="000000"/>
        </w:tblBorders>
        <w:tblLook w:val="0000"/>
      </w:tblPr>
      <w:tblGrid>
        <w:gridCol w:w="925"/>
        <w:gridCol w:w="3635"/>
        <w:gridCol w:w="1115"/>
        <w:gridCol w:w="1016"/>
        <w:gridCol w:w="1001"/>
        <w:gridCol w:w="1233"/>
        <w:gridCol w:w="1016"/>
        <w:gridCol w:w="858"/>
        <w:gridCol w:w="1104"/>
        <w:gridCol w:w="1207"/>
        <w:gridCol w:w="1107"/>
      </w:tblGrid>
      <w:tr w:rsidR="005161B3" w:rsidRPr="00B50A61">
        <w:trPr>
          <w:trHeight w:val="179"/>
        </w:trPr>
        <w:tc>
          <w:tcPr>
            <w:tcW w:w="925" w:type="dxa"/>
            <w:vMerge w:val="restart"/>
            <w:tcBorders>
              <w:top w:val="single" w:sz="18" w:space="0" w:color="auto"/>
            </w:tcBorders>
          </w:tcPr>
          <w:p w:rsidR="005161B3" w:rsidRDefault="005161B3" w:rsidP="00602464">
            <w:pPr>
              <w:jc w:val="center"/>
              <w:rPr>
                <w:b/>
                <w:bCs/>
                <w:sz w:val="18"/>
                <w:szCs w:val="18"/>
              </w:rPr>
            </w:pPr>
            <w:r>
              <w:rPr>
                <w:b/>
                <w:bCs/>
                <w:sz w:val="18"/>
                <w:szCs w:val="18"/>
              </w:rPr>
              <w:t>Nr. crt.</w:t>
            </w:r>
          </w:p>
        </w:tc>
        <w:tc>
          <w:tcPr>
            <w:tcW w:w="3635" w:type="dxa"/>
            <w:vMerge w:val="restart"/>
            <w:tcBorders>
              <w:top w:val="single" w:sz="18" w:space="0" w:color="auto"/>
              <w:right w:val="single" w:sz="18" w:space="0" w:color="auto"/>
            </w:tcBorders>
          </w:tcPr>
          <w:p w:rsidR="005161B3" w:rsidRDefault="005161B3" w:rsidP="00602464">
            <w:pPr>
              <w:jc w:val="center"/>
              <w:rPr>
                <w:b/>
                <w:bCs/>
                <w:sz w:val="18"/>
                <w:szCs w:val="18"/>
              </w:rPr>
            </w:pPr>
            <w:r>
              <w:rPr>
                <w:b/>
                <w:bCs/>
                <w:sz w:val="18"/>
                <w:szCs w:val="18"/>
              </w:rPr>
              <w:t>Elemente de cost / venit</w:t>
            </w:r>
          </w:p>
        </w:tc>
        <w:tc>
          <w:tcPr>
            <w:tcW w:w="3132" w:type="dxa"/>
            <w:gridSpan w:val="3"/>
            <w:tcBorders>
              <w:top w:val="single" w:sz="18" w:space="0" w:color="auto"/>
              <w:left w:val="single" w:sz="18" w:space="0" w:color="auto"/>
              <w:right w:val="single" w:sz="18" w:space="0" w:color="auto"/>
            </w:tcBorders>
          </w:tcPr>
          <w:p w:rsidR="005161B3" w:rsidRPr="00F65120" w:rsidRDefault="005161B3" w:rsidP="00602464">
            <w:pPr>
              <w:jc w:val="center"/>
              <w:rPr>
                <w:b/>
                <w:bCs/>
                <w:sz w:val="18"/>
                <w:szCs w:val="18"/>
              </w:rPr>
            </w:pPr>
            <w:r>
              <w:rPr>
                <w:b/>
                <w:bCs/>
                <w:sz w:val="18"/>
                <w:szCs w:val="18"/>
              </w:rPr>
              <w:t>T</w:t>
            </w:r>
            <w:r w:rsidRPr="00F65120">
              <w:rPr>
                <w:b/>
                <w:bCs/>
                <w:sz w:val="18"/>
                <w:szCs w:val="18"/>
              </w:rPr>
              <w:t>arife reglementate</w:t>
            </w:r>
          </w:p>
        </w:tc>
        <w:tc>
          <w:tcPr>
            <w:tcW w:w="3107" w:type="dxa"/>
            <w:gridSpan w:val="3"/>
            <w:tcBorders>
              <w:top w:val="single" w:sz="18" w:space="0" w:color="auto"/>
              <w:left w:val="single" w:sz="18" w:space="0" w:color="auto"/>
              <w:right w:val="single" w:sz="18" w:space="0" w:color="auto"/>
            </w:tcBorders>
          </w:tcPr>
          <w:p w:rsidR="005161B3" w:rsidRPr="00F65120" w:rsidRDefault="005161B3" w:rsidP="00602464">
            <w:pPr>
              <w:jc w:val="center"/>
              <w:rPr>
                <w:b/>
                <w:bCs/>
                <w:sz w:val="18"/>
                <w:szCs w:val="18"/>
              </w:rPr>
            </w:pPr>
            <w:r>
              <w:rPr>
                <w:b/>
                <w:bCs/>
                <w:sz w:val="18"/>
                <w:szCs w:val="18"/>
              </w:rPr>
              <w:t>T</w:t>
            </w:r>
            <w:r w:rsidRPr="00F65120">
              <w:rPr>
                <w:b/>
                <w:bCs/>
                <w:sz w:val="18"/>
                <w:szCs w:val="18"/>
              </w:rPr>
              <w:t>arife CPC</w:t>
            </w:r>
          </w:p>
        </w:tc>
        <w:tc>
          <w:tcPr>
            <w:tcW w:w="3418" w:type="dxa"/>
            <w:gridSpan w:val="3"/>
            <w:tcBorders>
              <w:top w:val="single" w:sz="18" w:space="0" w:color="auto"/>
              <w:left w:val="single" w:sz="18" w:space="0" w:color="auto"/>
            </w:tcBorders>
          </w:tcPr>
          <w:p w:rsidR="005161B3" w:rsidRPr="00F65120" w:rsidRDefault="005161B3" w:rsidP="00602464">
            <w:pPr>
              <w:jc w:val="center"/>
              <w:rPr>
                <w:b/>
                <w:bCs/>
                <w:sz w:val="18"/>
                <w:szCs w:val="18"/>
              </w:rPr>
            </w:pPr>
            <w:r>
              <w:rPr>
                <w:b/>
                <w:bCs/>
                <w:sz w:val="18"/>
                <w:szCs w:val="18"/>
              </w:rPr>
              <w:t>Tarife non-SU</w:t>
            </w:r>
          </w:p>
        </w:tc>
      </w:tr>
      <w:tr w:rsidR="005161B3" w:rsidRPr="00B50A61">
        <w:trPr>
          <w:trHeight w:val="179"/>
        </w:trPr>
        <w:tc>
          <w:tcPr>
            <w:tcW w:w="925" w:type="dxa"/>
            <w:vMerge/>
          </w:tcPr>
          <w:p w:rsidR="005161B3" w:rsidRPr="00F65120" w:rsidRDefault="005161B3" w:rsidP="00602464">
            <w:pPr>
              <w:jc w:val="center"/>
              <w:rPr>
                <w:b/>
                <w:bCs/>
                <w:sz w:val="18"/>
                <w:szCs w:val="18"/>
              </w:rPr>
            </w:pPr>
          </w:p>
        </w:tc>
        <w:tc>
          <w:tcPr>
            <w:tcW w:w="3635" w:type="dxa"/>
            <w:vMerge/>
            <w:tcBorders>
              <w:right w:val="single" w:sz="18" w:space="0" w:color="auto"/>
            </w:tcBorders>
          </w:tcPr>
          <w:p w:rsidR="005161B3" w:rsidRPr="00F65120" w:rsidRDefault="005161B3" w:rsidP="00602464">
            <w:pPr>
              <w:jc w:val="center"/>
              <w:rPr>
                <w:b/>
                <w:bCs/>
                <w:sz w:val="18"/>
                <w:szCs w:val="18"/>
              </w:rPr>
            </w:pPr>
          </w:p>
        </w:tc>
        <w:tc>
          <w:tcPr>
            <w:tcW w:w="1115" w:type="dxa"/>
            <w:tcBorders>
              <w:left w:val="single" w:sz="18" w:space="0" w:color="auto"/>
            </w:tcBorders>
          </w:tcPr>
          <w:p w:rsidR="005161B3" w:rsidRPr="00F65120" w:rsidRDefault="005161B3" w:rsidP="00602464">
            <w:pPr>
              <w:jc w:val="center"/>
              <w:rPr>
                <w:b/>
                <w:bCs/>
                <w:sz w:val="18"/>
                <w:szCs w:val="18"/>
              </w:rPr>
            </w:pPr>
            <w:r w:rsidRPr="00F65120">
              <w:rPr>
                <w:b/>
                <w:bCs/>
                <w:sz w:val="18"/>
                <w:szCs w:val="18"/>
              </w:rPr>
              <w:t xml:space="preserve">Energie </w:t>
            </w:r>
          </w:p>
        </w:tc>
        <w:tc>
          <w:tcPr>
            <w:tcW w:w="1016" w:type="dxa"/>
          </w:tcPr>
          <w:p w:rsidR="005161B3" w:rsidRPr="00F65120" w:rsidRDefault="005161B3" w:rsidP="006F487F">
            <w:pPr>
              <w:jc w:val="center"/>
              <w:rPr>
                <w:b/>
                <w:bCs/>
                <w:sz w:val="18"/>
                <w:szCs w:val="18"/>
              </w:rPr>
            </w:pPr>
            <w:r>
              <w:rPr>
                <w:b/>
                <w:bCs/>
                <w:sz w:val="18"/>
                <w:szCs w:val="18"/>
              </w:rPr>
              <w:t xml:space="preserve">Preț </w:t>
            </w:r>
          </w:p>
        </w:tc>
        <w:tc>
          <w:tcPr>
            <w:tcW w:w="1001" w:type="dxa"/>
            <w:tcBorders>
              <w:right w:val="single" w:sz="18" w:space="0" w:color="auto"/>
            </w:tcBorders>
          </w:tcPr>
          <w:p w:rsidR="005161B3" w:rsidRPr="00F65120" w:rsidRDefault="005161B3" w:rsidP="00602464">
            <w:pPr>
              <w:jc w:val="center"/>
              <w:rPr>
                <w:b/>
                <w:bCs/>
                <w:sz w:val="18"/>
                <w:szCs w:val="18"/>
              </w:rPr>
            </w:pPr>
            <w:r w:rsidRPr="00F65120">
              <w:rPr>
                <w:b/>
                <w:bCs/>
                <w:sz w:val="18"/>
                <w:szCs w:val="18"/>
              </w:rPr>
              <w:t xml:space="preserve">Valoare  </w:t>
            </w:r>
          </w:p>
        </w:tc>
        <w:tc>
          <w:tcPr>
            <w:tcW w:w="1233" w:type="dxa"/>
            <w:tcBorders>
              <w:left w:val="single" w:sz="18" w:space="0" w:color="auto"/>
            </w:tcBorders>
          </w:tcPr>
          <w:p w:rsidR="005161B3" w:rsidRPr="00F65120" w:rsidRDefault="005161B3" w:rsidP="00602464">
            <w:pPr>
              <w:jc w:val="center"/>
              <w:rPr>
                <w:b/>
                <w:bCs/>
                <w:sz w:val="18"/>
                <w:szCs w:val="18"/>
              </w:rPr>
            </w:pPr>
            <w:r w:rsidRPr="00F65120">
              <w:rPr>
                <w:b/>
                <w:bCs/>
                <w:sz w:val="18"/>
                <w:szCs w:val="18"/>
              </w:rPr>
              <w:t xml:space="preserve">Energie </w:t>
            </w:r>
          </w:p>
        </w:tc>
        <w:tc>
          <w:tcPr>
            <w:tcW w:w="1016" w:type="dxa"/>
          </w:tcPr>
          <w:p w:rsidR="005161B3" w:rsidRPr="00F65120" w:rsidRDefault="005161B3" w:rsidP="006F487F">
            <w:pPr>
              <w:jc w:val="center"/>
              <w:rPr>
                <w:b/>
                <w:bCs/>
                <w:sz w:val="18"/>
                <w:szCs w:val="18"/>
              </w:rPr>
            </w:pPr>
            <w:r w:rsidRPr="00F65120">
              <w:rPr>
                <w:b/>
                <w:bCs/>
                <w:sz w:val="18"/>
                <w:szCs w:val="18"/>
              </w:rPr>
              <w:t>Preț</w:t>
            </w:r>
            <w:r>
              <w:rPr>
                <w:b/>
                <w:bCs/>
                <w:sz w:val="18"/>
                <w:szCs w:val="18"/>
              </w:rPr>
              <w:t xml:space="preserve"> </w:t>
            </w:r>
          </w:p>
        </w:tc>
        <w:tc>
          <w:tcPr>
            <w:tcW w:w="858" w:type="dxa"/>
            <w:tcBorders>
              <w:right w:val="single" w:sz="18" w:space="0" w:color="auto"/>
            </w:tcBorders>
          </w:tcPr>
          <w:p w:rsidR="005161B3" w:rsidRPr="00F65120" w:rsidRDefault="005161B3" w:rsidP="00602464">
            <w:pPr>
              <w:jc w:val="center"/>
              <w:rPr>
                <w:b/>
                <w:bCs/>
                <w:sz w:val="18"/>
                <w:szCs w:val="18"/>
              </w:rPr>
            </w:pPr>
            <w:r w:rsidRPr="00F65120">
              <w:rPr>
                <w:b/>
                <w:bCs/>
                <w:sz w:val="18"/>
                <w:szCs w:val="18"/>
              </w:rPr>
              <w:t xml:space="preserve">Valoare  </w:t>
            </w:r>
          </w:p>
        </w:tc>
        <w:tc>
          <w:tcPr>
            <w:tcW w:w="1104" w:type="dxa"/>
            <w:tcBorders>
              <w:left w:val="single" w:sz="18" w:space="0" w:color="auto"/>
            </w:tcBorders>
          </w:tcPr>
          <w:p w:rsidR="005161B3" w:rsidRPr="00F65120" w:rsidRDefault="005161B3" w:rsidP="00602464">
            <w:pPr>
              <w:jc w:val="center"/>
              <w:rPr>
                <w:b/>
                <w:bCs/>
                <w:sz w:val="18"/>
                <w:szCs w:val="18"/>
              </w:rPr>
            </w:pPr>
            <w:r w:rsidRPr="00F65120">
              <w:rPr>
                <w:b/>
                <w:bCs/>
                <w:sz w:val="18"/>
                <w:szCs w:val="18"/>
              </w:rPr>
              <w:t xml:space="preserve">Energie </w:t>
            </w:r>
          </w:p>
        </w:tc>
        <w:tc>
          <w:tcPr>
            <w:tcW w:w="1207" w:type="dxa"/>
          </w:tcPr>
          <w:p w:rsidR="005161B3" w:rsidRPr="00F65120" w:rsidRDefault="005161B3" w:rsidP="006F487F">
            <w:pPr>
              <w:jc w:val="center"/>
              <w:rPr>
                <w:b/>
                <w:bCs/>
                <w:sz w:val="18"/>
                <w:szCs w:val="18"/>
              </w:rPr>
            </w:pPr>
            <w:r w:rsidRPr="00F65120">
              <w:rPr>
                <w:b/>
                <w:bCs/>
                <w:sz w:val="18"/>
                <w:szCs w:val="18"/>
              </w:rPr>
              <w:t>Preț</w:t>
            </w:r>
            <w:r>
              <w:rPr>
                <w:b/>
                <w:bCs/>
                <w:sz w:val="18"/>
                <w:szCs w:val="18"/>
              </w:rPr>
              <w:t xml:space="preserve"> </w:t>
            </w:r>
          </w:p>
        </w:tc>
        <w:tc>
          <w:tcPr>
            <w:tcW w:w="1107" w:type="dxa"/>
          </w:tcPr>
          <w:p w:rsidR="005161B3" w:rsidRPr="00F65120" w:rsidRDefault="005161B3" w:rsidP="00602464">
            <w:pPr>
              <w:jc w:val="center"/>
              <w:rPr>
                <w:b/>
                <w:bCs/>
                <w:sz w:val="18"/>
                <w:szCs w:val="18"/>
              </w:rPr>
            </w:pPr>
            <w:r w:rsidRPr="00F65120">
              <w:rPr>
                <w:b/>
                <w:bCs/>
                <w:sz w:val="18"/>
                <w:szCs w:val="18"/>
              </w:rPr>
              <w:t xml:space="preserve">Valoare  </w:t>
            </w:r>
          </w:p>
        </w:tc>
      </w:tr>
      <w:tr w:rsidR="005161B3" w:rsidRPr="00B50A61">
        <w:trPr>
          <w:trHeight w:val="179"/>
        </w:trPr>
        <w:tc>
          <w:tcPr>
            <w:tcW w:w="4560" w:type="dxa"/>
            <w:gridSpan w:val="2"/>
            <w:tcBorders>
              <w:bottom w:val="single" w:sz="18" w:space="0" w:color="auto"/>
              <w:right w:val="single" w:sz="18" w:space="0" w:color="auto"/>
            </w:tcBorders>
          </w:tcPr>
          <w:p w:rsidR="005161B3" w:rsidRPr="00F65120" w:rsidRDefault="005161B3" w:rsidP="00602464">
            <w:pPr>
              <w:jc w:val="center"/>
              <w:rPr>
                <w:b/>
                <w:bCs/>
                <w:sz w:val="18"/>
                <w:szCs w:val="18"/>
              </w:rPr>
            </w:pPr>
            <w:r>
              <w:rPr>
                <w:b/>
                <w:bCs/>
                <w:sz w:val="18"/>
                <w:szCs w:val="18"/>
              </w:rPr>
              <w:t>UM</w:t>
            </w:r>
          </w:p>
        </w:tc>
        <w:tc>
          <w:tcPr>
            <w:tcW w:w="1115" w:type="dxa"/>
            <w:tcBorders>
              <w:left w:val="single" w:sz="18" w:space="0" w:color="auto"/>
              <w:bottom w:val="single" w:sz="18" w:space="0" w:color="auto"/>
            </w:tcBorders>
          </w:tcPr>
          <w:p w:rsidR="005161B3" w:rsidRPr="00F65120" w:rsidRDefault="005161B3" w:rsidP="00602464">
            <w:pPr>
              <w:jc w:val="center"/>
              <w:rPr>
                <w:b/>
                <w:bCs/>
                <w:sz w:val="18"/>
                <w:szCs w:val="18"/>
              </w:rPr>
            </w:pPr>
            <w:r w:rsidRPr="00F65120">
              <w:rPr>
                <w:b/>
                <w:bCs/>
                <w:sz w:val="18"/>
                <w:szCs w:val="18"/>
              </w:rPr>
              <w:t>MWh</w:t>
            </w:r>
          </w:p>
        </w:tc>
        <w:tc>
          <w:tcPr>
            <w:tcW w:w="1016" w:type="dxa"/>
            <w:tcBorders>
              <w:bottom w:val="single" w:sz="18" w:space="0" w:color="auto"/>
            </w:tcBorders>
          </w:tcPr>
          <w:p w:rsidR="005161B3" w:rsidRPr="00F65120" w:rsidRDefault="005161B3" w:rsidP="00602464">
            <w:pPr>
              <w:jc w:val="center"/>
              <w:rPr>
                <w:b/>
                <w:bCs/>
                <w:sz w:val="18"/>
                <w:szCs w:val="18"/>
              </w:rPr>
            </w:pPr>
            <w:r w:rsidRPr="00F65120">
              <w:rPr>
                <w:b/>
                <w:bCs/>
                <w:sz w:val="18"/>
                <w:szCs w:val="18"/>
              </w:rPr>
              <w:t>lei/MWh</w:t>
            </w:r>
          </w:p>
        </w:tc>
        <w:tc>
          <w:tcPr>
            <w:tcW w:w="1001" w:type="dxa"/>
            <w:tcBorders>
              <w:bottom w:val="single" w:sz="18" w:space="0" w:color="auto"/>
              <w:right w:val="single" w:sz="18" w:space="0" w:color="auto"/>
            </w:tcBorders>
          </w:tcPr>
          <w:p w:rsidR="005161B3" w:rsidRPr="00F65120" w:rsidRDefault="005161B3" w:rsidP="00602464">
            <w:pPr>
              <w:jc w:val="center"/>
              <w:rPr>
                <w:b/>
                <w:bCs/>
                <w:sz w:val="18"/>
                <w:szCs w:val="18"/>
              </w:rPr>
            </w:pPr>
            <w:r w:rsidRPr="00F65120">
              <w:rPr>
                <w:b/>
                <w:bCs/>
                <w:sz w:val="18"/>
                <w:szCs w:val="18"/>
              </w:rPr>
              <w:t>lei</w:t>
            </w:r>
          </w:p>
        </w:tc>
        <w:tc>
          <w:tcPr>
            <w:tcW w:w="1233" w:type="dxa"/>
            <w:tcBorders>
              <w:left w:val="single" w:sz="18" w:space="0" w:color="auto"/>
              <w:bottom w:val="single" w:sz="18" w:space="0" w:color="auto"/>
            </w:tcBorders>
          </w:tcPr>
          <w:p w:rsidR="005161B3" w:rsidRPr="00F65120" w:rsidRDefault="005161B3" w:rsidP="00602464">
            <w:pPr>
              <w:jc w:val="center"/>
              <w:rPr>
                <w:b/>
                <w:bCs/>
                <w:sz w:val="18"/>
                <w:szCs w:val="18"/>
              </w:rPr>
            </w:pPr>
            <w:r w:rsidRPr="00F65120">
              <w:rPr>
                <w:b/>
                <w:bCs/>
                <w:sz w:val="18"/>
                <w:szCs w:val="18"/>
              </w:rPr>
              <w:t>MWh</w:t>
            </w:r>
          </w:p>
        </w:tc>
        <w:tc>
          <w:tcPr>
            <w:tcW w:w="1016" w:type="dxa"/>
            <w:tcBorders>
              <w:bottom w:val="single" w:sz="18" w:space="0" w:color="auto"/>
            </w:tcBorders>
          </w:tcPr>
          <w:p w:rsidR="005161B3" w:rsidRPr="00F65120" w:rsidRDefault="005161B3" w:rsidP="00602464">
            <w:pPr>
              <w:jc w:val="center"/>
              <w:rPr>
                <w:b/>
                <w:bCs/>
                <w:sz w:val="18"/>
                <w:szCs w:val="18"/>
              </w:rPr>
            </w:pPr>
            <w:r w:rsidRPr="00F65120">
              <w:rPr>
                <w:b/>
                <w:bCs/>
                <w:sz w:val="18"/>
                <w:szCs w:val="18"/>
              </w:rPr>
              <w:t>lei/MWh</w:t>
            </w:r>
          </w:p>
        </w:tc>
        <w:tc>
          <w:tcPr>
            <w:tcW w:w="858" w:type="dxa"/>
            <w:tcBorders>
              <w:bottom w:val="single" w:sz="18" w:space="0" w:color="auto"/>
              <w:right w:val="single" w:sz="18" w:space="0" w:color="auto"/>
            </w:tcBorders>
          </w:tcPr>
          <w:p w:rsidR="005161B3" w:rsidRPr="00F65120" w:rsidRDefault="005161B3" w:rsidP="00602464">
            <w:pPr>
              <w:jc w:val="center"/>
              <w:rPr>
                <w:b/>
                <w:bCs/>
                <w:sz w:val="18"/>
                <w:szCs w:val="18"/>
              </w:rPr>
            </w:pPr>
            <w:r w:rsidRPr="00F65120">
              <w:rPr>
                <w:b/>
                <w:bCs/>
                <w:sz w:val="18"/>
                <w:szCs w:val="18"/>
              </w:rPr>
              <w:t>lei</w:t>
            </w:r>
          </w:p>
        </w:tc>
        <w:tc>
          <w:tcPr>
            <w:tcW w:w="1104" w:type="dxa"/>
            <w:tcBorders>
              <w:left w:val="single" w:sz="18" w:space="0" w:color="auto"/>
              <w:bottom w:val="single" w:sz="18" w:space="0" w:color="auto"/>
            </w:tcBorders>
          </w:tcPr>
          <w:p w:rsidR="005161B3" w:rsidRPr="00F65120" w:rsidRDefault="005161B3" w:rsidP="00602464">
            <w:pPr>
              <w:jc w:val="center"/>
              <w:rPr>
                <w:b/>
                <w:bCs/>
                <w:sz w:val="18"/>
                <w:szCs w:val="18"/>
              </w:rPr>
            </w:pPr>
            <w:r w:rsidRPr="00F65120">
              <w:rPr>
                <w:b/>
                <w:bCs/>
                <w:sz w:val="18"/>
                <w:szCs w:val="18"/>
              </w:rPr>
              <w:t>MWh</w:t>
            </w:r>
          </w:p>
        </w:tc>
        <w:tc>
          <w:tcPr>
            <w:tcW w:w="1207" w:type="dxa"/>
            <w:tcBorders>
              <w:bottom w:val="single" w:sz="18" w:space="0" w:color="auto"/>
            </w:tcBorders>
          </w:tcPr>
          <w:p w:rsidR="005161B3" w:rsidRPr="00F65120" w:rsidRDefault="005161B3" w:rsidP="00602464">
            <w:pPr>
              <w:jc w:val="center"/>
              <w:rPr>
                <w:b/>
                <w:bCs/>
                <w:sz w:val="18"/>
                <w:szCs w:val="18"/>
              </w:rPr>
            </w:pPr>
            <w:r w:rsidRPr="00F65120">
              <w:rPr>
                <w:b/>
                <w:bCs/>
                <w:sz w:val="18"/>
                <w:szCs w:val="18"/>
              </w:rPr>
              <w:t>lei/MWh</w:t>
            </w:r>
          </w:p>
        </w:tc>
        <w:tc>
          <w:tcPr>
            <w:tcW w:w="1107" w:type="dxa"/>
            <w:tcBorders>
              <w:bottom w:val="single" w:sz="18" w:space="0" w:color="auto"/>
            </w:tcBorders>
          </w:tcPr>
          <w:p w:rsidR="005161B3" w:rsidRPr="00F65120" w:rsidRDefault="005161B3" w:rsidP="00602464">
            <w:pPr>
              <w:jc w:val="center"/>
              <w:rPr>
                <w:b/>
                <w:bCs/>
                <w:sz w:val="18"/>
                <w:szCs w:val="18"/>
              </w:rPr>
            </w:pPr>
            <w:r>
              <w:rPr>
                <w:b/>
                <w:bCs/>
                <w:sz w:val="18"/>
                <w:szCs w:val="18"/>
              </w:rPr>
              <w:t>lei</w:t>
            </w:r>
          </w:p>
        </w:tc>
      </w:tr>
      <w:tr w:rsidR="005161B3" w:rsidRPr="00B50A61">
        <w:trPr>
          <w:trHeight w:val="101"/>
        </w:trPr>
        <w:tc>
          <w:tcPr>
            <w:tcW w:w="925" w:type="dxa"/>
            <w:tcBorders>
              <w:top w:val="single" w:sz="18" w:space="0" w:color="auto"/>
            </w:tcBorders>
          </w:tcPr>
          <w:p w:rsidR="005161B3" w:rsidRPr="00B50A61" w:rsidRDefault="005161B3" w:rsidP="00602464">
            <w:pPr>
              <w:ind w:left="720" w:hanging="709"/>
              <w:jc w:val="both"/>
              <w:rPr>
                <w:b/>
                <w:bCs/>
                <w:sz w:val="18"/>
                <w:szCs w:val="18"/>
              </w:rPr>
            </w:pPr>
            <w:r>
              <w:rPr>
                <w:b/>
                <w:bCs/>
                <w:sz w:val="18"/>
                <w:szCs w:val="18"/>
              </w:rPr>
              <w:t>1.</w:t>
            </w:r>
          </w:p>
        </w:tc>
        <w:tc>
          <w:tcPr>
            <w:tcW w:w="3635" w:type="dxa"/>
            <w:tcBorders>
              <w:top w:val="single" w:sz="18" w:space="0" w:color="auto"/>
              <w:right w:val="single" w:sz="18" w:space="0" w:color="auto"/>
            </w:tcBorders>
          </w:tcPr>
          <w:p w:rsidR="005161B3" w:rsidRPr="00B50A61" w:rsidRDefault="005161B3" w:rsidP="008460F1">
            <w:pPr>
              <w:jc w:val="both"/>
              <w:rPr>
                <w:b/>
                <w:bCs/>
                <w:sz w:val="18"/>
                <w:szCs w:val="18"/>
              </w:rPr>
            </w:pPr>
            <w:r w:rsidRPr="00B50A61">
              <w:rPr>
                <w:b/>
                <w:bCs/>
                <w:sz w:val="18"/>
                <w:szCs w:val="18"/>
              </w:rPr>
              <w:t>TOTAL COSTURI</w:t>
            </w:r>
            <w:r>
              <w:rPr>
                <w:b/>
                <w:bCs/>
                <w:sz w:val="18"/>
                <w:szCs w:val="18"/>
              </w:rPr>
              <w:t xml:space="preserve"> – PREVIZIONAT (1=2+3+4+5+6+10+11)</w:t>
            </w:r>
          </w:p>
        </w:tc>
        <w:tc>
          <w:tcPr>
            <w:tcW w:w="1115" w:type="dxa"/>
            <w:tcBorders>
              <w:top w:val="single" w:sz="18" w:space="0" w:color="auto"/>
              <w:left w:val="single" w:sz="18" w:space="0" w:color="auto"/>
            </w:tcBorders>
          </w:tcPr>
          <w:p w:rsidR="005161B3" w:rsidRPr="00B50A61" w:rsidRDefault="005161B3" w:rsidP="00602464">
            <w:pPr>
              <w:jc w:val="both"/>
              <w:rPr>
                <w:b/>
                <w:bCs/>
                <w:sz w:val="18"/>
                <w:szCs w:val="18"/>
              </w:rPr>
            </w:pPr>
          </w:p>
        </w:tc>
        <w:tc>
          <w:tcPr>
            <w:tcW w:w="1016" w:type="dxa"/>
            <w:tcBorders>
              <w:top w:val="single" w:sz="18" w:space="0" w:color="auto"/>
            </w:tcBorders>
          </w:tcPr>
          <w:p w:rsidR="005161B3" w:rsidRPr="00B50A61" w:rsidRDefault="005161B3" w:rsidP="00602464">
            <w:pPr>
              <w:jc w:val="both"/>
              <w:rPr>
                <w:b/>
                <w:bCs/>
                <w:sz w:val="18"/>
                <w:szCs w:val="18"/>
              </w:rPr>
            </w:pPr>
          </w:p>
        </w:tc>
        <w:tc>
          <w:tcPr>
            <w:tcW w:w="1001" w:type="dxa"/>
            <w:tcBorders>
              <w:top w:val="single" w:sz="18" w:space="0" w:color="auto"/>
              <w:right w:val="single" w:sz="18" w:space="0" w:color="auto"/>
            </w:tcBorders>
          </w:tcPr>
          <w:p w:rsidR="005161B3" w:rsidRPr="00B50A61" w:rsidRDefault="005161B3" w:rsidP="00602464">
            <w:pPr>
              <w:jc w:val="both"/>
              <w:rPr>
                <w:b/>
                <w:bCs/>
                <w:sz w:val="18"/>
                <w:szCs w:val="18"/>
              </w:rPr>
            </w:pPr>
          </w:p>
        </w:tc>
        <w:tc>
          <w:tcPr>
            <w:tcW w:w="1233" w:type="dxa"/>
            <w:tcBorders>
              <w:top w:val="single" w:sz="18" w:space="0" w:color="auto"/>
              <w:left w:val="single" w:sz="18" w:space="0" w:color="auto"/>
            </w:tcBorders>
          </w:tcPr>
          <w:p w:rsidR="005161B3" w:rsidRPr="00B50A61" w:rsidRDefault="005161B3" w:rsidP="00602464">
            <w:pPr>
              <w:jc w:val="both"/>
              <w:rPr>
                <w:b/>
                <w:bCs/>
                <w:sz w:val="18"/>
                <w:szCs w:val="18"/>
              </w:rPr>
            </w:pPr>
          </w:p>
        </w:tc>
        <w:tc>
          <w:tcPr>
            <w:tcW w:w="1016" w:type="dxa"/>
            <w:tcBorders>
              <w:top w:val="single" w:sz="18" w:space="0" w:color="auto"/>
            </w:tcBorders>
          </w:tcPr>
          <w:p w:rsidR="005161B3" w:rsidRPr="00B50A61" w:rsidRDefault="005161B3" w:rsidP="00602464">
            <w:pPr>
              <w:jc w:val="both"/>
              <w:rPr>
                <w:b/>
                <w:bCs/>
                <w:sz w:val="18"/>
                <w:szCs w:val="18"/>
              </w:rPr>
            </w:pPr>
          </w:p>
        </w:tc>
        <w:tc>
          <w:tcPr>
            <w:tcW w:w="858" w:type="dxa"/>
            <w:tcBorders>
              <w:top w:val="single" w:sz="18" w:space="0" w:color="auto"/>
              <w:right w:val="single" w:sz="18" w:space="0" w:color="auto"/>
            </w:tcBorders>
          </w:tcPr>
          <w:p w:rsidR="005161B3" w:rsidRPr="00B50A61" w:rsidRDefault="005161B3" w:rsidP="00602464">
            <w:pPr>
              <w:jc w:val="both"/>
              <w:rPr>
                <w:b/>
                <w:bCs/>
                <w:sz w:val="18"/>
                <w:szCs w:val="18"/>
              </w:rPr>
            </w:pPr>
          </w:p>
        </w:tc>
        <w:tc>
          <w:tcPr>
            <w:tcW w:w="1104" w:type="dxa"/>
            <w:tcBorders>
              <w:top w:val="single" w:sz="18" w:space="0" w:color="auto"/>
              <w:left w:val="single" w:sz="18" w:space="0" w:color="auto"/>
            </w:tcBorders>
          </w:tcPr>
          <w:p w:rsidR="005161B3" w:rsidRPr="00B50A61" w:rsidRDefault="005161B3" w:rsidP="00602464">
            <w:pPr>
              <w:jc w:val="both"/>
              <w:rPr>
                <w:b/>
                <w:bCs/>
                <w:sz w:val="18"/>
                <w:szCs w:val="18"/>
              </w:rPr>
            </w:pPr>
          </w:p>
        </w:tc>
        <w:tc>
          <w:tcPr>
            <w:tcW w:w="1207" w:type="dxa"/>
            <w:tcBorders>
              <w:top w:val="single" w:sz="18" w:space="0" w:color="auto"/>
            </w:tcBorders>
          </w:tcPr>
          <w:p w:rsidR="005161B3" w:rsidRPr="00B50A61" w:rsidRDefault="005161B3" w:rsidP="00602464">
            <w:pPr>
              <w:jc w:val="both"/>
              <w:rPr>
                <w:b/>
                <w:bCs/>
                <w:sz w:val="18"/>
                <w:szCs w:val="18"/>
              </w:rPr>
            </w:pPr>
          </w:p>
        </w:tc>
        <w:tc>
          <w:tcPr>
            <w:tcW w:w="1107" w:type="dxa"/>
            <w:tcBorders>
              <w:top w:val="single" w:sz="18" w:space="0" w:color="auto"/>
            </w:tcBorders>
          </w:tcPr>
          <w:p w:rsidR="005161B3" w:rsidRPr="00B50A61" w:rsidRDefault="005161B3" w:rsidP="00602464">
            <w:pPr>
              <w:jc w:val="both"/>
              <w:rPr>
                <w:b/>
                <w:bCs/>
                <w:sz w:val="18"/>
                <w:szCs w:val="18"/>
              </w:rPr>
            </w:pPr>
          </w:p>
        </w:tc>
      </w:tr>
      <w:tr w:rsidR="005161B3" w:rsidRPr="00B50A61">
        <w:trPr>
          <w:trHeight w:val="101"/>
        </w:trPr>
        <w:tc>
          <w:tcPr>
            <w:tcW w:w="925" w:type="dxa"/>
          </w:tcPr>
          <w:p w:rsidR="005161B3" w:rsidRPr="00B50A61" w:rsidRDefault="005161B3" w:rsidP="00602464">
            <w:pPr>
              <w:ind w:left="11" w:hanging="11"/>
              <w:jc w:val="both"/>
              <w:rPr>
                <w:b/>
                <w:bCs/>
                <w:sz w:val="18"/>
                <w:szCs w:val="18"/>
              </w:rPr>
            </w:pPr>
            <w:r>
              <w:rPr>
                <w:b/>
                <w:bCs/>
                <w:sz w:val="18"/>
                <w:szCs w:val="18"/>
              </w:rPr>
              <w:t>2.</w:t>
            </w:r>
          </w:p>
        </w:tc>
        <w:tc>
          <w:tcPr>
            <w:tcW w:w="3635" w:type="dxa"/>
            <w:tcBorders>
              <w:right w:val="single" w:sz="18" w:space="0" w:color="auto"/>
            </w:tcBorders>
          </w:tcPr>
          <w:p w:rsidR="005161B3" w:rsidRPr="00B50A61" w:rsidRDefault="005161B3" w:rsidP="00C16CB6">
            <w:pPr>
              <w:jc w:val="both"/>
              <w:rPr>
                <w:b/>
                <w:bCs/>
                <w:sz w:val="18"/>
                <w:szCs w:val="18"/>
              </w:rPr>
            </w:pPr>
            <w:r>
              <w:rPr>
                <w:b/>
                <w:bCs/>
                <w:sz w:val="18"/>
                <w:szCs w:val="18"/>
              </w:rPr>
              <w:t xml:space="preserve">Total achiziție netă </w:t>
            </w:r>
          </w:p>
        </w:tc>
        <w:tc>
          <w:tcPr>
            <w:tcW w:w="1115" w:type="dxa"/>
            <w:tcBorders>
              <w:left w:val="single" w:sz="18" w:space="0" w:color="auto"/>
            </w:tcBorders>
          </w:tcPr>
          <w:p w:rsidR="005161B3" w:rsidRPr="00B50A61" w:rsidRDefault="005161B3" w:rsidP="00602464">
            <w:pPr>
              <w:jc w:val="both"/>
              <w:rPr>
                <w:b/>
                <w:bCs/>
                <w:sz w:val="18"/>
                <w:szCs w:val="18"/>
              </w:rPr>
            </w:pPr>
          </w:p>
        </w:tc>
        <w:tc>
          <w:tcPr>
            <w:tcW w:w="1016" w:type="dxa"/>
          </w:tcPr>
          <w:p w:rsidR="005161B3" w:rsidRPr="00B50A61" w:rsidRDefault="005161B3" w:rsidP="00602464">
            <w:pPr>
              <w:jc w:val="both"/>
              <w:rPr>
                <w:b/>
                <w:bCs/>
                <w:sz w:val="18"/>
                <w:szCs w:val="18"/>
              </w:rPr>
            </w:pPr>
          </w:p>
        </w:tc>
        <w:tc>
          <w:tcPr>
            <w:tcW w:w="1001" w:type="dxa"/>
            <w:tcBorders>
              <w:right w:val="single" w:sz="18" w:space="0" w:color="auto"/>
            </w:tcBorders>
          </w:tcPr>
          <w:p w:rsidR="005161B3" w:rsidRPr="00B50A61" w:rsidRDefault="005161B3" w:rsidP="00602464">
            <w:pPr>
              <w:jc w:val="both"/>
              <w:rPr>
                <w:b/>
                <w:bCs/>
                <w:sz w:val="18"/>
                <w:szCs w:val="18"/>
              </w:rPr>
            </w:pPr>
          </w:p>
        </w:tc>
        <w:tc>
          <w:tcPr>
            <w:tcW w:w="1233" w:type="dxa"/>
            <w:tcBorders>
              <w:left w:val="single" w:sz="18" w:space="0" w:color="auto"/>
            </w:tcBorders>
          </w:tcPr>
          <w:p w:rsidR="005161B3" w:rsidRPr="00B50A61" w:rsidRDefault="005161B3" w:rsidP="00602464">
            <w:pPr>
              <w:jc w:val="both"/>
              <w:rPr>
                <w:b/>
                <w:bCs/>
                <w:sz w:val="18"/>
                <w:szCs w:val="18"/>
              </w:rPr>
            </w:pPr>
          </w:p>
        </w:tc>
        <w:tc>
          <w:tcPr>
            <w:tcW w:w="1016" w:type="dxa"/>
          </w:tcPr>
          <w:p w:rsidR="005161B3" w:rsidRPr="00B50A61" w:rsidRDefault="005161B3" w:rsidP="00602464">
            <w:pPr>
              <w:jc w:val="both"/>
              <w:rPr>
                <w:b/>
                <w:bCs/>
                <w:sz w:val="18"/>
                <w:szCs w:val="18"/>
              </w:rPr>
            </w:pPr>
          </w:p>
        </w:tc>
        <w:tc>
          <w:tcPr>
            <w:tcW w:w="858" w:type="dxa"/>
            <w:tcBorders>
              <w:right w:val="single" w:sz="18" w:space="0" w:color="auto"/>
            </w:tcBorders>
          </w:tcPr>
          <w:p w:rsidR="005161B3" w:rsidRPr="00B50A61" w:rsidRDefault="005161B3" w:rsidP="00602464">
            <w:pPr>
              <w:jc w:val="both"/>
              <w:rPr>
                <w:b/>
                <w:bCs/>
                <w:sz w:val="18"/>
                <w:szCs w:val="18"/>
              </w:rPr>
            </w:pPr>
          </w:p>
        </w:tc>
        <w:tc>
          <w:tcPr>
            <w:tcW w:w="1104" w:type="dxa"/>
            <w:tcBorders>
              <w:left w:val="single" w:sz="18" w:space="0" w:color="auto"/>
            </w:tcBorders>
          </w:tcPr>
          <w:p w:rsidR="005161B3" w:rsidRPr="00B50A61" w:rsidRDefault="005161B3" w:rsidP="00602464">
            <w:pPr>
              <w:jc w:val="both"/>
              <w:rPr>
                <w:b/>
                <w:bCs/>
                <w:sz w:val="18"/>
                <w:szCs w:val="18"/>
              </w:rPr>
            </w:pPr>
          </w:p>
        </w:tc>
        <w:tc>
          <w:tcPr>
            <w:tcW w:w="1207" w:type="dxa"/>
          </w:tcPr>
          <w:p w:rsidR="005161B3" w:rsidRPr="00B50A61" w:rsidRDefault="005161B3" w:rsidP="00602464">
            <w:pPr>
              <w:jc w:val="both"/>
              <w:rPr>
                <w:b/>
                <w:bCs/>
                <w:sz w:val="18"/>
                <w:szCs w:val="18"/>
              </w:rPr>
            </w:pPr>
          </w:p>
        </w:tc>
        <w:tc>
          <w:tcPr>
            <w:tcW w:w="1107" w:type="dxa"/>
          </w:tcPr>
          <w:p w:rsidR="005161B3" w:rsidRPr="00B50A61" w:rsidRDefault="005161B3" w:rsidP="00602464">
            <w:pPr>
              <w:jc w:val="both"/>
              <w:rPr>
                <w:b/>
                <w:bCs/>
                <w:sz w:val="18"/>
                <w:szCs w:val="18"/>
              </w:rPr>
            </w:pPr>
          </w:p>
        </w:tc>
      </w:tr>
      <w:tr w:rsidR="005161B3" w:rsidRPr="00B50A61">
        <w:trPr>
          <w:trHeight w:val="199"/>
        </w:trPr>
        <w:tc>
          <w:tcPr>
            <w:tcW w:w="925" w:type="dxa"/>
          </w:tcPr>
          <w:p w:rsidR="005161B3" w:rsidRPr="00B50A61" w:rsidRDefault="005161B3" w:rsidP="00602464">
            <w:pPr>
              <w:jc w:val="both"/>
              <w:rPr>
                <w:b/>
                <w:bCs/>
                <w:sz w:val="18"/>
                <w:szCs w:val="18"/>
              </w:rPr>
            </w:pPr>
            <w:r>
              <w:rPr>
                <w:b/>
                <w:bCs/>
                <w:sz w:val="18"/>
                <w:szCs w:val="18"/>
              </w:rPr>
              <w:t>3.</w:t>
            </w:r>
          </w:p>
        </w:tc>
        <w:tc>
          <w:tcPr>
            <w:tcW w:w="3635" w:type="dxa"/>
            <w:tcBorders>
              <w:right w:val="single" w:sz="18" w:space="0" w:color="auto"/>
            </w:tcBorders>
          </w:tcPr>
          <w:p w:rsidR="005161B3" w:rsidRPr="00B50A61" w:rsidRDefault="005161B3" w:rsidP="00602464">
            <w:pPr>
              <w:jc w:val="both"/>
              <w:rPr>
                <w:sz w:val="18"/>
                <w:szCs w:val="18"/>
              </w:rPr>
            </w:pPr>
            <w:r>
              <w:rPr>
                <w:b/>
                <w:bCs/>
                <w:color w:val="000000"/>
                <w:sz w:val="18"/>
                <w:szCs w:val="18"/>
              </w:rPr>
              <w:t>T</w:t>
            </w:r>
            <w:r w:rsidRPr="00B50A61">
              <w:rPr>
                <w:b/>
                <w:bCs/>
                <w:color w:val="000000"/>
                <w:sz w:val="18"/>
                <w:szCs w:val="18"/>
              </w:rPr>
              <w:t>ransport –</w:t>
            </w:r>
            <w:r>
              <w:rPr>
                <w:b/>
                <w:bCs/>
                <w:color w:val="000000"/>
                <w:sz w:val="18"/>
                <w:szCs w:val="18"/>
              </w:rPr>
              <w:t xml:space="preserve"> </w:t>
            </w:r>
            <w:r w:rsidRPr="00B50A61">
              <w:rPr>
                <w:b/>
                <w:bCs/>
                <w:color w:val="000000"/>
                <w:sz w:val="18"/>
                <w:szCs w:val="18"/>
              </w:rPr>
              <w:t xml:space="preserve">componenta de extracție din rețea  </w:t>
            </w:r>
            <w:r>
              <w:rPr>
                <w:b/>
                <w:bCs/>
                <w:color w:val="000000"/>
                <w:sz w:val="18"/>
                <w:szCs w:val="18"/>
              </w:rPr>
              <w:t xml:space="preserve">- </w:t>
            </w:r>
            <w:r w:rsidRPr="00B50A61">
              <w:rPr>
                <w:b/>
                <w:bCs/>
                <w:color w:val="000000"/>
                <w:sz w:val="18"/>
                <w:szCs w:val="18"/>
              </w:rPr>
              <w:t>Tl</w:t>
            </w:r>
          </w:p>
        </w:tc>
        <w:tc>
          <w:tcPr>
            <w:tcW w:w="1115" w:type="dxa"/>
            <w:tcBorders>
              <w:left w:val="single" w:sz="18" w:space="0" w:color="auto"/>
            </w:tcBorders>
          </w:tcPr>
          <w:p w:rsidR="005161B3" w:rsidRPr="00B50A61" w:rsidRDefault="005161B3" w:rsidP="00602464">
            <w:pPr>
              <w:jc w:val="both"/>
              <w:rPr>
                <w:sz w:val="18"/>
                <w:szCs w:val="18"/>
              </w:rPr>
            </w:pPr>
          </w:p>
        </w:tc>
        <w:tc>
          <w:tcPr>
            <w:tcW w:w="1016" w:type="dxa"/>
          </w:tcPr>
          <w:p w:rsidR="005161B3" w:rsidRPr="00B50A61" w:rsidRDefault="005161B3" w:rsidP="00602464">
            <w:pPr>
              <w:jc w:val="both"/>
              <w:rPr>
                <w:sz w:val="18"/>
                <w:szCs w:val="18"/>
              </w:rPr>
            </w:pPr>
          </w:p>
        </w:tc>
        <w:tc>
          <w:tcPr>
            <w:tcW w:w="1001" w:type="dxa"/>
            <w:tcBorders>
              <w:right w:val="single" w:sz="18" w:space="0" w:color="auto"/>
            </w:tcBorders>
          </w:tcPr>
          <w:p w:rsidR="005161B3" w:rsidRPr="00B50A61" w:rsidRDefault="005161B3" w:rsidP="00602464">
            <w:pPr>
              <w:jc w:val="both"/>
              <w:rPr>
                <w:sz w:val="18"/>
                <w:szCs w:val="18"/>
              </w:rPr>
            </w:pPr>
          </w:p>
        </w:tc>
        <w:tc>
          <w:tcPr>
            <w:tcW w:w="1233" w:type="dxa"/>
            <w:tcBorders>
              <w:left w:val="single" w:sz="18" w:space="0" w:color="auto"/>
            </w:tcBorders>
          </w:tcPr>
          <w:p w:rsidR="005161B3" w:rsidRPr="00B50A61" w:rsidRDefault="005161B3" w:rsidP="00602464">
            <w:pPr>
              <w:jc w:val="both"/>
              <w:rPr>
                <w:sz w:val="18"/>
                <w:szCs w:val="18"/>
              </w:rPr>
            </w:pPr>
          </w:p>
        </w:tc>
        <w:tc>
          <w:tcPr>
            <w:tcW w:w="1016" w:type="dxa"/>
          </w:tcPr>
          <w:p w:rsidR="005161B3" w:rsidRPr="00B50A61" w:rsidRDefault="005161B3" w:rsidP="00602464">
            <w:pPr>
              <w:jc w:val="both"/>
              <w:rPr>
                <w:sz w:val="18"/>
                <w:szCs w:val="18"/>
              </w:rPr>
            </w:pPr>
          </w:p>
        </w:tc>
        <w:tc>
          <w:tcPr>
            <w:tcW w:w="858" w:type="dxa"/>
            <w:tcBorders>
              <w:right w:val="single" w:sz="18" w:space="0" w:color="auto"/>
            </w:tcBorders>
          </w:tcPr>
          <w:p w:rsidR="005161B3" w:rsidRPr="00B50A61" w:rsidRDefault="005161B3" w:rsidP="00602464">
            <w:pPr>
              <w:jc w:val="both"/>
              <w:rPr>
                <w:sz w:val="18"/>
                <w:szCs w:val="18"/>
              </w:rPr>
            </w:pPr>
          </w:p>
        </w:tc>
        <w:tc>
          <w:tcPr>
            <w:tcW w:w="1104" w:type="dxa"/>
            <w:tcBorders>
              <w:left w:val="single" w:sz="18" w:space="0" w:color="auto"/>
            </w:tcBorders>
          </w:tcPr>
          <w:p w:rsidR="005161B3" w:rsidRPr="00B50A61" w:rsidRDefault="005161B3" w:rsidP="00602464">
            <w:pPr>
              <w:jc w:val="both"/>
              <w:rPr>
                <w:sz w:val="18"/>
                <w:szCs w:val="18"/>
              </w:rPr>
            </w:pPr>
          </w:p>
        </w:tc>
        <w:tc>
          <w:tcPr>
            <w:tcW w:w="1207" w:type="dxa"/>
          </w:tcPr>
          <w:p w:rsidR="005161B3" w:rsidRPr="00B50A61" w:rsidRDefault="005161B3" w:rsidP="00602464">
            <w:pPr>
              <w:jc w:val="both"/>
              <w:rPr>
                <w:sz w:val="18"/>
                <w:szCs w:val="18"/>
              </w:rPr>
            </w:pPr>
          </w:p>
        </w:tc>
        <w:tc>
          <w:tcPr>
            <w:tcW w:w="1107" w:type="dxa"/>
          </w:tcPr>
          <w:p w:rsidR="005161B3" w:rsidRPr="00B50A61" w:rsidRDefault="005161B3" w:rsidP="00602464">
            <w:pPr>
              <w:jc w:val="both"/>
              <w:rPr>
                <w:sz w:val="18"/>
                <w:szCs w:val="18"/>
              </w:rPr>
            </w:pPr>
          </w:p>
        </w:tc>
      </w:tr>
      <w:tr w:rsidR="005161B3" w:rsidRPr="00B50A61">
        <w:trPr>
          <w:trHeight w:val="130"/>
        </w:trPr>
        <w:tc>
          <w:tcPr>
            <w:tcW w:w="925" w:type="dxa"/>
          </w:tcPr>
          <w:p w:rsidR="005161B3" w:rsidRPr="00B50A61" w:rsidRDefault="005161B3" w:rsidP="00602464">
            <w:pPr>
              <w:jc w:val="both"/>
              <w:rPr>
                <w:b/>
                <w:bCs/>
                <w:sz w:val="18"/>
                <w:szCs w:val="18"/>
              </w:rPr>
            </w:pPr>
            <w:r>
              <w:rPr>
                <w:b/>
                <w:bCs/>
                <w:sz w:val="18"/>
                <w:szCs w:val="18"/>
              </w:rPr>
              <w:t>4.</w:t>
            </w:r>
          </w:p>
        </w:tc>
        <w:tc>
          <w:tcPr>
            <w:tcW w:w="3635" w:type="dxa"/>
            <w:tcBorders>
              <w:right w:val="single" w:sz="18" w:space="0" w:color="auto"/>
            </w:tcBorders>
          </w:tcPr>
          <w:p w:rsidR="005161B3" w:rsidRPr="00B50A61" w:rsidRDefault="005161B3" w:rsidP="00602464">
            <w:pPr>
              <w:jc w:val="both"/>
              <w:rPr>
                <w:sz w:val="18"/>
                <w:szCs w:val="18"/>
              </w:rPr>
            </w:pPr>
            <w:r w:rsidRPr="00B50A61">
              <w:rPr>
                <w:b/>
                <w:bCs/>
                <w:color w:val="000000"/>
                <w:sz w:val="18"/>
                <w:szCs w:val="18"/>
              </w:rPr>
              <w:t>Servicii sistem</w:t>
            </w:r>
          </w:p>
        </w:tc>
        <w:tc>
          <w:tcPr>
            <w:tcW w:w="1115" w:type="dxa"/>
            <w:tcBorders>
              <w:left w:val="single" w:sz="18" w:space="0" w:color="auto"/>
            </w:tcBorders>
          </w:tcPr>
          <w:p w:rsidR="005161B3" w:rsidRPr="00B50A61" w:rsidRDefault="005161B3" w:rsidP="00602464">
            <w:pPr>
              <w:jc w:val="both"/>
              <w:rPr>
                <w:sz w:val="18"/>
                <w:szCs w:val="18"/>
              </w:rPr>
            </w:pPr>
          </w:p>
        </w:tc>
        <w:tc>
          <w:tcPr>
            <w:tcW w:w="1016" w:type="dxa"/>
          </w:tcPr>
          <w:p w:rsidR="005161B3" w:rsidRPr="00B50A61" w:rsidRDefault="005161B3" w:rsidP="00602464">
            <w:pPr>
              <w:jc w:val="both"/>
              <w:rPr>
                <w:sz w:val="18"/>
                <w:szCs w:val="18"/>
              </w:rPr>
            </w:pPr>
          </w:p>
        </w:tc>
        <w:tc>
          <w:tcPr>
            <w:tcW w:w="1001" w:type="dxa"/>
            <w:tcBorders>
              <w:right w:val="single" w:sz="18" w:space="0" w:color="auto"/>
            </w:tcBorders>
          </w:tcPr>
          <w:p w:rsidR="005161B3" w:rsidRPr="00B50A61" w:rsidRDefault="005161B3" w:rsidP="00602464">
            <w:pPr>
              <w:jc w:val="both"/>
              <w:rPr>
                <w:sz w:val="18"/>
                <w:szCs w:val="18"/>
              </w:rPr>
            </w:pPr>
          </w:p>
        </w:tc>
        <w:tc>
          <w:tcPr>
            <w:tcW w:w="1233" w:type="dxa"/>
            <w:tcBorders>
              <w:left w:val="single" w:sz="18" w:space="0" w:color="auto"/>
            </w:tcBorders>
          </w:tcPr>
          <w:p w:rsidR="005161B3" w:rsidRPr="00B50A61" w:rsidRDefault="005161B3" w:rsidP="00602464">
            <w:pPr>
              <w:jc w:val="both"/>
              <w:rPr>
                <w:sz w:val="18"/>
                <w:szCs w:val="18"/>
              </w:rPr>
            </w:pPr>
          </w:p>
        </w:tc>
        <w:tc>
          <w:tcPr>
            <w:tcW w:w="1016" w:type="dxa"/>
          </w:tcPr>
          <w:p w:rsidR="005161B3" w:rsidRPr="00B50A61" w:rsidRDefault="005161B3" w:rsidP="00602464">
            <w:pPr>
              <w:jc w:val="both"/>
              <w:rPr>
                <w:sz w:val="18"/>
                <w:szCs w:val="18"/>
              </w:rPr>
            </w:pPr>
          </w:p>
        </w:tc>
        <w:tc>
          <w:tcPr>
            <w:tcW w:w="858" w:type="dxa"/>
            <w:tcBorders>
              <w:right w:val="single" w:sz="18" w:space="0" w:color="auto"/>
            </w:tcBorders>
          </w:tcPr>
          <w:p w:rsidR="005161B3" w:rsidRPr="00B50A61" w:rsidRDefault="005161B3" w:rsidP="00602464">
            <w:pPr>
              <w:jc w:val="both"/>
              <w:rPr>
                <w:sz w:val="18"/>
                <w:szCs w:val="18"/>
              </w:rPr>
            </w:pPr>
          </w:p>
        </w:tc>
        <w:tc>
          <w:tcPr>
            <w:tcW w:w="1104" w:type="dxa"/>
            <w:tcBorders>
              <w:left w:val="single" w:sz="18" w:space="0" w:color="auto"/>
            </w:tcBorders>
          </w:tcPr>
          <w:p w:rsidR="005161B3" w:rsidRPr="00B50A61" w:rsidRDefault="005161B3" w:rsidP="00602464">
            <w:pPr>
              <w:jc w:val="both"/>
              <w:rPr>
                <w:sz w:val="18"/>
                <w:szCs w:val="18"/>
              </w:rPr>
            </w:pPr>
          </w:p>
        </w:tc>
        <w:tc>
          <w:tcPr>
            <w:tcW w:w="1207" w:type="dxa"/>
          </w:tcPr>
          <w:p w:rsidR="005161B3" w:rsidRPr="00B50A61" w:rsidRDefault="005161B3" w:rsidP="00602464">
            <w:pPr>
              <w:jc w:val="both"/>
              <w:rPr>
                <w:sz w:val="18"/>
                <w:szCs w:val="18"/>
              </w:rPr>
            </w:pPr>
          </w:p>
        </w:tc>
        <w:tc>
          <w:tcPr>
            <w:tcW w:w="1107" w:type="dxa"/>
          </w:tcPr>
          <w:p w:rsidR="005161B3" w:rsidRPr="00B50A61" w:rsidRDefault="005161B3" w:rsidP="00602464">
            <w:pPr>
              <w:jc w:val="both"/>
              <w:rPr>
                <w:sz w:val="18"/>
                <w:szCs w:val="18"/>
              </w:rPr>
            </w:pPr>
          </w:p>
        </w:tc>
      </w:tr>
      <w:tr w:rsidR="005161B3" w:rsidRPr="00B50A61">
        <w:trPr>
          <w:trHeight w:val="76"/>
        </w:trPr>
        <w:tc>
          <w:tcPr>
            <w:tcW w:w="925" w:type="dxa"/>
          </w:tcPr>
          <w:p w:rsidR="005161B3" w:rsidRPr="00B50A61" w:rsidRDefault="005161B3" w:rsidP="00602464">
            <w:pPr>
              <w:jc w:val="both"/>
              <w:rPr>
                <w:b/>
                <w:bCs/>
                <w:sz w:val="18"/>
                <w:szCs w:val="18"/>
              </w:rPr>
            </w:pPr>
            <w:r>
              <w:rPr>
                <w:b/>
                <w:bCs/>
                <w:sz w:val="18"/>
                <w:szCs w:val="18"/>
              </w:rPr>
              <w:t>5.</w:t>
            </w:r>
          </w:p>
        </w:tc>
        <w:tc>
          <w:tcPr>
            <w:tcW w:w="3635" w:type="dxa"/>
            <w:tcBorders>
              <w:right w:val="single" w:sz="18" w:space="0" w:color="auto"/>
            </w:tcBorders>
          </w:tcPr>
          <w:p w:rsidR="005161B3" w:rsidRPr="00B50A61" w:rsidRDefault="005161B3" w:rsidP="00602464">
            <w:pPr>
              <w:jc w:val="both"/>
              <w:rPr>
                <w:sz w:val="18"/>
                <w:szCs w:val="18"/>
              </w:rPr>
            </w:pPr>
            <w:r>
              <w:rPr>
                <w:b/>
                <w:bCs/>
                <w:color w:val="000000"/>
                <w:sz w:val="18"/>
                <w:szCs w:val="18"/>
              </w:rPr>
              <w:t>Operare</w:t>
            </w:r>
            <w:r w:rsidRPr="00B50A61">
              <w:rPr>
                <w:b/>
                <w:bCs/>
                <w:color w:val="000000"/>
                <w:sz w:val="18"/>
                <w:szCs w:val="18"/>
              </w:rPr>
              <w:t xml:space="preserve"> piață</w:t>
            </w:r>
          </w:p>
        </w:tc>
        <w:tc>
          <w:tcPr>
            <w:tcW w:w="1115" w:type="dxa"/>
            <w:tcBorders>
              <w:left w:val="single" w:sz="18" w:space="0" w:color="auto"/>
            </w:tcBorders>
          </w:tcPr>
          <w:p w:rsidR="005161B3" w:rsidRPr="00B50A61" w:rsidRDefault="005161B3" w:rsidP="00602464">
            <w:pPr>
              <w:jc w:val="both"/>
              <w:rPr>
                <w:sz w:val="18"/>
                <w:szCs w:val="18"/>
              </w:rPr>
            </w:pPr>
          </w:p>
        </w:tc>
        <w:tc>
          <w:tcPr>
            <w:tcW w:w="1016" w:type="dxa"/>
          </w:tcPr>
          <w:p w:rsidR="005161B3" w:rsidRPr="00B50A61" w:rsidRDefault="005161B3" w:rsidP="00602464">
            <w:pPr>
              <w:jc w:val="both"/>
              <w:rPr>
                <w:sz w:val="18"/>
                <w:szCs w:val="18"/>
              </w:rPr>
            </w:pPr>
          </w:p>
        </w:tc>
        <w:tc>
          <w:tcPr>
            <w:tcW w:w="1001" w:type="dxa"/>
            <w:tcBorders>
              <w:right w:val="single" w:sz="18" w:space="0" w:color="auto"/>
            </w:tcBorders>
          </w:tcPr>
          <w:p w:rsidR="005161B3" w:rsidRPr="00B50A61" w:rsidRDefault="005161B3" w:rsidP="00602464">
            <w:pPr>
              <w:jc w:val="both"/>
              <w:rPr>
                <w:sz w:val="18"/>
                <w:szCs w:val="18"/>
              </w:rPr>
            </w:pPr>
          </w:p>
        </w:tc>
        <w:tc>
          <w:tcPr>
            <w:tcW w:w="1233" w:type="dxa"/>
            <w:tcBorders>
              <w:left w:val="single" w:sz="18" w:space="0" w:color="auto"/>
            </w:tcBorders>
          </w:tcPr>
          <w:p w:rsidR="005161B3" w:rsidRPr="00B50A61" w:rsidRDefault="005161B3" w:rsidP="00602464">
            <w:pPr>
              <w:jc w:val="both"/>
              <w:rPr>
                <w:sz w:val="18"/>
                <w:szCs w:val="18"/>
              </w:rPr>
            </w:pPr>
          </w:p>
        </w:tc>
        <w:tc>
          <w:tcPr>
            <w:tcW w:w="1016" w:type="dxa"/>
          </w:tcPr>
          <w:p w:rsidR="005161B3" w:rsidRPr="00B50A61" w:rsidRDefault="005161B3" w:rsidP="00602464">
            <w:pPr>
              <w:jc w:val="both"/>
              <w:rPr>
                <w:sz w:val="18"/>
                <w:szCs w:val="18"/>
              </w:rPr>
            </w:pPr>
          </w:p>
        </w:tc>
        <w:tc>
          <w:tcPr>
            <w:tcW w:w="858" w:type="dxa"/>
            <w:tcBorders>
              <w:right w:val="single" w:sz="18" w:space="0" w:color="auto"/>
            </w:tcBorders>
          </w:tcPr>
          <w:p w:rsidR="005161B3" w:rsidRPr="00B50A61" w:rsidRDefault="005161B3" w:rsidP="00602464">
            <w:pPr>
              <w:jc w:val="both"/>
              <w:rPr>
                <w:sz w:val="18"/>
                <w:szCs w:val="18"/>
              </w:rPr>
            </w:pPr>
          </w:p>
        </w:tc>
        <w:tc>
          <w:tcPr>
            <w:tcW w:w="1104" w:type="dxa"/>
            <w:tcBorders>
              <w:left w:val="single" w:sz="18" w:space="0" w:color="auto"/>
            </w:tcBorders>
          </w:tcPr>
          <w:p w:rsidR="005161B3" w:rsidRPr="00B50A61" w:rsidRDefault="005161B3" w:rsidP="00602464">
            <w:pPr>
              <w:jc w:val="both"/>
              <w:rPr>
                <w:sz w:val="18"/>
                <w:szCs w:val="18"/>
              </w:rPr>
            </w:pPr>
          </w:p>
        </w:tc>
        <w:tc>
          <w:tcPr>
            <w:tcW w:w="1207" w:type="dxa"/>
          </w:tcPr>
          <w:p w:rsidR="005161B3" w:rsidRPr="00B50A61" w:rsidRDefault="005161B3" w:rsidP="00602464">
            <w:pPr>
              <w:jc w:val="both"/>
              <w:rPr>
                <w:sz w:val="18"/>
                <w:szCs w:val="18"/>
              </w:rPr>
            </w:pPr>
          </w:p>
        </w:tc>
        <w:tc>
          <w:tcPr>
            <w:tcW w:w="1107" w:type="dxa"/>
          </w:tcPr>
          <w:p w:rsidR="005161B3" w:rsidRPr="00B50A61" w:rsidRDefault="005161B3" w:rsidP="00602464">
            <w:pPr>
              <w:jc w:val="both"/>
              <w:rPr>
                <w:sz w:val="18"/>
                <w:szCs w:val="18"/>
              </w:rPr>
            </w:pPr>
          </w:p>
        </w:tc>
      </w:tr>
      <w:tr w:rsidR="005161B3" w:rsidRPr="00B50A61">
        <w:trPr>
          <w:trHeight w:val="76"/>
        </w:trPr>
        <w:tc>
          <w:tcPr>
            <w:tcW w:w="925" w:type="dxa"/>
          </w:tcPr>
          <w:p w:rsidR="005161B3" w:rsidRPr="00B50A61" w:rsidRDefault="005161B3" w:rsidP="00602464">
            <w:pPr>
              <w:jc w:val="both"/>
              <w:rPr>
                <w:b/>
                <w:bCs/>
                <w:sz w:val="18"/>
                <w:szCs w:val="18"/>
              </w:rPr>
            </w:pPr>
            <w:r>
              <w:rPr>
                <w:b/>
                <w:bCs/>
                <w:sz w:val="18"/>
                <w:szCs w:val="18"/>
              </w:rPr>
              <w:t>6.</w:t>
            </w:r>
          </w:p>
        </w:tc>
        <w:tc>
          <w:tcPr>
            <w:tcW w:w="3635" w:type="dxa"/>
            <w:tcBorders>
              <w:right w:val="single" w:sz="18" w:space="0" w:color="auto"/>
            </w:tcBorders>
          </w:tcPr>
          <w:p w:rsidR="005161B3" w:rsidRDefault="005161B3" w:rsidP="00C16CB6">
            <w:pPr>
              <w:jc w:val="both"/>
              <w:rPr>
                <w:b/>
                <w:bCs/>
                <w:color w:val="000000"/>
                <w:sz w:val="18"/>
                <w:szCs w:val="18"/>
              </w:rPr>
            </w:pPr>
            <w:r w:rsidRPr="00B50A61">
              <w:rPr>
                <w:b/>
                <w:bCs/>
                <w:color w:val="000000"/>
                <w:sz w:val="18"/>
                <w:szCs w:val="18"/>
              </w:rPr>
              <w:t>Distribuție</w:t>
            </w:r>
            <w:r>
              <w:rPr>
                <w:b/>
                <w:bCs/>
                <w:color w:val="000000"/>
                <w:sz w:val="18"/>
                <w:szCs w:val="18"/>
              </w:rPr>
              <w:t xml:space="preserve"> total (6=7+8+9)</w:t>
            </w:r>
          </w:p>
        </w:tc>
        <w:tc>
          <w:tcPr>
            <w:tcW w:w="1115" w:type="dxa"/>
            <w:tcBorders>
              <w:left w:val="single" w:sz="18" w:space="0" w:color="auto"/>
            </w:tcBorders>
          </w:tcPr>
          <w:p w:rsidR="005161B3" w:rsidRPr="00B50A61" w:rsidRDefault="005161B3" w:rsidP="00602464">
            <w:pPr>
              <w:jc w:val="both"/>
              <w:rPr>
                <w:sz w:val="18"/>
                <w:szCs w:val="18"/>
              </w:rPr>
            </w:pPr>
          </w:p>
        </w:tc>
        <w:tc>
          <w:tcPr>
            <w:tcW w:w="1016" w:type="dxa"/>
          </w:tcPr>
          <w:p w:rsidR="005161B3" w:rsidRPr="00B50A61" w:rsidRDefault="005161B3" w:rsidP="00602464">
            <w:pPr>
              <w:jc w:val="both"/>
              <w:rPr>
                <w:sz w:val="18"/>
                <w:szCs w:val="18"/>
              </w:rPr>
            </w:pPr>
          </w:p>
        </w:tc>
        <w:tc>
          <w:tcPr>
            <w:tcW w:w="1001" w:type="dxa"/>
            <w:tcBorders>
              <w:right w:val="single" w:sz="18" w:space="0" w:color="auto"/>
            </w:tcBorders>
          </w:tcPr>
          <w:p w:rsidR="005161B3" w:rsidRPr="00B50A61" w:rsidRDefault="005161B3" w:rsidP="00602464">
            <w:pPr>
              <w:jc w:val="both"/>
              <w:rPr>
                <w:sz w:val="18"/>
                <w:szCs w:val="18"/>
              </w:rPr>
            </w:pPr>
          </w:p>
        </w:tc>
        <w:tc>
          <w:tcPr>
            <w:tcW w:w="1233" w:type="dxa"/>
            <w:tcBorders>
              <w:left w:val="single" w:sz="18" w:space="0" w:color="auto"/>
            </w:tcBorders>
          </w:tcPr>
          <w:p w:rsidR="005161B3" w:rsidRPr="00B50A61" w:rsidRDefault="005161B3" w:rsidP="00602464">
            <w:pPr>
              <w:jc w:val="both"/>
              <w:rPr>
                <w:sz w:val="18"/>
                <w:szCs w:val="18"/>
              </w:rPr>
            </w:pPr>
          </w:p>
        </w:tc>
        <w:tc>
          <w:tcPr>
            <w:tcW w:w="1016" w:type="dxa"/>
          </w:tcPr>
          <w:p w:rsidR="005161B3" w:rsidRPr="00B50A61" w:rsidRDefault="005161B3" w:rsidP="00602464">
            <w:pPr>
              <w:jc w:val="both"/>
              <w:rPr>
                <w:sz w:val="18"/>
                <w:szCs w:val="18"/>
              </w:rPr>
            </w:pPr>
          </w:p>
        </w:tc>
        <w:tc>
          <w:tcPr>
            <w:tcW w:w="858" w:type="dxa"/>
            <w:tcBorders>
              <w:right w:val="single" w:sz="18" w:space="0" w:color="auto"/>
            </w:tcBorders>
          </w:tcPr>
          <w:p w:rsidR="005161B3" w:rsidRPr="00B50A61" w:rsidRDefault="005161B3" w:rsidP="00602464">
            <w:pPr>
              <w:jc w:val="both"/>
              <w:rPr>
                <w:sz w:val="18"/>
                <w:szCs w:val="18"/>
              </w:rPr>
            </w:pPr>
          </w:p>
        </w:tc>
        <w:tc>
          <w:tcPr>
            <w:tcW w:w="1104" w:type="dxa"/>
            <w:tcBorders>
              <w:left w:val="single" w:sz="18" w:space="0" w:color="auto"/>
            </w:tcBorders>
          </w:tcPr>
          <w:p w:rsidR="005161B3" w:rsidRPr="00B50A61" w:rsidRDefault="005161B3" w:rsidP="00602464">
            <w:pPr>
              <w:jc w:val="both"/>
              <w:rPr>
                <w:sz w:val="18"/>
                <w:szCs w:val="18"/>
              </w:rPr>
            </w:pPr>
          </w:p>
        </w:tc>
        <w:tc>
          <w:tcPr>
            <w:tcW w:w="1207" w:type="dxa"/>
          </w:tcPr>
          <w:p w:rsidR="005161B3" w:rsidRPr="00B50A61" w:rsidRDefault="005161B3" w:rsidP="00602464">
            <w:pPr>
              <w:jc w:val="both"/>
              <w:rPr>
                <w:sz w:val="18"/>
                <w:szCs w:val="18"/>
              </w:rPr>
            </w:pPr>
          </w:p>
        </w:tc>
        <w:tc>
          <w:tcPr>
            <w:tcW w:w="1107" w:type="dxa"/>
          </w:tcPr>
          <w:p w:rsidR="005161B3" w:rsidRPr="00B50A61" w:rsidRDefault="005161B3" w:rsidP="00602464">
            <w:pPr>
              <w:jc w:val="both"/>
              <w:rPr>
                <w:sz w:val="18"/>
                <w:szCs w:val="18"/>
              </w:rPr>
            </w:pPr>
          </w:p>
        </w:tc>
      </w:tr>
      <w:tr w:rsidR="005161B3" w:rsidRPr="00B50A61">
        <w:trPr>
          <w:trHeight w:val="111"/>
        </w:trPr>
        <w:tc>
          <w:tcPr>
            <w:tcW w:w="925" w:type="dxa"/>
          </w:tcPr>
          <w:p w:rsidR="005161B3" w:rsidRPr="00B50A61" w:rsidRDefault="005161B3" w:rsidP="00602464">
            <w:pPr>
              <w:jc w:val="both"/>
              <w:rPr>
                <w:sz w:val="18"/>
                <w:szCs w:val="18"/>
              </w:rPr>
            </w:pPr>
            <w:r>
              <w:rPr>
                <w:sz w:val="18"/>
                <w:szCs w:val="18"/>
              </w:rPr>
              <w:t>7.</w:t>
            </w:r>
          </w:p>
        </w:tc>
        <w:tc>
          <w:tcPr>
            <w:tcW w:w="3635" w:type="dxa"/>
            <w:tcBorders>
              <w:right w:val="single" w:sz="18" w:space="0" w:color="auto"/>
            </w:tcBorders>
          </w:tcPr>
          <w:p w:rsidR="005161B3" w:rsidRPr="00B50A61" w:rsidRDefault="005161B3" w:rsidP="00602464">
            <w:pPr>
              <w:jc w:val="both"/>
              <w:rPr>
                <w:color w:val="000000"/>
                <w:sz w:val="18"/>
                <w:szCs w:val="18"/>
              </w:rPr>
            </w:pPr>
            <w:r>
              <w:rPr>
                <w:color w:val="000000"/>
                <w:sz w:val="18"/>
                <w:szCs w:val="18"/>
              </w:rPr>
              <w:t xml:space="preserve">                           din care – pe IT</w:t>
            </w:r>
          </w:p>
        </w:tc>
        <w:tc>
          <w:tcPr>
            <w:tcW w:w="1115" w:type="dxa"/>
            <w:tcBorders>
              <w:left w:val="single" w:sz="18" w:space="0" w:color="auto"/>
            </w:tcBorders>
          </w:tcPr>
          <w:p w:rsidR="005161B3" w:rsidRPr="00B50A61" w:rsidRDefault="005161B3" w:rsidP="00602464">
            <w:pPr>
              <w:jc w:val="both"/>
              <w:rPr>
                <w:sz w:val="18"/>
                <w:szCs w:val="18"/>
              </w:rPr>
            </w:pPr>
          </w:p>
        </w:tc>
        <w:tc>
          <w:tcPr>
            <w:tcW w:w="1016" w:type="dxa"/>
          </w:tcPr>
          <w:p w:rsidR="005161B3" w:rsidRPr="00B50A61" w:rsidRDefault="005161B3" w:rsidP="00602464">
            <w:pPr>
              <w:jc w:val="both"/>
              <w:rPr>
                <w:sz w:val="18"/>
                <w:szCs w:val="18"/>
              </w:rPr>
            </w:pPr>
          </w:p>
        </w:tc>
        <w:tc>
          <w:tcPr>
            <w:tcW w:w="1001" w:type="dxa"/>
            <w:tcBorders>
              <w:right w:val="single" w:sz="18" w:space="0" w:color="auto"/>
            </w:tcBorders>
          </w:tcPr>
          <w:p w:rsidR="005161B3" w:rsidRPr="00B50A61" w:rsidRDefault="005161B3" w:rsidP="00602464">
            <w:pPr>
              <w:jc w:val="both"/>
              <w:rPr>
                <w:sz w:val="18"/>
                <w:szCs w:val="18"/>
              </w:rPr>
            </w:pPr>
          </w:p>
        </w:tc>
        <w:tc>
          <w:tcPr>
            <w:tcW w:w="1233" w:type="dxa"/>
            <w:tcBorders>
              <w:left w:val="single" w:sz="18" w:space="0" w:color="auto"/>
            </w:tcBorders>
          </w:tcPr>
          <w:p w:rsidR="005161B3" w:rsidRPr="00B50A61" w:rsidRDefault="005161B3" w:rsidP="00602464">
            <w:pPr>
              <w:jc w:val="both"/>
              <w:rPr>
                <w:sz w:val="18"/>
                <w:szCs w:val="18"/>
              </w:rPr>
            </w:pPr>
          </w:p>
        </w:tc>
        <w:tc>
          <w:tcPr>
            <w:tcW w:w="1016" w:type="dxa"/>
          </w:tcPr>
          <w:p w:rsidR="005161B3" w:rsidRPr="00B50A61" w:rsidRDefault="005161B3" w:rsidP="00602464">
            <w:pPr>
              <w:jc w:val="both"/>
              <w:rPr>
                <w:sz w:val="18"/>
                <w:szCs w:val="18"/>
              </w:rPr>
            </w:pPr>
          </w:p>
        </w:tc>
        <w:tc>
          <w:tcPr>
            <w:tcW w:w="858" w:type="dxa"/>
            <w:tcBorders>
              <w:right w:val="single" w:sz="18" w:space="0" w:color="auto"/>
            </w:tcBorders>
          </w:tcPr>
          <w:p w:rsidR="005161B3" w:rsidRPr="00B50A61" w:rsidRDefault="005161B3" w:rsidP="00602464">
            <w:pPr>
              <w:jc w:val="both"/>
              <w:rPr>
                <w:sz w:val="18"/>
                <w:szCs w:val="18"/>
              </w:rPr>
            </w:pPr>
          </w:p>
        </w:tc>
        <w:tc>
          <w:tcPr>
            <w:tcW w:w="1104" w:type="dxa"/>
            <w:tcBorders>
              <w:left w:val="single" w:sz="18" w:space="0" w:color="auto"/>
            </w:tcBorders>
          </w:tcPr>
          <w:p w:rsidR="005161B3" w:rsidRPr="00B50A61" w:rsidRDefault="005161B3" w:rsidP="00602464">
            <w:pPr>
              <w:jc w:val="both"/>
              <w:rPr>
                <w:sz w:val="18"/>
                <w:szCs w:val="18"/>
              </w:rPr>
            </w:pPr>
          </w:p>
        </w:tc>
        <w:tc>
          <w:tcPr>
            <w:tcW w:w="1207" w:type="dxa"/>
          </w:tcPr>
          <w:p w:rsidR="005161B3" w:rsidRPr="00B50A61" w:rsidRDefault="005161B3" w:rsidP="00602464">
            <w:pPr>
              <w:jc w:val="both"/>
              <w:rPr>
                <w:sz w:val="18"/>
                <w:szCs w:val="18"/>
              </w:rPr>
            </w:pPr>
          </w:p>
        </w:tc>
        <w:tc>
          <w:tcPr>
            <w:tcW w:w="1107" w:type="dxa"/>
          </w:tcPr>
          <w:p w:rsidR="005161B3" w:rsidRPr="00B50A61" w:rsidRDefault="005161B3" w:rsidP="00602464">
            <w:pPr>
              <w:jc w:val="both"/>
              <w:rPr>
                <w:sz w:val="18"/>
                <w:szCs w:val="18"/>
              </w:rPr>
            </w:pPr>
          </w:p>
        </w:tc>
      </w:tr>
      <w:tr w:rsidR="005161B3" w:rsidRPr="00B50A61">
        <w:trPr>
          <w:trHeight w:val="198"/>
        </w:trPr>
        <w:tc>
          <w:tcPr>
            <w:tcW w:w="925" w:type="dxa"/>
          </w:tcPr>
          <w:p w:rsidR="005161B3" w:rsidRPr="00B50A61" w:rsidRDefault="005161B3" w:rsidP="00602464">
            <w:pPr>
              <w:jc w:val="both"/>
              <w:rPr>
                <w:sz w:val="18"/>
                <w:szCs w:val="18"/>
              </w:rPr>
            </w:pPr>
            <w:r>
              <w:rPr>
                <w:sz w:val="18"/>
                <w:szCs w:val="18"/>
              </w:rPr>
              <w:t>8.</w:t>
            </w:r>
          </w:p>
        </w:tc>
        <w:tc>
          <w:tcPr>
            <w:tcW w:w="3635" w:type="dxa"/>
            <w:tcBorders>
              <w:right w:val="single" w:sz="18" w:space="0" w:color="auto"/>
            </w:tcBorders>
          </w:tcPr>
          <w:p w:rsidR="005161B3" w:rsidRPr="00B50A61" w:rsidRDefault="005161B3" w:rsidP="00602464">
            <w:pPr>
              <w:jc w:val="both"/>
              <w:rPr>
                <w:color w:val="000000"/>
                <w:sz w:val="18"/>
                <w:szCs w:val="18"/>
              </w:rPr>
            </w:pPr>
            <w:r>
              <w:rPr>
                <w:color w:val="000000"/>
                <w:sz w:val="18"/>
                <w:szCs w:val="18"/>
              </w:rPr>
              <w:t xml:space="preserve">                                           pe </w:t>
            </w:r>
            <w:r w:rsidRPr="00B50A61">
              <w:rPr>
                <w:color w:val="000000"/>
                <w:sz w:val="18"/>
                <w:szCs w:val="18"/>
              </w:rPr>
              <w:t>MT</w:t>
            </w:r>
          </w:p>
        </w:tc>
        <w:tc>
          <w:tcPr>
            <w:tcW w:w="1115" w:type="dxa"/>
            <w:tcBorders>
              <w:left w:val="single" w:sz="18" w:space="0" w:color="auto"/>
            </w:tcBorders>
          </w:tcPr>
          <w:p w:rsidR="005161B3" w:rsidRPr="00B50A61" w:rsidRDefault="005161B3" w:rsidP="00602464">
            <w:pPr>
              <w:jc w:val="both"/>
              <w:rPr>
                <w:sz w:val="18"/>
                <w:szCs w:val="18"/>
              </w:rPr>
            </w:pPr>
          </w:p>
        </w:tc>
        <w:tc>
          <w:tcPr>
            <w:tcW w:w="1016" w:type="dxa"/>
          </w:tcPr>
          <w:p w:rsidR="005161B3" w:rsidRPr="00B50A61" w:rsidRDefault="005161B3" w:rsidP="00602464">
            <w:pPr>
              <w:jc w:val="both"/>
              <w:rPr>
                <w:sz w:val="18"/>
                <w:szCs w:val="18"/>
              </w:rPr>
            </w:pPr>
          </w:p>
        </w:tc>
        <w:tc>
          <w:tcPr>
            <w:tcW w:w="1001" w:type="dxa"/>
            <w:tcBorders>
              <w:right w:val="single" w:sz="18" w:space="0" w:color="auto"/>
            </w:tcBorders>
          </w:tcPr>
          <w:p w:rsidR="005161B3" w:rsidRPr="00B50A61" w:rsidRDefault="005161B3" w:rsidP="00602464">
            <w:pPr>
              <w:jc w:val="both"/>
              <w:rPr>
                <w:sz w:val="18"/>
                <w:szCs w:val="18"/>
              </w:rPr>
            </w:pPr>
          </w:p>
        </w:tc>
        <w:tc>
          <w:tcPr>
            <w:tcW w:w="1233" w:type="dxa"/>
            <w:tcBorders>
              <w:left w:val="single" w:sz="18" w:space="0" w:color="auto"/>
            </w:tcBorders>
          </w:tcPr>
          <w:p w:rsidR="005161B3" w:rsidRPr="00B50A61" w:rsidRDefault="005161B3" w:rsidP="00602464">
            <w:pPr>
              <w:jc w:val="both"/>
              <w:rPr>
                <w:sz w:val="18"/>
                <w:szCs w:val="18"/>
              </w:rPr>
            </w:pPr>
          </w:p>
        </w:tc>
        <w:tc>
          <w:tcPr>
            <w:tcW w:w="1016" w:type="dxa"/>
          </w:tcPr>
          <w:p w:rsidR="005161B3" w:rsidRPr="00B50A61" w:rsidRDefault="005161B3" w:rsidP="00602464">
            <w:pPr>
              <w:jc w:val="both"/>
              <w:rPr>
                <w:sz w:val="18"/>
                <w:szCs w:val="18"/>
              </w:rPr>
            </w:pPr>
          </w:p>
        </w:tc>
        <w:tc>
          <w:tcPr>
            <w:tcW w:w="858" w:type="dxa"/>
            <w:tcBorders>
              <w:right w:val="single" w:sz="18" w:space="0" w:color="auto"/>
            </w:tcBorders>
          </w:tcPr>
          <w:p w:rsidR="005161B3" w:rsidRPr="00B50A61" w:rsidRDefault="005161B3" w:rsidP="00602464">
            <w:pPr>
              <w:jc w:val="both"/>
              <w:rPr>
                <w:sz w:val="18"/>
                <w:szCs w:val="18"/>
              </w:rPr>
            </w:pPr>
          </w:p>
        </w:tc>
        <w:tc>
          <w:tcPr>
            <w:tcW w:w="1104" w:type="dxa"/>
            <w:tcBorders>
              <w:left w:val="single" w:sz="18" w:space="0" w:color="auto"/>
            </w:tcBorders>
          </w:tcPr>
          <w:p w:rsidR="005161B3" w:rsidRPr="00B50A61" w:rsidRDefault="005161B3" w:rsidP="00602464">
            <w:pPr>
              <w:jc w:val="both"/>
              <w:rPr>
                <w:sz w:val="18"/>
                <w:szCs w:val="18"/>
              </w:rPr>
            </w:pPr>
          </w:p>
        </w:tc>
        <w:tc>
          <w:tcPr>
            <w:tcW w:w="1207" w:type="dxa"/>
          </w:tcPr>
          <w:p w:rsidR="005161B3" w:rsidRPr="00B50A61" w:rsidRDefault="005161B3" w:rsidP="00602464">
            <w:pPr>
              <w:jc w:val="both"/>
              <w:rPr>
                <w:sz w:val="18"/>
                <w:szCs w:val="18"/>
              </w:rPr>
            </w:pPr>
          </w:p>
        </w:tc>
        <w:tc>
          <w:tcPr>
            <w:tcW w:w="1107" w:type="dxa"/>
          </w:tcPr>
          <w:p w:rsidR="005161B3" w:rsidRPr="00B50A61" w:rsidRDefault="005161B3" w:rsidP="00602464">
            <w:pPr>
              <w:jc w:val="both"/>
              <w:rPr>
                <w:sz w:val="18"/>
                <w:szCs w:val="18"/>
              </w:rPr>
            </w:pPr>
          </w:p>
        </w:tc>
      </w:tr>
      <w:tr w:rsidR="005161B3" w:rsidRPr="00B50A61">
        <w:trPr>
          <w:trHeight w:val="131"/>
        </w:trPr>
        <w:tc>
          <w:tcPr>
            <w:tcW w:w="925" w:type="dxa"/>
          </w:tcPr>
          <w:p w:rsidR="005161B3" w:rsidRPr="00B50A61" w:rsidRDefault="005161B3" w:rsidP="00602464">
            <w:pPr>
              <w:jc w:val="both"/>
              <w:rPr>
                <w:sz w:val="18"/>
                <w:szCs w:val="18"/>
              </w:rPr>
            </w:pPr>
            <w:r>
              <w:rPr>
                <w:sz w:val="18"/>
                <w:szCs w:val="18"/>
              </w:rPr>
              <w:t>9.</w:t>
            </w:r>
          </w:p>
        </w:tc>
        <w:tc>
          <w:tcPr>
            <w:tcW w:w="3635" w:type="dxa"/>
            <w:tcBorders>
              <w:right w:val="single" w:sz="18" w:space="0" w:color="auto"/>
            </w:tcBorders>
          </w:tcPr>
          <w:p w:rsidR="005161B3" w:rsidRPr="00B50A61" w:rsidRDefault="005161B3" w:rsidP="00602464">
            <w:pPr>
              <w:jc w:val="both"/>
              <w:rPr>
                <w:color w:val="000000"/>
                <w:sz w:val="18"/>
                <w:szCs w:val="18"/>
              </w:rPr>
            </w:pPr>
            <w:r>
              <w:rPr>
                <w:color w:val="000000"/>
                <w:sz w:val="18"/>
                <w:szCs w:val="18"/>
              </w:rPr>
              <w:t xml:space="preserve">                                           pe </w:t>
            </w:r>
            <w:r w:rsidRPr="00B50A61">
              <w:rPr>
                <w:color w:val="000000"/>
                <w:sz w:val="18"/>
                <w:szCs w:val="18"/>
              </w:rPr>
              <w:t>JT</w:t>
            </w:r>
          </w:p>
        </w:tc>
        <w:tc>
          <w:tcPr>
            <w:tcW w:w="1115" w:type="dxa"/>
            <w:tcBorders>
              <w:left w:val="single" w:sz="18" w:space="0" w:color="auto"/>
            </w:tcBorders>
          </w:tcPr>
          <w:p w:rsidR="005161B3" w:rsidRPr="00B50A61" w:rsidRDefault="005161B3" w:rsidP="00602464">
            <w:pPr>
              <w:jc w:val="both"/>
              <w:rPr>
                <w:sz w:val="18"/>
                <w:szCs w:val="18"/>
              </w:rPr>
            </w:pPr>
          </w:p>
        </w:tc>
        <w:tc>
          <w:tcPr>
            <w:tcW w:w="1016" w:type="dxa"/>
          </w:tcPr>
          <w:p w:rsidR="005161B3" w:rsidRPr="00B50A61" w:rsidRDefault="005161B3" w:rsidP="00602464">
            <w:pPr>
              <w:jc w:val="both"/>
              <w:rPr>
                <w:sz w:val="18"/>
                <w:szCs w:val="18"/>
              </w:rPr>
            </w:pPr>
          </w:p>
        </w:tc>
        <w:tc>
          <w:tcPr>
            <w:tcW w:w="1001" w:type="dxa"/>
            <w:tcBorders>
              <w:right w:val="single" w:sz="18" w:space="0" w:color="auto"/>
            </w:tcBorders>
          </w:tcPr>
          <w:p w:rsidR="005161B3" w:rsidRPr="00B50A61" w:rsidRDefault="005161B3" w:rsidP="00602464">
            <w:pPr>
              <w:jc w:val="both"/>
              <w:rPr>
                <w:sz w:val="18"/>
                <w:szCs w:val="18"/>
              </w:rPr>
            </w:pPr>
          </w:p>
        </w:tc>
        <w:tc>
          <w:tcPr>
            <w:tcW w:w="1233" w:type="dxa"/>
            <w:tcBorders>
              <w:left w:val="single" w:sz="18" w:space="0" w:color="auto"/>
            </w:tcBorders>
          </w:tcPr>
          <w:p w:rsidR="005161B3" w:rsidRPr="00B50A61" w:rsidRDefault="005161B3" w:rsidP="00602464">
            <w:pPr>
              <w:jc w:val="both"/>
              <w:rPr>
                <w:sz w:val="18"/>
                <w:szCs w:val="18"/>
              </w:rPr>
            </w:pPr>
          </w:p>
        </w:tc>
        <w:tc>
          <w:tcPr>
            <w:tcW w:w="1016" w:type="dxa"/>
          </w:tcPr>
          <w:p w:rsidR="005161B3" w:rsidRPr="00B50A61" w:rsidRDefault="005161B3" w:rsidP="00602464">
            <w:pPr>
              <w:jc w:val="both"/>
              <w:rPr>
                <w:sz w:val="18"/>
                <w:szCs w:val="18"/>
              </w:rPr>
            </w:pPr>
          </w:p>
        </w:tc>
        <w:tc>
          <w:tcPr>
            <w:tcW w:w="858" w:type="dxa"/>
            <w:tcBorders>
              <w:right w:val="single" w:sz="18" w:space="0" w:color="auto"/>
            </w:tcBorders>
          </w:tcPr>
          <w:p w:rsidR="005161B3" w:rsidRPr="00B50A61" w:rsidRDefault="005161B3" w:rsidP="00602464">
            <w:pPr>
              <w:jc w:val="both"/>
              <w:rPr>
                <w:sz w:val="18"/>
                <w:szCs w:val="18"/>
              </w:rPr>
            </w:pPr>
          </w:p>
        </w:tc>
        <w:tc>
          <w:tcPr>
            <w:tcW w:w="1104" w:type="dxa"/>
            <w:tcBorders>
              <w:left w:val="single" w:sz="18" w:space="0" w:color="auto"/>
            </w:tcBorders>
          </w:tcPr>
          <w:p w:rsidR="005161B3" w:rsidRPr="00B50A61" w:rsidRDefault="005161B3" w:rsidP="00602464">
            <w:pPr>
              <w:jc w:val="both"/>
              <w:rPr>
                <w:sz w:val="18"/>
                <w:szCs w:val="18"/>
              </w:rPr>
            </w:pPr>
          </w:p>
        </w:tc>
        <w:tc>
          <w:tcPr>
            <w:tcW w:w="1207" w:type="dxa"/>
          </w:tcPr>
          <w:p w:rsidR="005161B3" w:rsidRPr="00B50A61" w:rsidRDefault="005161B3" w:rsidP="00602464">
            <w:pPr>
              <w:jc w:val="both"/>
              <w:rPr>
                <w:sz w:val="18"/>
                <w:szCs w:val="18"/>
              </w:rPr>
            </w:pPr>
          </w:p>
        </w:tc>
        <w:tc>
          <w:tcPr>
            <w:tcW w:w="1107" w:type="dxa"/>
          </w:tcPr>
          <w:p w:rsidR="005161B3" w:rsidRPr="00B50A61" w:rsidRDefault="005161B3" w:rsidP="00602464">
            <w:pPr>
              <w:jc w:val="both"/>
              <w:rPr>
                <w:sz w:val="18"/>
                <w:szCs w:val="18"/>
              </w:rPr>
            </w:pPr>
          </w:p>
        </w:tc>
      </w:tr>
      <w:tr w:rsidR="005161B3" w:rsidRPr="00B50A61">
        <w:trPr>
          <w:trHeight w:val="218"/>
        </w:trPr>
        <w:tc>
          <w:tcPr>
            <w:tcW w:w="925" w:type="dxa"/>
          </w:tcPr>
          <w:p w:rsidR="005161B3" w:rsidRPr="00B50A61" w:rsidRDefault="005161B3" w:rsidP="00C16CB6">
            <w:pPr>
              <w:jc w:val="both"/>
              <w:rPr>
                <w:b/>
                <w:bCs/>
                <w:sz w:val="18"/>
                <w:szCs w:val="18"/>
              </w:rPr>
            </w:pPr>
            <w:r>
              <w:rPr>
                <w:b/>
                <w:bCs/>
                <w:sz w:val="18"/>
                <w:szCs w:val="18"/>
              </w:rPr>
              <w:t>10.</w:t>
            </w:r>
          </w:p>
        </w:tc>
        <w:tc>
          <w:tcPr>
            <w:tcW w:w="3635" w:type="dxa"/>
            <w:tcBorders>
              <w:right w:val="single" w:sz="18" w:space="0" w:color="auto"/>
            </w:tcBorders>
          </w:tcPr>
          <w:p w:rsidR="005161B3" w:rsidRPr="00B50A61" w:rsidRDefault="005161B3" w:rsidP="00602464">
            <w:pPr>
              <w:jc w:val="both"/>
              <w:rPr>
                <w:sz w:val="18"/>
                <w:szCs w:val="18"/>
              </w:rPr>
            </w:pPr>
            <w:r w:rsidRPr="00B50A61">
              <w:rPr>
                <w:b/>
                <w:bCs/>
                <w:color w:val="000000"/>
                <w:sz w:val="18"/>
                <w:szCs w:val="18"/>
              </w:rPr>
              <w:t>Furnizare</w:t>
            </w:r>
            <w:r>
              <w:rPr>
                <w:b/>
                <w:bCs/>
                <w:color w:val="000000"/>
                <w:sz w:val="18"/>
                <w:szCs w:val="18"/>
              </w:rPr>
              <w:t xml:space="preserve"> </w:t>
            </w:r>
          </w:p>
        </w:tc>
        <w:tc>
          <w:tcPr>
            <w:tcW w:w="1115" w:type="dxa"/>
            <w:tcBorders>
              <w:left w:val="single" w:sz="18" w:space="0" w:color="auto"/>
            </w:tcBorders>
          </w:tcPr>
          <w:p w:rsidR="005161B3" w:rsidRPr="00B50A61" w:rsidRDefault="005161B3" w:rsidP="00602464">
            <w:pPr>
              <w:jc w:val="both"/>
              <w:rPr>
                <w:sz w:val="18"/>
                <w:szCs w:val="18"/>
              </w:rPr>
            </w:pPr>
          </w:p>
        </w:tc>
        <w:tc>
          <w:tcPr>
            <w:tcW w:w="1016" w:type="dxa"/>
          </w:tcPr>
          <w:p w:rsidR="005161B3" w:rsidRPr="00B50A61" w:rsidRDefault="005161B3" w:rsidP="00602464">
            <w:pPr>
              <w:jc w:val="both"/>
              <w:rPr>
                <w:sz w:val="18"/>
                <w:szCs w:val="18"/>
              </w:rPr>
            </w:pPr>
          </w:p>
        </w:tc>
        <w:tc>
          <w:tcPr>
            <w:tcW w:w="1001" w:type="dxa"/>
            <w:tcBorders>
              <w:right w:val="single" w:sz="18" w:space="0" w:color="auto"/>
            </w:tcBorders>
          </w:tcPr>
          <w:p w:rsidR="005161B3" w:rsidRPr="00B50A61" w:rsidRDefault="005161B3" w:rsidP="00602464">
            <w:pPr>
              <w:jc w:val="both"/>
              <w:rPr>
                <w:sz w:val="18"/>
                <w:szCs w:val="18"/>
              </w:rPr>
            </w:pPr>
          </w:p>
        </w:tc>
        <w:tc>
          <w:tcPr>
            <w:tcW w:w="1233" w:type="dxa"/>
            <w:tcBorders>
              <w:left w:val="single" w:sz="18" w:space="0" w:color="auto"/>
            </w:tcBorders>
          </w:tcPr>
          <w:p w:rsidR="005161B3" w:rsidRPr="00B50A61" w:rsidRDefault="005161B3" w:rsidP="00602464">
            <w:pPr>
              <w:jc w:val="both"/>
              <w:rPr>
                <w:sz w:val="18"/>
                <w:szCs w:val="18"/>
              </w:rPr>
            </w:pPr>
          </w:p>
        </w:tc>
        <w:tc>
          <w:tcPr>
            <w:tcW w:w="1016" w:type="dxa"/>
          </w:tcPr>
          <w:p w:rsidR="005161B3" w:rsidRPr="00B50A61" w:rsidRDefault="005161B3" w:rsidP="00602464">
            <w:pPr>
              <w:jc w:val="both"/>
              <w:rPr>
                <w:sz w:val="18"/>
                <w:szCs w:val="18"/>
              </w:rPr>
            </w:pPr>
          </w:p>
        </w:tc>
        <w:tc>
          <w:tcPr>
            <w:tcW w:w="858" w:type="dxa"/>
            <w:tcBorders>
              <w:right w:val="single" w:sz="18" w:space="0" w:color="auto"/>
            </w:tcBorders>
          </w:tcPr>
          <w:p w:rsidR="005161B3" w:rsidRPr="00B50A61" w:rsidRDefault="005161B3" w:rsidP="00602464">
            <w:pPr>
              <w:jc w:val="both"/>
              <w:rPr>
                <w:sz w:val="18"/>
                <w:szCs w:val="18"/>
              </w:rPr>
            </w:pPr>
          </w:p>
        </w:tc>
        <w:tc>
          <w:tcPr>
            <w:tcW w:w="1104" w:type="dxa"/>
            <w:tcBorders>
              <w:left w:val="single" w:sz="18" w:space="0" w:color="auto"/>
            </w:tcBorders>
          </w:tcPr>
          <w:p w:rsidR="005161B3" w:rsidRPr="00B50A61" w:rsidRDefault="005161B3" w:rsidP="00602464">
            <w:pPr>
              <w:jc w:val="both"/>
              <w:rPr>
                <w:sz w:val="18"/>
                <w:szCs w:val="18"/>
              </w:rPr>
            </w:pPr>
          </w:p>
        </w:tc>
        <w:tc>
          <w:tcPr>
            <w:tcW w:w="1207" w:type="dxa"/>
          </w:tcPr>
          <w:p w:rsidR="005161B3" w:rsidRPr="00B50A61" w:rsidRDefault="005161B3" w:rsidP="00602464">
            <w:pPr>
              <w:jc w:val="both"/>
              <w:rPr>
                <w:sz w:val="18"/>
                <w:szCs w:val="18"/>
              </w:rPr>
            </w:pPr>
          </w:p>
        </w:tc>
        <w:tc>
          <w:tcPr>
            <w:tcW w:w="1107" w:type="dxa"/>
          </w:tcPr>
          <w:p w:rsidR="005161B3" w:rsidRPr="00B50A61" w:rsidRDefault="005161B3" w:rsidP="00602464">
            <w:pPr>
              <w:jc w:val="both"/>
              <w:rPr>
                <w:sz w:val="18"/>
                <w:szCs w:val="18"/>
              </w:rPr>
            </w:pPr>
          </w:p>
        </w:tc>
      </w:tr>
      <w:tr w:rsidR="005161B3" w:rsidRPr="00B50A61">
        <w:trPr>
          <w:trHeight w:val="218"/>
        </w:trPr>
        <w:tc>
          <w:tcPr>
            <w:tcW w:w="925" w:type="dxa"/>
          </w:tcPr>
          <w:p w:rsidR="005161B3" w:rsidRPr="00B50A61" w:rsidRDefault="005161B3" w:rsidP="00C16CB6">
            <w:pPr>
              <w:jc w:val="both"/>
              <w:rPr>
                <w:b/>
                <w:bCs/>
                <w:sz w:val="18"/>
                <w:szCs w:val="18"/>
              </w:rPr>
            </w:pPr>
            <w:r>
              <w:rPr>
                <w:b/>
                <w:bCs/>
                <w:sz w:val="18"/>
                <w:szCs w:val="18"/>
              </w:rPr>
              <w:t>11.</w:t>
            </w:r>
          </w:p>
        </w:tc>
        <w:tc>
          <w:tcPr>
            <w:tcW w:w="3635" w:type="dxa"/>
            <w:tcBorders>
              <w:right w:val="single" w:sz="18" w:space="0" w:color="auto"/>
            </w:tcBorders>
          </w:tcPr>
          <w:p w:rsidR="005161B3" w:rsidRPr="00B50A61" w:rsidRDefault="005161B3" w:rsidP="00602464">
            <w:pPr>
              <w:jc w:val="both"/>
              <w:rPr>
                <w:sz w:val="18"/>
                <w:szCs w:val="18"/>
              </w:rPr>
            </w:pPr>
            <w:r>
              <w:rPr>
                <w:b/>
                <w:bCs/>
                <w:color w:val="000000"/>
                <w:sz w:val="18"/>
                <w:szCs w:val="18"/>
              </w:rPr>
              <w:t xml:space="preserve">Profit </w:t>
            </w:r>
          </w:p>
        </w:tc>
        <w:tc>
          <w:tcPr>
            <w:tcW w:w="1115" w:type="dxa"/>
            <w:tcBorders>
              <w:left w:val="single" w:sz="18" w:space="0" w:color="auto"/>
            </w:tcBorders>
          </w:tcPr>
          <w:p w:rsidR="005161B3" w:rsidRPr="00B50A61" w:rsidRDefault="005161B3" w:rsidP="00602464">
            <w:pPr>
              <w:jc w:val="both"/>
              <w:rPr>
                <w:sz w:val="18"/>
                <w:szCs w:val="18"/>
              </w:rPr>
            </w:pPr>
          </w:p>
        </w:tc>
        <w:tc>
          <w:tcPr>
            <w:tcW w:w="1016" w:type="dxa"/>
          </w:tcPr>
          <w:p w:rsidR="005161B3" w:rsidRPr="00B50A61" w:rsidRDefault="005161B3" w:rsidP="00602464">
            <w:pPr>
              <w:jc w:val="both"/>
              <w:rPr>
                <w:sz w:val="18"/>
                <w:szCs w:val="18"/>
              </w:rPr>
            </w:pPr>
          </w:p>
        </w:tc>
        <w:tc>
          <w:tcPr>
            <w:tcW w:w="1001" w:type="dxa"/>
            <w:tcBorders>
              <w:right w:val="single" w:sz="18" w:space="0" w:color="auto"/>
            </w:tcBorders>
          </w:tcPr>
          <w:p w:rsidR="005161B3" w:rsidRPr="00B50A61" w:rsidRDefault="005161B3" w:rsidP="00602464">
            <w:pPr>
              <w:jc w:val="both"/>
              <w:rPr>
                <w:sz w:val="18"/>
                <w:szCs w:val="18"/>
              </w:rPr>
            </w:pPr>
          </w:p>
        </w:tc>
        <w:tc>
          <w:tcPr>
            <w:tcW w:w="1233" w:type="dxa"/>
            <w:tcBorders>
              <w:left w:val="single" w:sz="18" w:space="0" w:color="auto"/>
            </w:tcBorders>
          </w:tcPr>
          <w:p w:rsidR="005161B3" w:rsidRPr="00B50A61" w:rsidRDefault="005161B3" w:rsidP="00602464">
            <w:pPr>
              <w:jc w:val="both"/>
              <w:rPr>
                <w:sz w:val="18"/>
                <w:szCs w:val="18"/>
              </w:rPr>
            </w:pPr>
          </w:p>
        </w:tc>
        <w:tc>
          <w:tcPr>
            <w:tcW w:w="1016" w:type="dxa"/>
          </w:tcPr>
          <w:p w:rsidR="005161B3" w:rsidRPr="00B50A61" w:rsidRDefault="005161B3" w:rsidP="00602464">
            <w:pPr>
              <w:jc w:val="both"/>
              <w:rPr>
                <w:sz w:val="18"/>
                <w:szCs w:val="18"/>
              </w:rPr>
            </w:pPr>
          </w:p>
        </w:tc>
        <w:tc>
          <w:tcPr>
            <w:tcW w:w="858" w:type="dxa"/>
            <w:tcBorders>
              <w:right w:val="single" w:sz="18" w:space="0" w:color="auto"/>
            </w:tcBorders>
          </w:tcPr>
          <w:p w:rsidR="005161B3" w:rsidRPr="00B50A61" w:rsidRDefault="005161B3" w:rsidP="00602464">
            <w:pPr>
              <w:jc w:val="both"/>
              <w:rPr>
                <w:sz w:val="18"/>
                <w:szCs w:val="18"/>
              </w:rPr>
            </w:pPr>
          </w:p>
        </w:tc>
        <w:tc>
          <w:tcPr>
            <w:tcW w:w="1104" w:type="dxa"/>
            <w:tcBorders>
              <w:left w:val="single" w:sz="18" w:space="0" w:color="auto"/>
            </w:tcBorders>
          </w:tcPr>
          <w:p w:rsidR="005161B3" w:rsidRPr="00B50A61" w:rsidRDefault="005161B3" w:rsidP="00602464">
            <w:pPr>
              <w:jc w:val="both"/>
              <w:rPr>
                <w:sz w:val="18"/>
                <w:szCs w:val="18"/>
              </w:rPr>
            </w:pPr>
          </w:p>
        </w:tc>
        <w:tc>
          <w:tcPr>
            <w:tcW w:w="1207" w:type="dxa"/>
          </w:tcPr>
          <w:p w:rsidR="005161B3" w:rsidRPr="00B50A61" w:rsidRDefault="005161B3" w:rsidP="00602464">
            <w:pPr>
              <w:jc w:val="both"/>
              <w:rPr>
                <w:sz w:val="18"/>
                <w:szCs w:val="18"/>
              </w:rPr>
            </w:pPr>
          </w:p>
        </w:tc>
        <w:tc>
          <w:tcPr>
            <w:tcW w:w="1107" w:type="dxa"/>
          </w:tcPr>
          <w:p w:rsidR="005161B3" w:rsidRPr="00B50A61" w:rsidRDefault="005161B3" w:rsidP="00602464">
            <w:pPr>
              <w:jc w:val="both"/>
              <w:rPr>
                <w:sz w:val="18"/>
                <w:szCs w:val="18"/>
              </w:rPr>
            </w:pPr>
          </w:p>
        </w:tc>
      </w:tr>
      <w:tr w:rsidR="005161B3" w:rsidRPr="00B50A61">
        <w:trPr>
          <w:trHeight w:val="481"/>
        </w:trPr>
        <w:tc>
          <w:tcPr>
            <w:tcW w:w="14217" w:type="dxa"/>
            <w:gridSpan w:val="11"/>
          </w:tcPr>
          <w:p w:rsidR="005161B3" w:rsidRPr="00B50A61" w:rsidRDefault="005161B3" w:rsidP="00602464">
            <w:pPr>
              <w:jc w:val="both"/>
              <w:rPr>
                <w:sz w:val="18"/>
                <w:szCs w:val="18"/>
              </w:rPr>
            </w:pPr>
          </w:p>
        </w:tc>
      </w:tr>
      <w:tr w:rsidR="005161B3" w:rsidRPr="00B50A61">
        <w:trPr>
          <w:trHeight w:val="126"/>
        </w:trPr>
        <w:tc>
          <w:tcPr>
            <w:tcW w:w="925" w:type="dxa"/>
          </w:tcPr>
          <w:p w:rsidR="005161B3" w:rsidRPr="00B50A61" w:rsidRDefault="005161B3" w:rsidP="00C16CB6">
            <w:pPr>
              <w:jc w:val="both"/>
              <w:rPr>
                <w:b/>
                <w:bCs/>
                <w:sz w:val="18"/>
                <w:szCs w:val="18"/>
              </w:rPr>
            </w:pPr>
            <w:r>
              <w:rPr>
                <w:b/>
                <w:bCs/>
                <w:sz w:val="18"/>
                <w:szCs w:val="18"/>
              </w:rPr>
              <w:t>12.</w:t>
            </w:r>
          </w:p>
        </w:tc>
        <w:tc>
          <w:tcPr>
            <w:tcW w:w="3635" w:type="dxa"/>
            <w:tcBorders>
              <w:right w:val="single" w:sz="18" w:space="0" w:color="auto"/>
            </w:tcBorders>
          </w:tcPr>
          <w:p w:rsidR="005161B3" w:rsidRPr="00B50A61" w:rsidRDefault="005161B3" w:rsidP="008460F1">
            <w:pPr>
              <w:jc w:val="both"/>
              <w:rPr>
                <w:b/>
                <w:bCs/>
                <w:sz w:val="18"/>
                <w:szCs w:val="18"/>
              </w:rPr>
            </w:pPr>
            <w:r w:rsidRPr="00B50A61">
              <w:rPr>
                <w:b/>
                <w:bCs/>
                <w:color w:val="000000"/>
                <w:sz w:val="18"/>
                <w:szCs w:val="18"/>
              </w:rPr>
              <w:t>TOTAL VENITURI</w:t>
            </w:r>
            <w:r>
              <w:rPr>
                <w:b/>
                <w:bCs/>
                <w:color w:val="000000"/>
                <w:sz w:val="18"/>
                <w:szCs w:val="18"/>
              </w:rPr>
              <w:t xml:space="preserve"> DIN VÂNZARE LA CLIENŢI FINALI – PREVIZIONAT (12=13+17)</w:t>
            </w:r>
          </w:p>
        </w:tc>
        <w:tc>
          <w:tcPr>
            <w:tcW w:w="1115" w:type="dxa"/>
            <w:tcBorders>
              <w:left w:val="single" w:sz="18" w:space="0" w:color="auto"/>
            </w:tcBorders>
          </w:tcPr>
          <w:p w:rsidR="005161B3" w:rsidRPr="00B50A61" w:rsidRDefault="005161B3" w:rsidP="00602464">
            <w:pPr>
              <w:jc w:val="both"/>
              <w:rPr>
                <w:b/>
                <w:bCs/>
                <w:sz w:val="18"/>
                <w:szCs w:val="18"/>
              </w:rPr>
            </w:pPr>
          </w:p>
        </w:tc>
        <w:tc>
          <w:tcPr>
            <w:tcW w:w="1016" w:type="dxa"/>
          </w:tcPr>
          <w:p w:rsidR="005161B3" w:rsidRPr="00B50A61" w:rsidRDefault="005161B3" w:rsidP="00602464">
            <w:pPr>
              <w:jc w:val="both"/>
              <w:rPr>
                <w:b/>
                <w:bCs/>
                <w:sz w:val="18"/>
                <w:szCs w:val="18"/>
              </w:rPr>
            </w:pPr>
          </w:p>
        </w:tc>
        <w:tc>
          <w:tcPr>
            <w:tcW w:w="1001" w:type="dxa"/>
            <w:tcBorders>
              <w:right w:val="single" w:sz="18" w:space="0" w:color="auto"/>
            </w:tcBorders>
          </w:tcPr>
          <w:p w:rsidR="005161B3" w:rsidRPr="00B50A61" w:rsidRDefault="005161B3" w:rsidP="00602464">
            <w:pPr>
              <w:jc w:val="both"/>
              <w:rPr>
                <w:b/>
                <w:bCs/>
                <w:sz w:val="18"/>
                <w:szCs w:val="18"/>
              </w:rPr>
            </w:pPr>
          </w:p>
        </w:tc>
        <w:tc>
          <w:tcPr>
            <w:tcW w:w="1233" w:type="dxa"/>
            <w:tcBorders>
              <w:left w:val="single" w:sz="18" w:space="0" w:color="auto"/>
            </w:tcBorders>
          </w:tcPr>
          <w:p w:rsidR="005161B3" w:rsidRPr="00B50A61" w:rsidRDefault="005161B3" w:rsidP="00602464">
            <w:pPr>
              <w:jc w:val="both"/>
              <w:rPr>
                <w:b/>
                <w:bCs/>
                <w:sz w:val="18"/>
                <w:szCs w:val="18"/>
              </w:rPr>
            </w:pPr>
          </w:p>
        </w:tc>
        <w:tc>
          <w:tcPr>
            <w:tcW w:w="1016" w:type="dxa"/>
          </w:tcPr>
          <w:p w:rsidR="005161B3" w:rsidRPr="00B50A61" w:rsidRDefault="005161B3" w:rsidP="00602464">
            <w:pPr>
              <w:jc w:val="both"/>
              <w:rPr>
                <w:b/>
                <w:bCs/>
                <w:sz w:val="18"/>
                <w:szCs w:val="18"/>
              </w:rPr>
            </w:pPr>
          </w:p>
        </w:tc>
        <w:tc>
          <w:tcPr>
            <w:tcW w:w="858" w:type="dxa"/>
            <w:tcBorders>
              <w:right w:val="single" w:sz="18" w:space="0" w:color="auto"/>
            </w:tcBorders>
          </w:tcPr>
          <w:p w:rsidR="005161B3" w:rsidRPr="00B50A61" w:rsidRDefault="005161B3" w:rsidP="00602464">
            <w:pPr>
              <w:jc w:val="both"/>
              <w:rPr>
                <w:b/>
                <w:bCs/>
                <w:sz w:val="18"/>
                <w:szCs w:val="18"/>
              </w:rPr>
            </w:pPr>
          </w:p>
        </w:tc>
        <w:tc>
          <w:tcPr>
            <w:tcW w:w="1104" w:type="dxa"/>
            <w:tcBorders>
              <w:left w:val="single" w:sz="18" w:space="0" w:color="auto"/>
            </w:tcBorders>
          </w:tcPr>
          <w:p w:rsidR="005161B3" w:rsidRPr="00B50A61" w:rsidRDefault="005161B3" w:rsidP="00602464">
            <w:pPr>
              <w:jc w:val="both"/>
              <w:rPr>
                <w:b/>
                <w:bCs/>
                <w:sz w:val="18"/>
                <w:szCs w:val="18"/>
              </w:rPr>
            </w:pPr>
          </w:p>
        </w:tc>
        <w:tc>
          <w:tcPr>
            <w:tcW w:w="1207" w:type="dxa"/>
          </w:tcPr>
          <w:p w:rsidR="005161B3" w:rsidRPr="00B50A61" w:rsidRDefault="005161B3" w:rsidP="00602464">
            <w:pPr>
              <w:jc w:val="both"/>
              <w:rPr>
                <w:b/>
                <w:bCs/>
                <w:sz w:val="18"/>
                <w:szCs w:val="18"/>
              </w:rPr>
            </w:pPr>
          </w:p>
        </w:tc>
        <w:tc>
          <w:tcPr>
            <w:tcW w:w="1107" w:type="dxa"/>
          </w:tcPr>
          <w:p w:rsidR="005161B3" w:rsidRPr="00B50A61" w:rsidRDefault="005161B3" w:rsidP="00602464">
            <w:pPr>
              <w:jc w:val="both"/>
              <w:rPr>
                <w:b/>
                <w:bCs/>
                <w:sz w:val="18"/>
                <w:szCs w:val="18"/>
              </w:rPr>
            </w:pPr>
          </w:p>
        </w:tc>
      </w:tr>
      <w:tr w:rsidR="005161B3" w:rsidRPr="00B50A61">
        <w:trPr>
          <w:trHeight w:val="122"/>
        </w:trPr>
        <w:tc>
          <w:tcPr>
            <w:tcW w:w="925" w:type="dxa"/>
          </w:tcPr>
          <w:p w:rsidR="005161B3" w:rsidRPr="00B50A61" w:rsidRDefault="005161B3" w:rsidP="00C16CB6">
            <w:pPr>
              <w:jc w:val="both"/>
              <w:rPr>
                <w:b/>
                <w:bCs/>
                <w:sz w:val="18"/>
                <w:szCs w:val="18"/>
              </w:rPr>
            </w:pPr>
            <w:r>
              <w:rPr>
                <w:b/>
                <w:bCs/>
                <w:sz w:val="18"/>
                <w:szCs w:val="18"/>
              </w:rPr>
              <w:t>13.</w:t>
            </w:r>
          </w:p>
        </w:tc>
        <w:tc>
          <w:tcPr>
            <w:tcW w:w="3635" w:type="dxa"/>
            <w:tcBorders>
              <w:right w:val="single" w:sz="18" w:space="0" w:color="auto"/>
            </w:tcBorders>
          </w:tcPr>
          <w:p w:rsidR="005161B3" w:rsidRPr="00B50A61" w:rsidRDefault="005161B3" w:rsidP="00C16CB6">
            <w:pPr>
              <w:jc w:val="both"/>
              <w:rPr>
                <w:b/>
                <w:bCs/>
                <w:sz w:val="18"/>
                <w:szCs w:val="18"/>
              </w:rPr>
            </w:pPr>
            <w:r>
              <w:rPr>
                <w:b/>
                <w:bCs/>
                <w:color w:val="000000"/>
                <w:sz w:val="18"/>
                <w:szCs w:val="18"/>
              </w:rPr>
              <w:t>Total clienți n</w:t>
            </w:r>
            <w:r w:rsidRPr="00B50A61">
              <w:rPr>
                <w:b/>
                <w:bCs/>
                <w:color w:val="000000"/>
                <w:sz w:val="18"/>
                <w:szCs w:val="18"/>
              </w:rPr>
              <w:t>on</w:t>
            </w:r>
            <w:r>
              <w:rPr>
                <w:b/>
                <w:bCs/>
                <w:color w:val="000000"/>
                <w:sz w:val="18"/>
                <w:szCs w:val="18"/>
              </w:rPr>
              <w:t>-</w:t>
            </w:r>
            <w:r w:rsidRPr="00B50A61">
              <w:rPr>
                <w:b/>
                <w:bCs/>
                <w:color w:val="000000"/>
                <w:sz w:val="18"/>
                <w:szCs w:val="18"/>
              </w:rPr>
              <w:t>casnici</w:t>
            </w:r>
            <w:r>
              <w:rPr>
                <w:b/>
                <w:bCs/>
                <w:color w:val="000000"/>
                <w:sz w:val="18"/>
                <w:szCs w:val="18"/>
              </w:rPr>
              <w:t xml:space="preserve"> (13=14+15+16)</w:t>
            </w:r>
          </w:p>
        </w:tc>
        <w:tc>
          <w:tcPr>
            <w:tcW w:w="1115" w:type="dxa"/>
            <w:tcBorders>
              <w:left w:val="single" w:sz="18" w:space="0" w:color="auto"/>
            </w:tcBorders>
          </w:tcPr>
          <w:p w:rsidR="005161B3" w:rsidRPr="00B50A61" w:rsidRDefault="005161B3" w:rsidP="00602464">
            <w:pPr>
              <w:jc w:val="both"/>
              <w:rPr>
                <w:b/>
                <w:bCs/>
                <w:sz w:val="18"/>
                <w:szCs w:val="18"/>
              </w:rPr>
            </w:pPr>
          </w:p>
        </w:tc>
        <w:tc>
          <w:tcPr>
            <w:tcW w:w="1016" w:type="dxa"/>
          </w:tcPr>
          <w:p w:rsidR="005161B3" w:rsidRPr="00B50A61" w:rsidRDefault="005161B3" w:rsidP="00602464">
            <w:pPr>
              <w:jc w:val="both"/>
              <w:rPr>
                <w:b/>
                <w:bCs/>
                <w:sz w:val="18"/>
                <w:szCs w:val="18"/>
              </w:rPr>
            </w:pPr>
          </w:p>
        </w:tc>
        <w:tc>
          <w:tcPr>
            <w:tcW w:w="1001" w:type="dxa"/>
            <w:tcBorders>
              <w:right w:val="single" w:sz="18" w:space="0" w:color="auto"/>
            </w:tcBorders>
          </w:tcPr>
          <w:p w:rsidR="005161B3" w:rsidRPr="00B50A61" w:rsidRDefault="005161B3" w:rsidP="00602464">
            <w:pPr>
              <w:jc w:val="both"/>
              <w:rPr>
                <w:b/>
                <w:bCs/>
                <w:sz w:val="18"/>
                <w:szCs w:val="18"/>
              </w:rPr>
            </w:pPr>
          </w:p>
        </w:tc>
        <w:tc>
          <w:tcPr>
            <w:tcW w:w="1233" w:type="dxa"/>
            <w:tcBorders>
              <w:left w:val="single" w:sz="18" w:space="0" w:color="auto"/>
            </w:tcBorders>
          </w:tcPr>
          <w:p w:rsidR="005161B3" w:rsidRPr="00B50A61" w:rsidRDefault="005161B3" w:rsidP="00602464">
            <w:pPr>
              <w:jc w:val="both"/>
              <w:rPr>
                <w:b/>
                <w:bCs/>
                <w:sz w:val="18"/>
                <w:szCs w:val="18"/>
              </w:rPr>
            </w:pPr>
          </w:p>
        </w:tc>
        <w:tc>
          <w:tcPr>
            <w:tcW w:w="1016" w:type="dxa"/>
          </w:tcPr>
          <w:p w:rsidR="005161B3" w:rsidRPr="00B50A61" w:rsidRDefault="005161B3" w:rsidP="00602464">
            <w:pPr>
              <w:jc w:val="both"/>
              <w:rPr>
                <w:b/>
                <w:bCs/>
                <w:sz w:val="18"/>
                <w:szCs w:val="18"/>
              </w:rPr>
            </w:pPr>
          </w:p>
        </w:tc>
        <w:tc>
          <w:tcPr>
            <w:tcW w:w="858" w:type="dxa"/>
            <w:tcBorders>
              <w:right w:val="single" w:sz="18" w:space="0" w:color="auto"/>
            </w:tcBorders>
          </w:tcPr>
          <w:p w:rsidR="005161B3" w:rsidRPr="00B50A61" w:rsidRDefault="005161B3" w:rsidP="00602464">
            <w:pPr>
              <w:jc w:val="both"/>
              <w:rPr>
                <w:b/>
                <w:bCs/>
                <w:sz w:val="18"/>
                <w:szCs w:val="18"/>
              </w:rPr>
            </w:pPr>
          </w:p>
        </w:tc>
        <w:tc>
          <w:tcPr>
            <w:tcW w:w="1104" w:type="dxa"/>
            <w:tcBorders>
              <w:left w:val="single" w:sz="18" w:space="0" w:color="auto"/>
            </w:tcBorders>
          </w:tcPr>
          <w:p w:rsidR="005161B3" w:rsidRPr="00B50A61" w:rsidRDefault="005161B3" w:rsidP="00602464">
            <w:pPr>
              <w:jc w:val="both"/>
              <w:rPr>
                <w:b/>
                <w:bCs/>
                <w:sz w:val="18"/>
                <w:szCs w:val="18"/>
              </w:rPr>
            </w:pPr>
          </w:p>
        </w:tc>
        <w:tc>
          <w:tcPr>
            <w:tcW w:w="1207" w:type="dxa"/>
          </w:tcPr>
          <w:p w:rsidR="005161B3" w:rsidRPr="00B50A61" w:rsidRDefault="005161B3" w:rsidP="00602464">
            <w:pPr>
              <w:jc w:val="both"/>
              <w:rPr>
                <w:b/>
                <w:bCs/>
                <w:sz w:val="18"/>
                <w:szCs w:val="18"/>
              </w:rPr>
            </w:pPr>
          </w:p>
        </w:tc>
        <w:tc>
          <w:tcPr>
            <w:tcW w:w="1107" w:type="dxa"/>
          </w:tcPr>
          <w:p w:rsidR="005161B3" w:rsidRPr="00B50A61" w:rsidRDefault="005161B3" w:rsidP="00602464">
            <w:pPr>
              <w:jc w:val="both"/>
              <w:rPr>
                <w:b/>
                <w:bCs/>
                <w:sz w:val="18"/>
                <w:szCs w:val="18"/>
              </w:rPr>
            </w:pPr>
          </w:p>
        </w:tc>
      </w:tr>
      <w:tr w:rsidR="005161B3" w:rsidRPr="00B50A61">
        <w:trPr>
          <w:trHeight w:val="211"/>
        </w:trPr>
        <w:tc>
          <w:tcPr>
            <w:tcW w:w="925" w:type="dxa"/>
          </w:tcPr>
          <w:p w:rsidR="005161B3" w:rsidRPr="00B50A61" w:rsidRDefault="005161B3" w:rsidP="00C16CB6">
            <w:pPr>
              <w:jc w:val="both"/>
              <w:rPr>
                <w:sz w:val="18"/>
                <w:szCs w:val="18"/>
              </w:rPr>
            </w:pPr>
            <w:r>
              <w:rPr>
                <w:sz w:val="18"/>
                <w:szCs w:val="18"/>
              </w:rPr>
              <w:t>14.</w:t>
            </w:r>
          </w:p>
        </w:tc>
        <w:tc>
          <w:tcPr>
            <w:tcW w:w="3635" w:type="dxa"/>
            <w:tcBorders>
              <w:right w:val="single" w:sz="18" w:space="0" w:color="auto"/>
            </w:tcBorders>
          </w:tcPr>
          <w:p w:rsidR="005161B3" w:rsidRPr="00B50A61" w:rsidRDefault="005161B3" w:rsidP="00602464">
            <w:pPr>
              <w:jc w:val="both"/>
              <w:rPr>
                <w:sz w:val="18"/>
                <w:szCs w:val="18"/>
              </w:rPr>
            </w:pPr>
            <w:r>
              <w:rPr>
                <w:color w:val="000000"/>
                <w:sz w:val="18"/>
                <w:szCs w:val="18"/>
              </w:rPr>
              <w:t xml:space="preserve">                           din care – pe IT</w:t>
            </w:r>
          </w:p>
        </w:tc>
        <w:tc>
          <w:tcPr>
            <w:tcW w:w="1115" w:type="dxa"/>
            <w:tcBorders>
              <w:left w:val="single" w:sz="18" w:space="0" w:color="auto"/>
            </w:tcBorders>
          </w:tcPr>
          <w:p w:rsidR="005161B3" w:rsidRPr="00B50A61" w:rsidRDefault="005161B3" w:rsidP="00602464">
            <w:pPr>
              <w:jc w:val="both"/>
              <w:rPr>
                <w:sz w:val="18"/>
                <w:szCs w:val="18"/>
              </w:rPr>
            </w:pPr>
          </w:p>
        </w:tc>
        <w:tc>
          <w:tcPr>
            <w:tcW w:w="1016" w:type="dxa"/>
          </w:tcPr>
          <w:p w:rsidR="005161B3" w:rsidRPr="00B50A61" w:rsidRDefault="005161B3" w:rsidP="00602464">
            <w:pPr>
              <w:jc w:val="both"/>
              <w:rPr>
                <w:sz w:val="18"/>
                <w:szCs w:val="18"/>
              </w:rPr>
            </w:pPr>
          </w:p>
        </w:tc>
        <w:tc>
          <w:tcPr>
            <w:tcW w:w="1001" w:type="dxa"/>
            <w:tcBorders>
              <w:right w:val="single" w:sz="18" w:space="0" w:color="auto"/>
            </w:tcBorders>
          </w:tcPr>
          <w:p w:rsidR="005161B3" w:rsidRPr="00B50A61" w:rsidRDefault="005161B3" w:rsidP="00602464">
            <w:pPr>
              <w:jc w:val="both"/>
              <w:rPr>
                <w:sz w:val="18"/>
                <w:szCs w:val="18"/>
              </w:rPr>
            </w:pPr>
          </w:p>
        </w:tc>
        <w:tc>
          <w:tcPr>
            <w:tcW w:w="1233" w:type="dxa"/>
            <w:tcBorders>
              <w:left w:val="single" w:sz="18" w:space="0" w:color="auto"/>
            </w:tcBorders>
          </w:tcPr>
          <w:p w:rsidR="005161B3" w:rsidRPr="00B50A61" w:rsidRDefault="005161B3" w:rsidP="00602464">
            <w:pPr>
              <w:jc w:val="both"/>
              <w:rPr>
                <w:sz w:val="18"/>
                <w:szCs w:val="18"/>
              </w:rPr>
            </w:pPr>
          </w:p>
        </w:tc>
        <w:tc>
          <w:tcPr>
            <w:tcW w:w="1016" w:type="dxa"/>
          </w:tcPr>
          <w:p w:rsidR="005161B3" w:rsidRPr="00B50A61" w:rsidRDefault="005161B3" w:rsidP="00602464">
            <w:pPr>
              <w:jc w:val="both"/>
              <w:rPr>
                <w:sz w:val="18"/>
                <w:szCs w:val="18"/>
              </w:rPr>
            </w:pPr>
          </w:p>
        </w:tc>
        <w:tc>
          <w:tcPr>
            <w:tcW w:w="858" w:type="dxa"/>
            <w:tcBorders>
              <w:right w:val="single" w:sz="18" w:space="0" w:color="auto"/>
            </w:tcBorders>
          </w:tcPr>
          <w:p w:rsidR="005161B3" w:rsidRPr="00B50A61" w:rsidRDefault="005161B3" w:rsidP="00602464">
            <w:pPr>
              <w:jc w:val="both"/>
              <w:rPr>
                <w:sz w:val="18"/>
                <w:szCs w:val="18"/>
              </w:rPr>
            </w:pPr>
          </w:p>
        </w:tc>
        <w:tc>
          <w:tcPr>
            <w:tcW w:w="1104" w:type="dxa"/>
            <w:tcBorders>
              <w:left w:val="single" w:sz="18" w:space="0" w:color="auto"/>
            </w:tcBorders>
          </w:tcPr>
          <w:p w:rsidR="005161B3" w:rsidRPr="00B50A61" w:rsidRDefault="005161B3" w:rsidP="00602464">
            <w:pPr>
              <w:jc w:val="both"/>
              <w:rPr>
                <w:sz w:val="18"/>
                <w:szCs w:val="18"/>
              </w:rPr>
            </w:pPr>
          </w:p>
        </w:tc>
        <w:tc>
          <w:tcPr>
            <w:tcW w:w="1207" w:type="dxa"/>
          </w:tcPr>
          <w:p w:rsidR="005161B3" w:rsidRPr="00B50A61" w:rsidRDefault="005161B3" w:rsidP="00602464">
            <w:pPr>
              <w:jc w:val="both"/>
              <w:rPr>
                <w:sz w:val="18"/>
                <w:szCs w:val="18"/>
              </w:rPr>
            </w:pPr>
          </w:p>
        </w:tc>
        <w:tc>
          <w:tcPr>
            <w:tcW w:w="1107" w:type="dxa"/>
          </w:tcPr>
          <w:p w:rsidR="005161B3" w:rsidRPr="00B50A61" w:rsidRDefault="005161B3" w:rsidP="00602464">
            <w:pPr>
              <w:jc w:val="both"/>
              <w:rPr>
                <w:sz w:val="18"/>
                <w:szCs w:val="18"/>
              </w:rPr>
            </w:pPr>
          </w:p>
        </w:tc>
      </w:tr>
      <w:tr w:rsidR="005161B3" w:rsidRPr="00B50A61">
        <w:trPr>
          <w:trHeight w:val="128"/>
        </w:trPr>
        <w:tc>
          <w:tcPr>
            <w:tcW w:w="925" w:type="dxa"/>
          </w:tcPr>
          <w:p w:rsidR="005161B3" w:rsidRPr="00B50A61" w:rsidRDefault="005161B3" w:rsidP="00C16CB6">
            <w:pPr>
              <w:jc w:val="both"/>
              <w:rPr>
                <w:sz w:val="18"/>
                <w:szCs w:val="18"/>
              </w:rPr>
            </w:pPr>
            <w:r>
              <w:rPr>
                <w:sz w:val="18"/>
                <w:szCs w:val="18"/>
              </w:rPr>
              <w:t>15.</w:t>
            </w:r>
          </w:p>
        </w:tc>
        <w:tc>
          <w:tcPr>
            <w:tcW w:w="3635" w:type="dxa"/>
            <w:tcBorders>
              <w:right w:val="single" w:sz="18" w:space="0" w:color="auto"/>
            </w:tcBorders>
          </w:tcPr>
          <w:p w:rsidR="005161B3" w:rsidRPr="00B50A61" w:rsidRDefault="005161B3" w:rsidP="00602464">
            <w:pPr>
              <w:jc w:val="both"/>
              <w:rPr>
                <w:sz w:val="18"/>
                <w:szCs w:val="18"/>
              </w:rPr>
            </w:pPr>
            <w:r>
              <w:rPr>
                <w:color w:val="000000"/>
                <w:sz w:val="18"/>
                <w:szCs w:val="18"/>
              </w:rPr>
              <w:t xml:space="preserve">                                           pe </w:t>
            </w:r>
            <w:r w:rsidRPr="00B50A61">
              <w:rPr>
                <w:color w:val="000000"/>
                <w:sz w:val="18"/>
                <w:szCs w:val="18"/>
              </w:rPr>
              <w:t>MT</w:t>
            </w:r>
          </w:p>
        </w:tc>
        <w:tc>
          <w:tcPr>
            <w:tcW w:w="1115" w:type="dxa"/>
            <w:tcBorders>
              <w:left w:val="single" w:sz="18" w:space="0" w:color="auto"/>
            </w:tcBorders>
          </w:tcPr>
          <w:p w:rsidR="005161B3" w:rsidRPr="00B50A61" w:rsidRDefault="005161B3" w:rsidP="00602464">
            <w:pPr>
              <w:jc w:val="both"/>
              <w:rPr>
                <w:sz w:val="18"/>
                <w:szCs w:val="18"/>
              </w:rPr>
            </w:pPr>
          </w:p>
        </w:tc>
        <w:tc>
          <w:tcPr>
            <w:tcW w:w="1016" w:type="dxa"/>
          </w:tcPr>
          <w:p w:rsidR="005161B3" w:rsidRPr="00B50A61" w:rsidRDefault="005161B3" w:rsidP="00602464">
            <w:pPr>
              <w:jc w:val="both"/>
              <w:rPr>
                <w:sz w:val="18"/>
                <w:szCs w:val="18"/>
              </w:rPr>
            </w:pPr>
          </w:p>
        </w:tc>
        <w:tc>
          <w:tcPr>
            <w:tcW w:w="1001" w:type="dxa"/>
            <w:tcBorders>
              <w:right w:val="single" w:sz="18" w:space="0" w:color="auto"/>
            </w:tcBorders>
          </w:tcPr>
          <w:p w:rsidR="005161B3" w:rsidRPr="00B50A61" w:rsidRDefault="005161B3" w:rsidP="00602464">
            <w:pPr>
              <w:jc w:val="both"/>
              <w:rPr>
                <w:sz w:val="18"/>
                <w:szCs w:val="18"/>
              </w:rPr>
            </w:pPr>
          </w:p>
        </w:tc>
        <w:tc>
          <w:tcPr>
            <w:tcW w:w="1233" w:type="dxa"/>
            <w:tcBorders>
              <w:left w:val="single" w:sz="18" w:space="0" w:color="auto"/>
            </w:tcBorders>
          </w:tcPr>
          <w:p w:rsidR="005161B3" w:rsidRPr="00B50A61" w:rsidRDefault="005161B3" w:rsidP="00602464">
            <w:pPr>
              <w:jc w:val="both"/>
              <w:rPr>
                <w:sz w:val="18"/>
                <w:szCs w:val="18"/>
              </w:rPr>
            </w:pPr>
          </w:p>
        </w:tc>
        <w:tc>
          <w:tcPr>
            <w:tcW w:w="1016" w:type="dxa"/>
          </w:tcPr>
          <w:p w:rsidR="005161B3" w:rsidRPr="00B50A61" w:rsidRDefault="005161B3" w:rsidP="00602464">
            <w:pPr>
              <w:jc w:val="both"/>
              <w:rPr>
                <w:sz w:val="18"/>
                <w:szCs w:val="18"/>
              </w:rPr>
            </w:pPr>
          </w:p>
        </w:tc>
        <w:tc>
          <w:tcPr>
            <w:tcW w:w="858" w:type="dxa"/>
            <w:tcBorders>
              <w:right w:val="single" w:sz="18" w:space="0" w:color="auto"/>
            </w:tcBorders>
          </w:tcPr>
          <w:p w:rsidR="005161B3" w:rsidRPr="00B50A61" w:rsidRDefault="005161B3" w:rsidP="00602464">
            <w:pPr>
              <w:jc w:val="both"/>
              <w:rPr>
                <w:sz w:val="18"/>
                <w:szCs w:val="18"/>
              </w:rPr>
            </w:pPr>
          </w:p>
        </w:tc>
        <w:tc>
          <w:tcPr>
            <w:tcW w:w="1104" w:type="dxa"/>
            <w:tcBorders>
              <w:left w:val="single" w:sz="18" w:space="0" w:color="auto"/>
            </w:tcBorders>
          </w:tcPr>
          <w:p w:rsidR="005161B3" w:rsidRPr="00B50A61" w:rsidRDefault="005161B3" w:rsidP="00602464">
            <w:pPr>
              <w:jc w:val="both"/>
              <w:rPr>
                <w:sz w:val="18"/>
                <w:szCs w:val="18"/>
              </w:rPr>
            </w:pPr>
          </w:p>
        </w:tc>
        <w:tc>
          <w:tcPr>
            <w:tcW w:w="1207" w:type="dxa"/>
          </w:tcPr>
          <w:p w:rsidR="005161B3" w:rsidRPr="00B50A61" w:rsidRDefault="005161B3" w:rsidP="00602464">
            <w:pPr>
              <w:jc w:val="both"/>
              <w:rPr>
                <w:sz w:val="18"/>
                <w:szCs w:val="18"/>
              </w:rPr>
            </w:pPr>
          </w:p>
        </w:tc>
        <w:tc>
          <w:tcPr>
            <w:tcW w:w="1107" w:type="dxa"/>
          </w:tcPr>
          <w:p w:rsidR="005161B3" w:rsidRPr="00B50A61" w:rsidRDefault="005161B3" w:rsidP="00602464">
            <w:pPr>
              <w:jc w:val="both"/>
              <w:rPr>
                <w:sz w:val="18"/>
                <w:szCs w:val="18"/>
              </w:rPr>
            </w:pPr>
          </w:p>
        </w:tc>
      </w:tr>
      <w:tr w:rsidR="005161B3" w:rsidRPr="00B50A61">
        <w:trPr>
          <w:trHeight w:val="216"/>
        </w:trPr>
        <w:tc>
          <w:tcPr>
            <w:tcW w:w="925" w:type="dxa"/>
          </w:tcPr>
          <w:p w:rsidR="005161B3" w:rsidRPr="00B50A61" w:rsidRDefault="005161B3" w:rsidP="00602464">
            <w:pPr>
              <w:jc w:val="both"/>
              <w:rPr>
                <w:sz w:val="18"/>
                <w:szCs w:val="18"/>
              </w:rPr>
            </w:pPr>
            <w:r>
              <w:rPr>
                <w:sz w:val="18"/>
                <w:szCs w:val="18"/>
              </w:rPr>
              <w:t>16.</w:t>
            </w:r>
          </w:p>
        </w:tc>
        <w:tc>
          <w:tcPr>
            <w:tcW w:w="3635" w:type="dxa"/>
            <w:tcBorders>
              <w:right w:val="single" w:sz="18" w:space="0" w:color="auto"/>
            </w:tcBorders>
          </w:tcPr>
          <w:p w:rsidR="005161B3" w:rsidRPr="00B50A61" w:rsidRDefault="005161B3" w:rsidP="00602464">
            <w:pPr>
              <w:jc w:val="both"/>
              <w:rPr>
                <w:sz w:val="18"/>
                <w:szCs w:val="18"/>
              </w:rPr>
            </w:pPr>
            <w:r>
              <w:rPr>
                <w:color w:val="000000"/>
                <w:sz w:val="18"/>
                <w:szCs w:val="18"/>
              </w:rPr>
              <w:t xml:space="preserve">                                           pe </w:t>
            </w:r>
            <w:r w:rsidRPr="00B50A61">
              <w:rPr>
                <w:color w:val="000000"/>
                <w:sz w:val="18"/>
                <w:szCs w:val="18"/>
              </w:rPr>
              <w:t>JT</w:t>
            </w:r>
          </w:p>
        </w:tc>
        <w:tc>
          <w:tcPr>
            <w:tcW w:w="1115" w:type="dxa"/>
            <w:tcBorders>
              <w:left w:val="single" w:sz="18" w:space="0" w:color="auto"/>
            </w:tcBorders>
          </w:tcPr>
          <w:p w:rsidR="005161B3" w:rsidRPr="00B50A61" w:rsidRDefault="005161B3" w:rsidP="00602464">
            <w:pPr>
              <w:jc w:val="both"/>
              <w:rPr>
                <w:sz w:val="18"/>
                <w:szCs w:val="18"/>
              </w:rPr>
            </w:pPr>
          </w:p>
        </w:tc>
        <w:tc>
          <w:tcPr>
            <w:tcW w:w="1016" w:type="dxa"/>
          </w:tcPr>
          <w:p w:rsidR="005161B3" w:rsidRPr="00B50A61" w:rsidRDefault="005161B3" w:rsidP="00602464">
            <w:pPr>
              <w:jc w:val="both"/>
              <w:rPr>
                <w:sz w:val="18"/>
                <w:szCs w:val="18"/>
              </w:rPr>
            </w:pPr>
          </w:p>
        </w:tc>
        <w:tc>
          <w:tcPr>
            <w:tcW w:w="1001" w:type="dxa"/>
            <w:tcBorders>
              <w:right w:val="single" w:sz="18" w:space="0" w:color="auto"/>
            </w:tcBorders>
          </w:tcPr>
          <w:p w:rsidR="005161B3" w:rsidRPr="00B50A61" w:rsidRDefault="005161B3" w:rsidP="00602464">
            <w:pPr>
              <w:jc w:val="both"/>
              <w:rPr>
                <w:sz w:val="18"/>
                <w:szCs w:val="18"/>
              </w:rPr>
            </w:pPr>
          </w:p>
        </w:tc>
        <w:tc>
          <w:tcPr>
            <w:tcW w:w="1233" w:type="dxa"/>
            <w:tcBorders>
              <w:left w:val="single" w:sz="18" w:space="0" w:color="auto"/>
            </w:tcBorders>
          </w:tcPr>
          <w:p w:rsidR="005161B3" w:rsidRPr="00B50A61" w:rsidRDefault="005161B3" w:rsidP="00602464">
            <w:pPr>
              <w:jc w:val="both"/>
              <w:rPr>
                <w:sz w:val="18"/>
                <w:szCs w:val="18"/>
              </w:rPr>
            </w:pPr>
          </w:p>
        </w:tc>
        <w:tc>
          <w:tcPr>
            <w:tcW w:w="1016" w:type="dxa"/>
          </w:tcPr>
          <w:p w:rsidR="005161B3" w:rsidRPr="00B50A61" w:rsidRDefault="005161B3" w:rsidP="00602464">
            <w:pPr>
              <w:jc w:val="both"/>
              <w:rPr>
                <w:sz w:val="18"/>
                <w:szCs w:val="18"/>
              </w:rPr>
            </w:pPr>
          </w:p>
        </w:tc>
        <w:tc>
          <w:tcPr>
            <w:tcW w:w="858" w:type="dxa"/>
            <w:tcBorders>
              <w:right w:val="single" w:sz="18" w:space="0" w:color="auto"/>
            </w:tcBorders>
          </w:tcPr>
          <w:p w:rsidR="005161B3" w:rsidRPr="00B50A61" w:rsidRDefault="005161B3" w:rsidP="00602464">
            <w:pPr>
              <w:jc w:val="both"/>
              <w:rPr>
                <w:sz w:val="18"/>
                <w:szCs w:val="18"/>
              </w:rPr>
            </w:pPr>
          </w:p>
        </w:tc>
        <w:tc>
          <w:tcPr>
            <w:tcW w:w="1104" w:type="dxa"/>
            <w:tcBorders>
              <w:left w:val="single" w:sz="18" w:space="0" w:color="auto"/>
            </w:tcBorders>
          </w:tcPr>
          <w:p w:rsidR="005161B3" w:rsidRPr="00B50A61" w:rsidRDefault="005161B3" w:rsidP="00602464">
            <w:pPr>
              <w:jc w:val="both"/>
              <w:rPr>
                <w:sz w:val="18"/>
                <w:szCs w:val="18"/>
              </w:rPr>
            </w:pPr>
          </w:p>
        </w:tc>
        <w:tc>
          <w:tcPr>
            <w:tcW w:w="1207" w:type="dxa"/>
          </w:tcPr>
          <w:p w:rsidR="005161B3" w:rsidRPr="00B50A61" w:rsidRDefault="005161B3" w:rsidP="00602464">
            <w:pPr>
              <w:jc w:val="both"/>
              <w:rPr>
                <w:sz w:val="18"/>
                <w:szCs w:val="18"/>
              </w:rPr>
            </w:pPr>
          </w:p>
        </w:tc>
        <w:tc>
          <w:tcPr>
            <w:tcW w:w="1107" w:type="dxa"/>
          </w:tcPr>
          <w:p w:rsidR="005161B3" w:rsidRPr="00B50A61" w:rsidRDefault="005161B3" w:rsidP="00602464">
            <w:pPr>
              <w:jc w:val="both"/>
              <w:rPr>
                <w:sz w:val="18"/>
                <w:szCs w:val="18"/>
              </w:rPr>
            </w:pPr>
          </w:p>
        </w:tc>
      </w:tr>
      <w:tr w:rsidR="005161B3" w:rsidRPr="00B50A61">
        <w:trPr>
          <w:trHeight w:val="135"/>
        </w:trPr>
        <w:tc>
          <w:tcPr>
            <w:tcW w:w="925" w:type="dxa"/>
          </w:tcPr>
          <w:p w:rsidR="005161B3" w:rsidRPr="00B50A61" w:rsidRDefault="005161B3" w:rsidP="00602464">
            <w:pPr>
              <w:jc w:val="both"/>
              <w:rPr>
                <w:b/>
                <w:bCs/>
                <w:sz w:val="18"/>
                <w:szCs w:val="18"/>
              </w:rPr>
            </w:pPr>
            <w:r>
              <w:rPr>
                <w:b/>
                <w:bCs/>
                <w:sz w:val="18"/>
                <w:szCs w:val="18"/>
              </w:rPr>
              <w:t>17.</w:t>
            </w:r>
          </w:p>
        </w:tc>
        <w:tc>
          <w:tcPr>
            <w:tcW w:w="3635" w:type="dxa"/>
            <w:tcBorders>
              <w:right w:val="single" w:sz="18" w:space="0" w:color="auto"/>
            </w:tcBorders>
          </w:tcPr>
          <w:p w:rsidR="005161B3" w:rsidRPr="00B50A61" w:rsidRDefault="005161B3" w:rsidP="00C16CB6">
            <w:pPr>
              <w:jc w:val="both"/>
              <w:rPr>
                <w:b/>
                <w:bCs/>
                <w:sz w:val="18"/>
                <w:szCs w:val="18"/>
              </w:rPr>
            </w:pPr>
            <w:r>
              <w:rPr>
                <w:b/>
                <w:bCs/>
                <w:color w:val="000000"/>
                <w:sz w:val="18"/>
                <w:szCs w:val="18"/>
              </w:rPr>
              <w:t>Total clienți c</w:t>
            </w:r>
            <w:r w:rsidRPr="00B50A61">
              <w:rPr>
                <w:b/>
                <w:bCs/>
                <w:color w:val="000000"/>
                <w:sz w:val="18"/>
                <w:szCs w:val="18"/>
              </w:rPr>
              <w:t>asnici</w:t>
            </w:r>
            <w:r>
              <w:rPr>
                <w:b/>
                <w:bCs/>
                <w:color w:val="000000"/>
                <w:sz w:val="18"/>
                <w:szCs w:val="18"/>
              </w:rPr>
              <w:t xml:space="preserve"> (17=18+19)</w:t>
            </w:r>
          </w:p>
        </w:tc>
        <w:tc>
          <w:tcPr>
            <w:tcW w:w="1115" w:type="dxa"/>
            <w:tcBorders>
              <w:left w:val="single" w:sz="18" w:space="0" w:color="auto"/>
            </w:tcBorders>
          </w:tcPr>
          <w:p w:rsidR="005161B3" w:rsidRPr="00B50A61" w:rsidRDefault="005161B3" w:rsidP="00602464">
            <w:pPr>
              <w:jc w:val="both"/>
              <w:rPr>
                <w:b/>
                <w:bCs/>
                <w:sz w:val="18"/>
                <w:szCs w:val="18"/>
              </w:rPr>
            </w:pPr>
          </w:p>
        </w:tc>
        <w:tc>
          <w:tcPr>
            <w:tcW w:w="1016" w:type="dxa"/>
          </w:tcPr>
          <w:p w:rsidR="005161B3" w:rsidRPr="00B50A61" w:rsidRDefault="005161B3" w:rsidP="00602464">
            <w:pPr>
              <w:jc w:val="both"/>
              <w:rPr>
                <w:b/>
                <w:bCs/>
                <w:sz w:val="18"/>
                <w:szCs w:val="18"/>
              </w:rPr>
            </w:pPr>
          </w:p>
        </w:tc>
        <w:tc>
          <w:tcPr>
            <w:tcW w:w="1001" w:type="dxa"/>
            <w:tcBorders>
              <w:right w:val="single" w:sz="18" w:space="0" w:color="auto"/>
            </w:tcBorders>
          </w:tcPr>
          <w:p w:rsidR="005161B3" w:rsidRPr="00B50A61" w:rsidRDefault="005161B3" w:rsidP="00602464">
            <w:pPr>
              <w:jc w:val="both"/>
              <w:rPr>
                <w:b/>
                <w:bCs/>
                <w:sz w:val="18"/>
                <w:szCs w:val="18"/>
              </w:rPr>
            </w:pPr>
          </w:p>
        </w:tc>
        <w:tc>
          <w:tcPr>
            <w:tcW w:w="1233" w:type="dxa"/>
            <w:tcBorders>
              <w:left w:val="single" w:sz="18" w:space="0" w:color="auto"/>
            </w:tcBorders>
          </w:tcPr>
          <w:p w:rsidR="005161B3" w:rsidRPr="00B50A61" w:rsidRDefault="005161B3" w:rsidP="00602464">
            <w:pPr>
              <w:jc w:val="both"/>
              <w:rPr>
                <w:b/>
                <w:bCs/>
                <w:sz w:val="18"/>
                <w:szCs w:val="18"/>
              </w:rPr>
            </w:pPr>
          </w:p>
        </w:tc>
        <w:tc>
          <w:tcPr>
            <w:tcW w:w="1016" w:type="dxa"/>
          </w:tcPr>
          <w:p w:rsidR="005161B3" w:rsidRPr="00B50A61" w:rsidRDefault="005161B3" w:rsidP="00602464">
            <w:pPr>
              <w:jc w:val="both"/>
              <w:rPr>
                <w:b/>
                <w:bCs/>
                <w:sz w:val="18"/>
                <w:szCs w:val="18"/>
              </w:rPr>
            </w:pPr>
          </w:p>
        </w:tc>
        <w:tc>
          <w:tcPr>
            <w:tcW w:w="858" w:type="dxa"/>
            <w:tcBorders>
              <w:right w:val="single" w:sz="18" w:space="0" w:color="auto"/>
            </w:tcBorders>
          </w:tcPr>
          <w:p w:rsidR="005161B3" w:rsidRPr="00B50A61" w:rsidRDefault="005161B3" w:rsidP="00602464">
            <w:pPr>
              <w:jc w:val="both"/>
              <w:rPr>
                <w:b/>
                <w:bCs/>
                <w:sz w:val="18"/>
                <w:szCs w:val="18"/>
              </w:rPr>
            </w:pPr>
          </w:p>
        </w:tc>
        <w:tc>
          <w:tcPr>
            <w:tcW w:w="1104" w:type="dxa"/>
            <w:tcBorders>
              <w:left w:val="single" w:sz="18" w:space="0" w:color="auto"/>
            </w:tcBorders>
          </w:tcPr>
          <w:p w:rsidR="005161B3" w:rsidRPr="00B50A61" w:rsidRDefault="005161B3" w:rsidP="00602464">
            <w:pPr>
              <w:jc w:val="both"/>
              <w:rPr>
                <w:b/>
                <w:bCs/>
                <w:sz w:val="18"/>
                <w:szCs w:val="18"/>
              </w:rPr>
            </w:pPr>
          </w:p>
        </w:tc>
        <w:tc>
          <w:tcPr>
            <w:tcW w:w="1207" w:type="dxa"/>
          </w:tcPr>
          <w:p w:rsidR="005161B3" w:rsidRPr="00B50A61" w:rsidRDefault="005161B3" w:rsidP="00602464">
            <w:pPr>
              <w:jc w:val="both"/>
              <w:rPr>
                <w:b/>
                <w:bCs/>
                <w:sz w:val="18"/>
                <w:szCs w:val="18"/>
              </w:rPr>
            </w:pPr>
          </w:p>
        </w:tc>
        <w:tc>
          <w:tcPr>
            <w:tcW w:w="1107" w:type="dxa"/>
          </w:tcPr>
          <w:p w:rsidR="005161B3" w:rsidRPr="00B50A61" w:rsidRDefault="005161B3" w:rsidP="00602464">
            <w:pPr>
              <w:jc w:val="both"/>
              <w:rPr>
                <w:b/>
                <w:bCs/>
                <w:sz w:val="18"/>
                <w:szCs w:val="18"/>
              </w:rPr>
            </w:pPr>
          </w:p>
        </w:tc>
      </w:tr>
      <w:tr w:rsidR="005161B3" w:rsidRPr="00B50A61">
        <w:trPr>
          <w:trHeight w:val="222"/>
        </w:trPr>
        <w:tc>
          <w:tcPr>
            <w:tcW w:w="925" w:type="dxa"/>
          </w:tcPr>
          <w:p w:rsidR="005161B3" w:rsidRPr="00B50A61" w:rsidRDefault="005161B3" w:rsidP="00602464">
            <w:pPr>
              <w:jc w:val="both"/>
              <w:rPr>
                <w:sz w:val="18"/>
                <w:szCs w:val="18"/>
              </w:rPr>
            </w:pPr>
            <w:r>
              <w:rPr>
                <w:sz w:val="18"/>
                <w:szCs w:val="18"/>
              </w:rPr>
              <w:t>18.</w:t>
            </w:r>
          </w:p>
        </w:tc>
        <w:tc>
          <w:tcPr>
            <w:tcW w:w="3635" w:type="dxa"/>
            <w:tcBorders>
              <w:right w:val="single" w:sz="18" w:space="0" w:color="auto"/>
            </w:tcBorders>
          </w:tcPr>
          <w:p w:rsidR="005161B3" w:rsidRPr="00B50A61" w:rsidRDefault="005161B3" w:rsidP="00602464">
            <w:pPr>
              <w:jc w:val="both"/>
              <w:rPr>
                <w:sz w:val="18"/>
                <w:szCs w:val="18"/>
              </w:rPr>
            </w:pPr>
            <w:r>
              <w:rPr>
                <w:sz w:val="18"/>
                <w:szCs w:val="18"/>
              </w:rPr>
              <w:t xml:space="preserve">                           din care – pe </w:t>
            </w:r>
            <w:r w:rsidRPr="00B50A61">
              <w:rPr>
                <w:sz w:val="18"/>
                <w:szCs w:val="18"/>
              </w:rPr>
              <w:t>MT</w:t>
            </w:r>
          </w:p>
        </w:tc>
        <w:tc>
          <w:tcPr>
            <w:tcW w:w="1115" w:type="dxa"/>
            <w:tcBorders>
              <w:left w:val="single" w:sz="18" w:space="0" w:color="auto"/>
            </w:tcBorders>
          </w:tcPr>
          <w:p w:rsidR="005161B3" w:rsidRPr="00B50A61" w:rsidRDefault="005161B3" w:rsidP="00602464">
            <w:pPr>
              <w:jc w:val="both"/>
              <w:rPr>
                <w:sz w:val="18"/>
                <w:szCs w:val="18"/>
              </w:rPr>
            </w:pPr>
          </w:p>
        </w:tc>
        <w:tc>
          <w:tcPr>
            <w:tcW w:w="1016" w:type="dxa"/>
          </w:tcPr>
          <w:p w:rsidR="005161B3" w:rsidRPr="00B50A61" w:rsidRDefault="005161B3" w:rsidP="00602464">
            <w:pPr>
              <w:jc w:val="both"/>
              <w:rPr>
                <w:sz w:val="18"/>
                <w:szCs w:val="18"/>
              </w:rPr>
            </w:pPr>
          </w:p>
        </w:tc>
        <w:tc>
          <w:tcPr>
            <w:tcW w:w="1001" w:type="dxa"/>
            <w:tcBorders>
              <w:right w:val="single" w:sz="18" w:space="0" w:color="auto"/>
            </w:tcBorders>
          </w:tcPr>
          <w:p w:rsidR="005161B3" w:rsidRPr="00B50A61" w:rsidRDefault="005161B3" w:rsidP="00602464">
            <w:pPr>
              <w:jc w:val="both"/>
              <w:rPr>
                <w:sz w:val="18"/>
                <w:szCs w:val="18"/>
              </w:rPr>
            </w:pPr>
          </w:p>
        </w:tc>
        <w:tc>
          <w:tcPr>
            <w:tcW w:w="1233" w:type="dxa"/>
            <w:tcBorders>
              <w:left w:val="single" w:sz="18" w:space="0" w:color="auto"/>
            </w:tcBorders>
          </w:tcPr>
          <w:p w:rsidR="005161B3" w:rsidRPr="00B50A61" w:rsidRDefault="005161B3" w:rsidP="00602464">
            <w:pPr>
              <w:jc w:val="both"/>
              <w:rPr>
                <w:sz w:val="18"/>
                <w:szCs w:val="18"/>
              </w:rPr>
            </w:pPr>
          </w:p>
        </w:tc>
        <w:tc>
          <w:tcPr>
            <w:tcW w:w="1016" w:type="dxa"/>
          </w:tcPr>
          <w:p w:rsidR="005161B3" w:rsidRPr="00B50A61" w:rsidRDefault="005161B3" w:rsidP="00602464">
            <w:pPr>
              <w:jc w:val="both"/>
              <w:rPr>
                <w:sz w:val="18"/>
                <w:szCs w:val="18"/>
              </w:rPr>
            </w:pPr>
          </w:p>
        </w:tc>
        <w:tc>
          <w:tcPr>
            <w:tcW w:w="858" w:type="dxa"/>
            <w:tcBorders>
              <w:right w:val="single" w:sz="18" w:space="0" w:color="auto"/>
            </w:tcBorders>
          </w:tcPr>
          <w:p w:rsidR="005161B3" w:rsidRPr="00B50A61" w:rsidRDefault="005161B3" w:rsidP="00602464">
            <w:pPr>
              <w:jc w:val="both"/>
              <w:rPr>
                <w:sz w:val="18"/>
                <w:szCs w:val="18"/>
              </w:rPr>
            </w:pPr>
          </w:p>
        </w:tc>
        <w:tc>
          <w:tcPr>
            <w:tcW w:w="1104" w:type="dxa"/>
            <w:tcBorders>
              <w:left w:val="single" w:sz="18" w:space="0" w:color="auto"/>
            </w:tcBorders>
          </w:tcPr>
          <w:p w:rsidR="005161B3" w:rsidRPr="00B50A61" w:rsidRDefault="005161B3" w:rsidP="00602464">
            <w:pPr>
              <w:jc w:val="both"/>
              <w:rPr>
                <w:sz w:val="18"/>
                <w:szCs w:val="18"/>
              </w:rPr>
            </w:pPr>
          </w:p>
        </w:tc>
        <w:tc>
          <w:tcPr>
            <w:tcW w:w="1207" w:type="dxa"/>
          </w:tcPr>
          <w:p w:rsidR="005161B3" w:rsidRPr="00B50A61" w:rsidRDefault="005161B3" w:rsidP="00602464">
            <w:pPr>
              <w:jc w:val="both"/>
              <w:rPr>
                <w:sz w:val="18"/>
                <w:szCs w:val="18"/>
              </w:rPr>
            </w:pPr>
          </w:p>
        </w:tc>
        <w:tc>
          <w:tcPr>
            <w:tcW w:w="1107" w:type="dxa"/>
          </w:tcPr>
          <w:p w:rsidR="005161B3" w:rsidRPr="00B50A61" w:rsidRDefault="005161B3" w:rsidP="00602464">
            <w:pPr>
              <w:jc w:val="both"/>
              <w:rPr>
                <w:sz w:val="18"/>
                <w:szCs w:val="18"/>
              </w:rPr>
            </w:pPr>
          </w:p>
        </w:tc>
      </w:tr>
      <w:tr w:rsidR="005161B3" w:rsidRPr="00B50A61">
        <w:trPr>
          <w:trHeight w:val="140"/>
        </w:trPr>
        <w:tc>
          <w:tcPr>
            <w:tcW w:w="925" w:type="dxa"/>
            <w:tcBorders>
              <w:bottom w:val="single" w:sz="18" w:space="0" w:color="auto"/>
            </w:tcBorders>
          </w:tcPr>
          <w:p w:rsidR="005161B3" w:rsidRPr="00B50A61" w:rsidRDefault="005161B3" w:rsidP="00602464">
            <w:pPr>
              <w:jc w:val="both"/>
              <w:rPr>
                <w:sz w:val="18"/>
                <w:szCs w:val="18"/>
              </w:rPr>
            </w:pPr>
            <w:r>
              <w:rPr>
                <w:sz w:val="18"/>
                <w:szCs w:val="18"/>
              </w:rPr>
              <w:t>19.</w:t>
            </w:r>
          </w:p>
        </w:tc>
        <w:tc>
          <w:tcPr>
            <w:tcW w:w="3635" w:type="dxa"/>
            <w:tcBorders>
              <w:bottom w:val="single" w:sz="18" w:space="0" w:color="auto"/>
              <w:right w:val="single" w:sz="18" w:space="0" w:color="auto"/>
            </w:tcBorders>
          </w:tcPr>
          <w:p w:rsidR="005161B3" w:rsidRPr="00B50A61" w:rsidRDefault="005161B3" w:rsidP="00602464">
            <w:pPr>
              <w:jc w:val="both"/>
              <w:rPr>
                <w:sz w:val="18"/>
                <w:szCs w:val="18"/>
              </w:rPr>
            </w:pPr>
            <w:r>
              <w:rPr>
                <w:sz w:val="18"/>
                <w:szCs w:val="18"/>
              </w:rPr>
              <w:t xml:space="preserve">                                           pe </w:t>
            </w:r>
            <w:r w:rsidRPr="00B50A61">
              <w:rPr>
                <w:sz w:val="18"/>
                <w:szCs w:val="18"/>
              </w:rPr>
              <w:t>JT</w:t>
            </w:r>
          </w:p>
        </w:tc>
        <w:tc>
          <w:tcPr>
            <w:tcW w:w="1115" w:type="dxa"/>
            <w:tcBorders>
              <w:left w:val="single" w:sz="18" w:space="0" w:color="auto"/>
              <w:bottom w:val="single" w:sz="18" w:space="0" w:color="auto"/>
            </w:tcBorders>
          </w:tcPr>
          <w:p w:rsidR="005161B3" w:rsidRPr="00B50A61" w:rsidRDefault="005161B3" w:rsidP="00602464">
            <w:pPr>
              <w:jc w:val="both"/>
              <w:rPr>
                <w:sz w:val="18"/>
                <w:szCs w:val="18"/>
              </w:rPr>
            </w:pPr>
          </w:p>
        </w:tc>
        <w:tc>
          <w:tcPr>
            <w:tcW w:w="1016" w:type="dxa"/>
            <w:tcBorders>
              <w:bottom w:val="single" w:sz="18" w:space="0" w:color="auto"/>
            </w:tcBorders>
          </w:tcPr>
          <w:p w:rsidR="005161B3" w:rsidRPr="00B50A61" w:rsidRDefault="005161B3" w:rsidP="00602464">
            <w:pPr>
              <w:jc w:val="both"/>
              <w:rPr>
                <w:sz w:val="18"/>
                <w:szCs w:val="18"/>
              </w:rPr>
            </w:pPr>
          </w:p>
        </w:tc>
        <w:tc>
          <w:tcPr>
            <w:tcW w:w="1001" w:type="dxa"/>
            <w:tcBorders>
              <w:bottom w:val="single" w:sz="18" w:space="0" w:color="auto"/>
              <w:right w:val="single" w:sz="18" w:space="0" w:color="auto"/>
            </w:tcBorders>
          </w:tcPr>
          <w:p w:rsidR="005161B3" w:rsidRPr="00B50A61" w:rsidRDefault="005161B3" w:rsidP="00602464">
            <w:pPr>
              <w:jc w:val="both"/>
              <w:rPr>
                <w:sz w:val="18"/>
                <w:szCs w:val="18"/>
              </w:rPr>
            </w:pPr>
          </w:p>
        </w:tc>
        <w:tc>
          <w:tcPr>
            <w:tcW w:w="1233" w:type="dxa"/>
            <w:tcBorders>
              <w:left w:val="single" w:sz="18" w:space="0" w:color="auto"/>
              <w:bottom w:val="single" w:sz="18" w:space="0" w:color="auto"/>
            </w:tcBorders>
          </w:tcPr>
          <w:p w:rsidR="005161B3" w:rsidRPr="00B50A61" w:rsidRDefault="005161B3" w:rsidP="00602464">
            <w:pPr>
              <w:jc w:val="both"/>
              <w:rPr>
                <w:sz w:val="18"/>
                <w:szCs w:val="18"/>
              </w:rPr>
            </w:pPr>
          </w:p>
        </w:tc>
        <w:tc>
          <w:tcPr>
            <w:tcW w:w="1016" w:type="dxa"/>
            <w:tcBorders>
              <w:bottom w:val="single" w:sz="18" w:space="0" w:color="auto"/>
            </w:tcBorders>
          </w:tcPr>
          <w:p w:rsidR="005161B3" w:rsidRPr="00B50A61" w:rsidRDefault="005161B3" w:rsidP="00602464">
            <w:pPr>
              <w:jc w:val="both"/>
              <w:rPr>
                <w:sz w:val="18"/>
                <w:szCs w:val="18"/>
              </w:rPr>
            </w:pPr>
          </w:p>
        </w:tc>
        <w:tc>
          <w:tcPr>
            <w:tcW w:w="858" w:type="dxa"/>
            <w:tcBorders>
              <w:bottom w:val="single" w:sz="18" w:space="0" w:color="auto"/>
              <w:right w:val="single" w:sz="18" w:space="0" w:color="auto"/>
            </w:tcBorders>
          </w:tcPr>
          <w:p w:rsidR="005161B3" w:rsidRPr="00B50A61" w:rsidRDefault="005161B3" w:rsidP="00602464">
            <w:pPr>
              <w:jc w:val="both"/>
              <w:rPr>
                <w:sz w:val="18"/>
                <w:szCs w:val="18"/>
              </w:rPr>
            </w:pPr>
          </w:p>
        </w:tc>
        <w:tc>
          <w:tcPr>
            <w:tcW w:w="1104" w:type="dxa"/>
            <w:tcBorders>
              <w:left w:val="single" w:sz="18" w:space="0" w:color="auto"/>
              <w:bottom w:val="single" w:sz="18" w:space="0" w:color="auto"/>
            </w:tcBorders>
          </w:tcPr>
          <w:p w:rsidR="005161B3" w:rsidRPr="00B50A61" w:rsidRDefault="005161B3" w:rsidP="00602464">
            <w:pPr>
              <w:jc w:val="both"/>
              <w:rPr>
                <w:sz w:val="18"/>
                <w:szCs w:val="18"/>
              </w:rPr>
            </w:pPr>
          </w:p>
        </w:tc>
        <w:tc>
          <w:tcPr>
            <w:tcW w:w="1207" w:type="dxa"/>
            <w:tcBorders>
              <w:bottom w:val="single" w:sz="18" w:space="0" w:color="auto"/>
            </w:tcBorders>
          </w:tcPr>
          <w:p w:rsidR="005161B3" w:rsidRPr="00B50A61" w:rsidRDefault="005161B3" w:rsidP="00602464">
            <w:pPr>
              <w:jc w:val="both"/>
              <w:rPr>
                <w:sz w:val="18"/>
                <w:szCs w:val="18"/>
              </w:rPr>
            </w:pPr>
          </w:p>
        </w:tc>
        <w:tc>
          <w:tcPr>
            <w:tcW w:w="1107" w:type="dxa"/>
            <w:tcBorders>
              <w:bottom w:val="single" w:sz="18" w:space="0" w:color="auto"/>
            </w:tcBorders>
          </w:tcPr>
          <w:p w:rsidR="005161B3" w:rsidRPr="00B50A61" w:rsidRDefault="005161B3" w:rsidP="00602464">
            <w:pPr>
              <w:jc w:val="both"/>
              <w:rPr>
                <w:sz w:val="18"/>
                <w:szCs w:val="18"/>
              </w:rPr>
            </w:pPr>
          </w:p>
        </w:tc>
      </w:tr>
    </w:tbl>
    <w:p w:rsidR="005161B3" w:rsidRPr="0053131F" w:rsidRDefault="005161B3" w:rsidP="00AA7B48">
      <w:pPr>
        <w:shd w:val="clear" w:color="auto" w:fill="FFFFFF"/>
        <w:spacing w:after="120" w:line="360" w:lineRule="auto"/>
        <w:rPr>
          <w:sz w:val="16"/>
          <w:szCs w:val="16"/>
        </w:rPr>
      </w:pPr>
    </w:p>
    <w:tbl>
      <w:tblPr>
        <w:tblW w:w="11140" w:type="dxa"/>
        <w:tblInd w:w="2"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A0"/>
      </w:tblPr>
      <w:tblGrid>
        <w:gridCol w:w="540"/>
        <w:gridCol w:w="8214"/>
        <w:gridCol w:w="1326"/>
        <w:gridCol w:w="1060"/>
      </w:tblGrid>
      <w:tr w:rsidR="005161B3" w:rsidRPr="000B61B5">
        <w:trPr>
          <w:trHeight w:val="420"/>
        </w:trPr>
        <w:tc>
          <w:tcPr>
            <w:tcW w:w="540" w:type="dxa"/>
            <w:tcBorders>
              <w:top w:val="single" w:sz="8" w:space="0" w:color="auto"/>
            </w:tcBorders>
            <w:vAlign w:val="center"/>
          </w:tcPr>
          <w:p w:rsidR="005161B3" w:rsidRPr="000B61B5" w:rsidRDefault="005161B3" w:rsidP="00602464">
            <w:pPr>
              <w:jc w:val="center"/>
              <w:rPr>
                <w:b/>
                <w:bCs/>
                <w:sz w:val="18"/>
                <w:szCs w:val="18"/>
                <w:lang w:eastAsia="ro-RO"/>
              </w:rPr>
            </w:pPr>
            <w:r w:rsidRPr="000B61B5">
              <w:rPr>
                <w:b/>
                <w:bCs/>
                <w:sz w:val="18"/>
                <w:szCs w:val="18"/>
                <w:lang w:eastAsia="ro-RO"/>
              </w:rPr>
              <w:t>Nr. crt.</w:t>
            </w:r>
          </w:p>
        </w:tc>
        <w:tc>
          <w:tcPr>
            <w:tcW w:w="8214" w:type="dxa"/>
            <w:tcBorders>
              <w:top w:val="single" w:sz="8" w:space="0" w:color="auto"/>
            </w:tcBorders>
            <w:vAlign w:val="center"/>
          </w:tcPr>
          <w:p w:rsidR="005161B3" w:rsidRPr="000B61B5" w:rsidRDefault="005161B3" w:rsidP="00361D49">
            <w:pPr>
              <w:jc w:val="center"/>
              <w:rPr>
                <w:b/>
                <w:bCs/>
                <w:sz w:val="18"/>
                <w:szCs w:val="18"/>
                <w:lang w:eastAsia="ro-RO"/>
              </w:rPr>
            </w:pPr>
            <w:r w:rsidRPr="000B61B5">
              <w:rPr>
                <w:b/>
                <w:bCs/>
                <w:sz w:val="18"/>
                <w:szCs w:val="18"/>
                <w:lang w:eastAsia="ro-RO"/>
              </w:rPr>
              <w:t>Parametr</w:t>
            </w:r>
            <w:r>
              <w:rPr>
                <w:b/>
                <w:bCs/>
                <w:sz w:val="18"/>
                <w:szCs w:val="18"/>
                <w:lang w:eastAsia="ro-RO"/>
              </w:rPr>
              <w:t>ii</w:t>
            </w:r>
            <w:r w:rsidRPr="000B61B5">
              <w:rPr>
                <w:b/>
                <w:bCs/>
                <w:sz w:val="18"/>
                <w:szCs w:val="18"/>
                <w:lang w:eastAsia="ro-RO"/>
              </w:rPr>
              <w:t xml:space="preserve"> de calcul</w:t>
            </w:r>
          </w:p>
        </w:tc>
        <w:tc>
          <w:tcPr>
            <w:tcW w:w="1326" w:type="dxa"/>
            <w:tcBorders>
              <w:top w:val="single" w:sz="8" w:space="0" w:color="auto"/>
            </w:tcBorders>
            <w:vAlign w:val="center"/>
          </w:tcPr>
          <w:p w:rsidR="005161B3" w:rsidRPr="000B61B5" w:rsidRDefault="005161B3" w:rsidP="00602464">
            <w:pPr>
              <w:jc w:val="center"/>
              <w:rPr>
                <w:b/>
                <w:bCs/>
                <w:sz w:val="18"/>
                <w:szCs w:val="18"/>
                <w:lang w:eastAsia="ro-RO"/>
              </w:rPr>
            </w:pPr>
            <w:r>
              <w:rPr>
                <w:b/>
                <w:bCs/>
                <w:sz w:val="18"/>
                <w:szCs w:val="18"/>
                <w:lang w:eastAsia="ro-RO"/>
              </w:rPr>
              <w:t>UM</w:t>
            </w:r>
          </w:p>
        </w:tc>
        <w:tc>
          <w:tcPr>
            <w:tcW w:w="1060" w:type="dxa"/>
            <w:tcBorders>
              <w:top w:val="single" w:sz="8" w:space="0" w:color="auto"/>
            </w:tcBorders>
            <w:vAlign w:val="center"/>
          </w:tcPr>
          <w:p w:rsidR="005161B3" w:rsidRPr="000B61B5" w:rsidRDefault="005161B3" w:rsidP="00602464">
            <w:pPr>
              <w:jc w:val="center"/>
              <w:rPr>
                <w:b/>
                <w:bCs/>
                <w:sz w:val="16"/>
                <w:szCs w:val="16"/>
                <w:lang w:eastAsia="ro-RO"/>
              </w:rPr>
            </w:pPr>
            <w:r w:rsidRPr="000B61B5">
              <w:rPr>
                <w:b/>
                <w:bCs/>
                <w:sz w:val="16"/>
                <w:szCs w:val="16"/>
                <w:lang w:eastAsia="ro-RO"/>
              </w:rPr>
              <w:t>Valoare</w:t>
            </w:r>
          </w:p>
        </w:tc>
      </w:tr>
      <w:tr w:rsidR="005161B3" w:rsidRPr="00777709">
        <w:trPr>
          <w:trHeight w:val="357"/>
        </w:trPr>
        <w:tc>
          <w:tcPr>
            <w:tcW w:w="540" w:type="dxa"/>
            <w:vMerge w:val="restart"/>
            <w:vAlign w:val="center"/>
          </w:tcPr>
          <w:p w:rsidR="005161B3" w:rsidRPr="00777709" w:rsidRDefault="005161B3" w:rsidP="00184DC7">
            <w:pPr>
              <w:jc w:val="center"/>
              <w:rPr>
                <w:sz w:val="18"/>
                <w:szCs w:val="18"/>
                <w:lang w:eastAsia="ro-RO"/>
              </w:rPr>
            </w:pPr>
            <w:r>
              <w:rPr>
                <w:sz w:val="18"/>
                <w:szCs w:val="18"/>
                <w:lang w:eastAsia="ro-RO"/>
              </w:rPr>
              <w:t>1.</w:t>
            </w:r>
          </w:p>
        </w:tc>
        <w:tc>
          <w:tcPr>
            <w:tcW w:w="8214" w:type="dxa"/>
            <w:vMerge w:val="restart"/>
            <w:vAlign w:val="center"/>
          </w:tcPr>
          <w:p w:rsidR="005161B3" w:rsidRPr="00777709" w:rsidRDefault="005161B3" w:rsidP="002F0559">
            <w:pPr>
              <w:jc w:val="center"/>
              <w:rPr>
                <w:sz w:val="18"/>
                <w:szCs w:val="18"/>
                <w:lang w:eastAsia="ro-RO"/>
              </w:rPr>
            </w:pPr>
            <w:r>
              <w:rPr>
                <w:sz w:val="18"/>
                <w:szCs w:val="18"/>
                <w:lang w:eastAsia="ro-RO"/>
              </w:rPr>
              <w:t>Preț PCSU (pt. fiecare produs de tranzacționare) – trimestrul următor</w:t>
            </w:r>
          </w:p>
        </w:tc>
        <w:tc>
          <w:tcPr>
            <w:tcW w:w="1326" w:type="dxa"/>
            <w:vMerge w:val="restart"/>
            <w:vAlign w:val="center"/>
          </w:tcPr>
          <w:p w:rsidR="005161B3" w:rsidRPr="00777709" w:rsidRDefault="005161B3" w:rsidP="00184DC7">
            <w:pPr>
              <w:jc w:val="center"/>
              <w:rPr>
                <w:sz w:val="18"/>
                <w:szCs w:val="18"/>
                <w:lang w:eastAsia="ro-RO"/>
              </w:rPr>
            </w:pPr>
            <w:r>
              <w:rPr>
                <w:sz w:val="18"/>
                <w:szCs w:val="18"/>
                <w:lang w:eastAsia="ro-RO"/>
              </w:rPr>
              <w:t>lei/MWh</w:t>
            </w:r>
          </w:p>
        </w:tc>
        <w:tc>
          <w:tcPr>
            <w:tcW w:w="1060" w:type="dxa"/>
            <w:vAlign w:val="center"/>
          </w:tcPr>
          <w:p w:rsidR="005161B3" w:rsidRPr="00777709" w:rsidRDefault="005161B3" w:rsidP="00184DC7">
            <w:pPr>
              <w:jc w:val="right"/>
              <w:rPr>
                <w:sz w:val="16"/>
                <w:szCs w:val="16"/>
                <w:lang w:eastAsia="ro-RO"/>
              </w:rPr>
            </w:pPr>
          </w:p>
        </w:tc>
      </w:tr>
      <w:tr w:rsidR="005161B3" w:rsidRPr="00777709">
        <w:trPr>
          <w:trHeight w:val="418"/>
        </w:trPr>
        <w:tc>
          <w:tcPr>
            <w:tcW w:w="540" w:type="dxa"/>
            <w:vMerge/>
            <w:vAlign w:val="center"/>
          </w:tcPr>
          <w:p w:rsidR="005161B3" w:rsidRPr="00777709" w:rsidRDefault="005161B3" w:rsidP="00184DC7">
            <w:pPr>
              <w:jc w:val="center"/>
              <w:rPr>
                <w:sz w:val="18"/>
                <w:szCs w:val="18"/>
                <w:lang w:eastAsia="ro-RO"/>
              </w:rPr>
            </w:pPr>
          </w:p>
        </w:tc>
        <w:tc>
          <w:tcPr>
            <w:tcW w:w="8214" w:type="dxa"/>
            <w:vMerge/>
            <w:vAlign w:val="center"/>
          </w:tcPr>
          <w:p w:rsidR="005161B3" w:rsidRDefault="005161B3" w:rsidP="00184DC7">
            <w:pPr>
              <w:jc w:val="center"/>
              <w:rPr>
                <w:sz w:val="18"/>
                <w:szCs w:val="18"/>
                <w:lang w:eastAsia="ro-RO"/>
              </w:rPr>
            </w:pPr>
          </w:p>
        </w:tc>
        <w:tc>
          <w:tcPr>
            <w:tcW w:w="1326" w:type="dxa"/>
            <w:vMerge/>
            <w:vAlign w:val="center"/>
          </w:tcPr>
          <w:p w:rsidR="005161B3" w:rsidRDefault="005161B3" w:rsidP="00184DC7">
            <w:pPr>
              <w:jc w:val="center"/>
              <w:rPr>
                <w:sz w:val="18"/>
                <w:szCs w:val="18"/>
                <w:lang w:eastAsia="ro-RO"/>
              </w:rPr>
            </w:pPr>
          </w:p>
        </w:tc>
        <w:tc>
          <w:tcPr>
            <w:tcW w:w="1060" w:type="dxa"/>
            <w:vAlign w:val="center"/>
          </w:tcPr>
          <w:p w:rsidR="005161B3" w:rsidRPr="00777709" w:rsidRDefault="005161B3" w:rsidP="00184DC7">
            <w:pPr>
              <w:jc w:val="right"/>
              <w:rPr>
                <w:sz w:val="16"/>
                <w:szCs w:val="16"/>
                <w:lang w:eastAsia="ro-RO"/>
              </w:rPr>
            </w:pPr>
          </w:p>
        </w:tc>
      </w:tr>
      <w:tr w:rsidR="005161B3" w:rsidRPr="00777709">
        <w:trPr>
          <w:trHeight w:val="390"/>
        </w:trPr>
        <w:tc>
          <w:tcPr>
            <w:tcW w:w="540" w:type="dxa"/>
            <w:vMerge/>
            <w:vAlign w:val="center"/>
          </w:tcPr>
          <w:p w:rsidR="005161B3" w:rsidRPr="00777709" w:rsidRDefault="005161B3" w:rsidP="00184DC7">
            <w:pPr>
              <w:jc w:val="center"/>
              <w:rPr>
                <w:sz w:val="18"/>
                <w:szCs w:val="18"/>
                <w:lang w:eastAsia="ro-RO"/>
              </w:rPr>
            </w:pPr>
          </w:p>
        </w:tc>
        <w:tc>
          <w:tcPr>
            <w:tcW w:w="8214" w:type="dxa"/>
            <w:vMerge/>
            <w:vAlign w:val="center"/>
          </w:tcPr>
          <w:p w:rsidR="005161B3" w:rsidRDefault="005161B3" w:rsidP="00184DC7">
            <w:pPr>
              <w:jc w:val="center"/>
              <w:rPr>
                <w:sz w:val="18"/>
                <w:szCs w:val="18"/>
                <w:lang w:eastAsia="ro-RO"/>
              </w:rPr>
            </w:pPr>
          </w:p>
        </w:tc>
        <w:tc>
          <w:tcPr>
            <w:tcW w:w="1326" w:type="dxa"/>
            <w:vMerge/>
            <w:vAlign w:val="center"/>
          </w:tcPr>
          <w:p w:rsidR="005161B3" w:rsidRDefault="005161B3" w:rsidP="00184DC7">
            <w:pPr>
              <w:jc w:val="center"/>
              <w:rPr>
                <w:sz w:val="18"/>
                <w:szCs w:val="18"/>
                <w:lang w:eastAsia="ro-RO"/>
              </w:rPr>
            </w:pPr>
          </w:p>
        </w:tc>
        <w:tc>
          <w:tcPr>
            <w:tcW w:w="1060" w:type="dxa"/>
            <w:vAlign w:val="center"/>
          </w:tcPr>
          <w:p w:rsidR="005161B3" w:rsidRPr="00777709" w:rsidRDefault="005161B3" w:rsidP="00184DC7">
            <w:pPr>
              <w:jc w:val="right"/>
              <w:rPr>
                <w:sz w:val="16"/>
                <w:szCs w:val="16"/>
                <w:lang w:eastAsia="ro-RO"/>
              </w:rPr>
            </w:pPr>
          </w:p>
        </w:tc>
      </w:tr>
      <w:tr w:rsidR="005161B3" w:rsidRPr="00777709">
        <w:trPr>
          <w:trHeight w:val="357"/>
        </w:trPr>
        <w:tc>
          <w:tcPr>
            <w:tcW w:w="540" w:type="dxa"/>
            <w:vMerge w:val="restart"/>
            <w:vAlign w:val="center"/>
          </w:tcPr>
          <w:p w:rsidR="005161B3" w:rsidRPr="00777709" w:rsidRDefault="005161B3" w:rsidP="00184DC7">
            <w:pPr>
              <w:jc w:val="center"/>
              <w:rPr>
                <w:sz w:val="18"/>
                <w:szCs w:val="18"/>
                <w:lang w:eastAsia="ro-RO"/>
              </w:rPr>
            </w:pPr>
            <w:r>
              <w:rPr>
                <w:sz w:val="18"/>
                <w:szCs w:val="18"/>
                <w:lang w:eastAsia="ro-RO"/>
              </w:rPr>
              <w:t>2.</w:t>
            </w:r>
          </w:p>
        </w:tc>
        <w:tc>
          <w:tcPr>
            <w:tcW w:w="8214" w:type="dxa"/>
            <w:vMerge w:val="restart"/>
            <w:vAlign w:val="center"/>
          </w:tcPr>
          <w:p w:rsidR="005161B3" w:rsidRPr="00777709" w:rsidRDefault="005161B3" w:rsidP="002F0559">
            <w:pPr>
              <w:jc w:val="center"/>
              <w:rPr>
                <w:sz w:val="18"/>
                <w:szCs w:val="18"/>
                <w:lang w:eastAsia="ro-RO"/>
              </w:rPr>
            </w:pPr>
            <w:r>
              <w:rPr>
                <w:sz w:val="18"/>
                <w:szCs w:val="18"/>
              </w:rPr>
              <w:t>C</w:t>
            </w:r>
            <w:r w:rsidRPr="008411D0">
              <w:rPr>
                <w:sz w:val="18"/>
                <w:szCs w:val="18"/>
              </w:rPr>
              <w:t>antitate achiziționată PCSU</w:t>
            </w:r>
            <w:r>
              <w:rPr>
                <w:sz w:val="18"/>
                <w:szCs w:val="18"/>
                <w:lang w:eastAsia="ro-RO"/>
              </w:rPr>
              <w:t xml:space="preserve"> (pt. fiecare produs de tranzacționare) – trimestrul următor</w:t>
            </w:r>
          </w:p>
        </w:tc>
        <w:tc>
          <w:tcPr>
            <w:tcW w:w="1326" w:type="dxa"/>
            <w:vMerge w:val="restart"/>
            <w:vAlign w:val="center"/>
          </w:tcPr>
          <w:p w:rsidR="005161B3" w:rsidRPr="00777709" w:rsidRDefault="005161B3" w:rsidP="00184DC7">
            <w:pPr>
              <w:jc w:val="center"/>
              <w:rPr>
                <w:sz w:val="18"/>
                <w:szCs w:val="18"/>
                <w:lang w:eastAsia="ro-RO"/>
              </w:rPr>
            </w:pPr>
            <w:r>
              <w:rPr>
                <w:sz w:val="18"/>
                <w:szCs w:val="18"/>
                <w:lang w:eastAsia="ro-RO"/>
              </w:rPr>
              <w:t>MWh</w:t>
            </w:r>
          </w:p>
        </w:tc>
        <w:tc>
          <w:tcPr>
            <w:tcW w:w="1060" w:type="dxa"/>
            <w:vAlign w:val="center"/>
          </w:tcPr>
          <w:p w:rsidR="005161B3" w:rsidRPr="00777709" w:rsidRDefault="005161B3" w:rsidP="00184DC7">
            <w:pPr>
              <w:jc w:val="right"/>
              <w:rPr>
                <w:sz w:val="16"/>
                <w:szCs w:val="16"/>
                <w:lang w:eastAsia="ro-RO"/>
              </w:rPr>
            </w:pPr>
          </w:p>
        </w:tc>
      </w:tr>
      <w:tr w:rsidR="005161B3" w:rsidRPr="00777709">
        <w:trPr>
          <w:trHeight w:val="418"/>
        </w:trPr>
        <w:tc>
          <w:tcPr>
            <w:tcW w:w="540" w:type="dxa"/>
            <w:vMerge/>
            <w:vAlign w:val="center"/>
          </w:tcPr>
          <w:p w:rsidR="005161B3" w:rsidRPr="00777709" w:rsidRDefault="005161B3" w:rsidP="00184DC7">
            <w:pPr>
              <w:jc w:val="center"/>
              <w:rPr>
                <w:sz w:val="18"/>
                <w:szCs w:val="18"/>
                <w:lang w:eastAsia="ro-RO"/>
              </w:rPr>
            </w:pPr>
          </w:p>
        </w:tc>
        <w:tc>
          <w:tcPr>
            <w:tcW w:w="8214" w:type="dxa"/>
            <w:vMerge/>
            <w:vAlign w:val="center"/>
          </w:tcPr>
          <w:p w:rsidR="005161B3" w:rsidRDefault="005161B3" w:rsidP="00184DC7">
            <w:pPr>
              <w:jc w:val="center"/>
              <w:rPr>
                <w:sz w:val="18"/>
                <w:szCs w:val="18"/>
                <w:lang w:eastAsia="ro-RO"/>
              </w:rPr>
            </w:pPr>
          </w:p>
        </w:tc>
        <w:tc>
          <w:tcPr>
            <w:tcW w:w="1326" w:type="dxa"/>
            <w:vMerge/>
            <w:vAlign w:val="center"/>
          </w:tcPr>
          <w:p w:rsidR="005161B3" w:rsidRDefault="005161B3" w:rsidP="00184DC7">
            <w:pPr>
              <w:jc w:val="center"/>
              <w:rPr>
                <w:sz w:val="18"/>
                <w:szCs w:val="18"/>
                <w:lang w:eastAsia="ro-RO"/>
              </w:rPr>
            </w:pPr>
          </w:p>
        </w:tc>
        <w:tc>
          <w:tcPr>
            <w:tcW w:w="1060" w:type="dxa"/>
            <w:vAlign w:val="center"/>
          </w:tcPr>
          <w:p w:rsidR="005161B3" w:rsidRPr="00777709" w:rsidRDefault="005161B3" w:rsidP="00184DC7">
            <w:pPr>
              <w:jc w:val="right"/>
              <w:rPr>
                <w:sz w:val="16"/>
                <w:szCs w:val="16"/>
                <w:lang w:eastAsia="ro-RO"/>
              </w:rPr>
            </w:pPr>
          </w:p>
        </w:tc>
      </w:tr>
      <w:tr w:rsidR="005161B3" w:rsidRPr="00777709">
        <w:trPr>
          <w:trHeight w:val="390"/>
        </w:trPr>
        <w:tc>
          <w:tcPr>
            <w:tcW w:w="540" w:type="dxa"/>
            <w:vMerge/>
            <w:vAlign w:val="center"/>
          </w:tcPr>
          <w:p w:rsidR="005161B3" w:rsidRPr="00777709" w:rsidRDefault="005161B3" w:rsidP="00184DC7">
            <w:pPr>
              <w:jc w:val="center"/>
              <w:rPr>
                <w:sz w:val="18"/>
                <w:szCs w:val="18"/>
                <w:lang w:eastAsia="ro-RO"/>
              </w:rPr>
            </w:pPr>
          </w:p>
        </w:tc>
        <w:tc>
          <w:tcPr>
            <w:tcW w:w="8214" w:type="dxa"/>
            <w:vMerge/>
            <w:vAlign w:val="center"/>
          </w:tcPr>
          <w:p w:rsidR="005161B3" w:rsidRDefault="005161B3" w:rsidP="00184DC7">
            <w:pPr>
              <w:jc w:val="center"/>
              <w:rPr>
                <w:sz w:val="18"/>
                <w:szCs w:val="18"/>
                <w:lang w:eastAsia="ro-RO"/>
              </w:rPr>
            </w:pPr>
          </w:p>
        </w:tc>
        <w:tc>
          <w:tcPr>
            <w:tcW w:w="1326" w:type="dxa"/>
            <w:vMerge/>
            <w:vAlign w:val="center"/>
          </w:tcPr>
          <w:p w:rsidR="005161B3" w:rsidRDefault="005161B3" w:rsidP="00184DC7">
            <w:pPr>
              <w:jc w:val="center"/>
              <w:rPr>
                <w:sz w:val="18"/>
                <w:szCs w:val="18"/>
                <w:lang w:eastAsia="ro-RO"/>
              </w:rPr>
            </w:pPr>
          </w:p>
        </w:tc>
        <w:tc>
          <w:tcPr>
            <w:tcW w:w="1060" w:type="dxa"/>
            <w:vAlign w:val="center"/>
          </w:tcPr>
          <w:p w:rsidR="005161B3" w:rsidRPr="00777709" w:rsidRDefault="005161B3" w:rsidP="00184DC7">
            <w:pPr>
              <w:jc w:val="right"/>
              <w:rPr>
                <w:sz w:val="16"/>
                <w:szCs w:val="16"/>
                <w:lang w:eastAsia="ro-RO"/>
              </w:rPr>
            </w:pPr>
          </w:p>
        </w:tc>
      </w:tr>
      <w:tr w:rsidR="005161B3" w:rsidRPr="00777709">
        <w:trPr>
          <w:trHeight w:val="357"/>
        </w:trPr>
        <w:tc>
          <w:tcPr>
            <w:tcW w:w="540" w:type="dxa"/>
            <w:vMerge w:val="restart"/>
            <w:vAlign w:val="center"/>
          </w:tcPr>
          <w:p w:rsidR="005161B3" w:rsidRPr="00777709" w:rsidRDefault="005161B3" w:rsidP="00184DC7">
            <w:pPr>
              <w:jc w:val="center"/>
              <w:rPr>
                <w:sz w:val="18"/>
                <w:szCs w:val="18"/>
                <w:lang w:eastAsia="ro-RO"/>
              </w:rPr>
            </w:pPr>
            <w:r>
              <w:rPr>
                <w:sz w:val="18"/>
                <w:szCs w:val="18"/>
                <w:lang w:eastAsia="ro-RO"/>
              </w:rPr>
              <w:t>3.</w:t>
            </w:r>
          </w:p>
        </w:tc>
        <w:tc>
          <w:tcPr>
            <w:tcW w:w="8214" w:type="dxa"/>
            <w:vMerge w:val="restart"/>
            <w:vAlign w:val="center"/>
          </w:tcPr>
          <w:p w:rsidR="005161B3" w:rsidRPr="00777709" w:rsidRDefault="005161B3" w:rsidP="002F0559">
            <w:pPr>
              <w:jc w:val="center"/>
              <w:rPr>
                <w:sz w:val="18"/>
                <w:szCs w:val="18"/>
                <w:lang w:eastAsia="ro-RO"/>
              </w:rPr>
            </w:pPr>
            <w:r w:rsidRPr="008411D0">
              <w:rPr>
                <w:sz w:val="18"/>
                <w:szCs w:val="18"/>
              </w:rPr>
              <w:t>Cantitate oferte cumpărare PCSU</w:t>
            </w:r>
            <w:r>
              <w:rPr>
                <w:sz w:val="18"/>
                <w:szCs w:val="18"/>
                <w:lang w:eastAsia="ro-RO"/>
              </w:rPr>
              <w:t xml:space="preserve"> (pt. fiecare produs de tranzacționare) – trimestrul următor</w:t>
            </w:r>
          </w:p>
        </w:tc>
        <w:tc>
          <w:tcPr>
            <w:tcW w:w="1326" w:type="dxa"/>
            <w:vMerge w:val="restart"/>
            <w:vAlign w:val="center"/>
          </w:tcPr>
          <w:p w:rsidR="005161B3" w:rsidRPr="00777709" w:rsidRDefault="005161B3" w:rsidP="00184DC7">
            <w:pPr>
              <w:jc w:val="center"/>
              <w:rPr>
                <w:sz w:val="18"/>
                <w:szCs w:val="18"/>
                <w:lang w:eastAsia="ro-RO"/>
              </w:rPr>
            </w:pPr>
            <w:r>
              <w:rPr>
                <w:sz w:val="18"/>
                <w:szCs w:val="18"/>
                <w:lang w:eastAsia="ro-RO"/>
              </w:rPr>
              <w:t>MWh</w:t>
            </w:r>
          </w:p>
        </w:tc>
        <w:tc>
          <w:tcPr>
            <w:tcW w:w="1060" w:type="dxa"/>
            <w:vAlign w:val="center"/>
          </w:tcPr>
          <w:p w:rsidR="005161B3" w:rsidRPr="00777709" w:rsidRDefault="005161B3" w:rsidP="00184DC7">
            <w:pPr>
              <w:jc w:val="right"/>
              <w:rPr>
                <w:sz w:val="16"/>
                <w:szCs w:val="16"/>
                <w:lang w:eastAsia="ro-RO"/>
              </w:rPr>
            </w:pPr>
          </w:p>
        </w:tc>
      </w:tr>
      <w:tr w:rsidR="005161B3" w:rsidRPr="00777709">
        <w:trPr>
          <w:trHeight w:val="418"/>
        </w:trPr>
        <w:tc>
          <w:tcPr>
            <w:tcW w:w="540" w:type="dxa"/>
            <w:vMerge/>
            <w:vAlign w:val="center"/>
          </w:tcPr>
          <w:p w:rsidR="005161B3" w:rsidRPr="00777709" w:rsidRDefault="005161B3" w:rsidP="00184DC7">
            <w:pPr>
              <w:jc w:val="center"/>
              <w:rPr>
                <w:sz w:val="18"/>
                <w:szCs w:val="18"/>
                <w:lang w:eastAsia="ro-RO"/>
              </w:rPr>
            </w:pPr>
          </w:p>
        </w:tc>
        <w:tc>
          <w:tcPr>
            <w:tcW w:w="8214" w:type="dxa"/>
            <w:vMerge/>
            <w:vAlign w:val="center"/>
          </w:tcPr>
          <w:p w:rsidR="005161B3" w:rsidRDefault="005161B3" w:rsidP="00184DC7">
            <w:pPr>
              <w:jc w:val="center"/>
              <w:rPr>
                <w:sz w:val="18"/>
                <w:szCs w:val="18"/>
                <w:lang w:eastAsia="ro-RO"/>
              </w:rPr>
            </w:pPr>
          </w:p>
        </w:tc>
        <w:tc>
          <w:tcPr>
            <w:tcW w:w="1326" w:type="dxa"/>
            <w:vMerge/>
            <w:vAlign w:val="center"/>
          </w:tcPr>
          <w:p w:rsidR="005161B3" w:rsidRDefault="005161B3" w:rsidP="00184DC7">
            <w:pPr>
              <w:jc w:val="center"/>
              <w:rPr>
                <w:sz w:val="18"/>
                <w:szCs w:val="18"/>
                <w:lang w:eastAsia="ro-RO"/>
              </w:rPr>
            </w:pPr>
          </w:p>
        </w:tc>
        <w:tc>
          <w:tcPr>
            <w:tcW w:w="1060" w:type="dxa"/>
            <w:vAlign w:val="center"/>
          </w:tcPr>
          <w:p w:rsidR="005161B3" w:rsidRPr="00777709" w:rsidRDefault="005161B3" w:rsidP="00184DC7">
            <w:pPr>
              <w:jc w:val="right"/>
              <w:rPr>
                <w:sz w:val="16"/>
                <w:szCs w:val="16"/>
                <w:lang w:eastAsia="ro-RO"/>
              </w:rPr>
            </w:pPr>
          </w:p>
        </w:tc>
      </w:tr>
      <w:tr w:rsidR="005161B3" w:rsidRPr="00777709">
        <w:trPr>
          <w:trHeight w:val="390"/>
        </w:trPr>
        <w:tc>
          <w:tcPr>
            <w:tcW w:w="540" w:type="dxa"/>
            <w:vMerge/>
            <w:vAlign w:val="center"/>
          </w:tcPr>
          <w:p w:rsidR="005161B3" w:rsidRPr="00777709" w:rsidRDefault="005161B3" w:rsidP="00184DC7">
            <w:pPr>
              <w:jc w:val="center"/>
              <w:rPr>
                <w:sz w:val="18"/>
                <w:szCs w:val="18"/>
                <w:lang w:eastAsia="ro-RO"/>
              </w:rPr>
            </w:pPr>
          </w:p>
        </w:tc>
        <w:tc>
          <w:tcPr>
            <w:tcW w:w="8214" w:type="dxa"/>
            <w:vMerge/>
            <w:vAlign w:val="center"/>
          </w:tcPr>
          <w:p w:rsidR="005161B3" w:rsidRDefault="005161B3" w:rsidP="00184DC7">
            <w:pPr>
              <w:jc w:val="center"/>
              <w:rPr>
                <w:sz w:val="18"/>
                <w:szCs w:val="18"/>
                <w:lang w:eastAsia="ro-RO"/>
              </w:rPr>
            </w:pPr>
          </w:p>
        </w:tc>
        <w:tc>
          <w:tcPr>
            <w:tcW w:w="1326" w:type="dxa"/>
            <w:vMerge/>
            <w:vAlign w:val="center"/>
          </w:tcPr>
          <w:p w:rsidR="005161B3" w:rsidRDefault="005161B3" w:rsidP="00184DC7">
            <w:pPr>
              <w:jc w:val="center"/>
              <w:rPr>
                <w:sz w:val="18"/>
                <w:szCs w:val="18"/>
                <w:lang w:eastAsia="ro-RO"/>
              </w:rPr>
            </w:pPr>
          </w:p>
        </w:tc>
        <w:tc>
          <w:tcPr>
            <w:tcW w:w="1060" w:type="dxa"/>
            <w:vAlign w:val="center"/>
          </w:tcPr>
          <w:p w:rsidR="005161B3" w:rsidRPr="00777709" w:rsidRDefault="005161B3" w:rsidP="00184DC7">
            <w:pPr>
              <w:jc w:val="right"/>
              <w:rPr>
                <w:sz w:val="16"/>
                <w:szCs w:val="16"/>
                <w:lang w:eastAsia="ro-RO"/>
              </w:rPr>
            </w:pPr>
          </w:p>
        </w:tc>
      </w:tr>
      <w:tr w:rsidR="005161B3" w:rsidRPr="00777709">
        <w:trPr>
          <w:trHeight w:val="420"/>
        </w:trPr>
        <w:tc>
          <w:tcPr>
            <w:tcW w:w="540" w:type="dxa"/>
            <w:vAlign w:val="center"/>
          </w:tcPr>
          <w:p w:rsidR="005161B3" w:rsidRPr="00777709" w:rsidRDefault="005161B3" w:rsidP="00C94C72">
            <w:pPr>
              <w:jc w:val="center"/>
              <w:rPr>
                <w:sz w:val="18"/>
                <w:szCs w:val="18"/>
                <w:lang w:eastAsia="ro-RO"/>
              </w:rPr>
            </w:pPr>
            <w:r>
              <w:rPr>
                <w:sz w:val="18"/>
                <w:szCs w:val="18"/>
                <w:lang w:eastAsia="ro-RO"/>
              </w:rPr>
              <w:t>4.</w:t>
            </w:r>
          </w:p>
        </w:tc>
        <w:tc>
          <w:tcPr>
            <w:tcW w:w="8214" w:type="dxa"/>
            <w:vAlign w:val="center"/>
          </w:tcPr>
          <w:p w:rsidR="005161B3" w:rsidRDefault="005161B3" w:rsidP="00C94C72">
            <w:pPr>
              <w:jc w:val="center"/>
              <w:rPr>
                <w:sz w:val="18"/>
                <w:szCs w:val="18"/>
                <w:lang w:eastAsia="ro-RO"/>
              </w:rPr>
            </w:pPr>
            <w:r>
              <w:rPr>
                <w:sz w:val="18"/>
                <w:szCs w:val="18"/>
                <w:lang w:eastAsia="ro-RO"/>
              </w:rPr>
              <w:t>Preț mediu PZU - trimestrul curent</w:t>
            </w:r>
          </w:p>
        </w:tc>
        <w:tc>
          <w:tcPr>
            <w:tcW w:w="1326" w:type="dxa"/>
            <w:vAlign w:val="center"/>
          </w:tcPr>
          <w:p w:rsidR="005161B3" w:rsidRPr="00777709" w:rsidRDefault="005161B3" w:rsidP="00C94C72">
            <w:pPr>
              <w:jc w:val="center"/>
              <w:rPr>
                <w:sz w:val="18"/>
                <w:szCs w:val="18"/>
                <w:lang w:eastAsia="ro-RO"/>
              </w:rPr>
            </w:pPr>
            <w:r>
              <w:rPr>
                <w:sz w:val="18"/>
                <w:szCs w:val="18"/>
                <w:lang w:eastAsia="ro-RO"/>
              </w:rPr>
              <w:t>lei/MWh</w:t>
            </w:r>
          </w:p>
        </w:tc>
        <w:tc>
          <w:tcPr>
            <w:tcW w:w="1060" w:type="dxa"/>
            <w:vAlign w:val="center"/>
          </w:tcPr>
          <w:p w:rsidR="005161B3" w:rsidRPr="00777709" w:rsidRDefault="005161B3" w:rsidP="00C94C72">
            <w:pPr>
              <w:jc w:val="right"/>
              <w:rPr>
                <w:sz w:val="16"/>
                <w:szCs w:val="16"/>
                <w:lang w:eastAsia="ro-RO"/>
              </w:rPr>
            </w:pPr>
          </w:p>
        </w:tc>
      </w:tr>
      <w:tr w:rsidR="005161B3" w:rsidRPr="00777709">
        <w:trPr>
          <w:trHeight w:val="420"/>
        </w:trPr>
        <w:tc>
          <w:tcPr>
            <w:tcW w:w="540" w:type="dxa"/>
            <w:vAlign w:val="center"/>
          </w:tcPr>
          <w:p w:rsidR="005161B3" w:rsidRPr="00777709" w:rsidRDefault="005161B3" w:rsidP="00C94C72">
            <w:pPr>
              <w:jc w:val="center"/>
              <w:rPr>
                <w:sz w:val="18"/>
                <w:szCs w:val="18"/>
                <w:lang w:eastAsia="ro-RO"/>
              </w:rPr>
            </w:pPr>
            <w:r>
              <w:rPr>
                <w:sz w:val="18"/>
                <w:szCs w:val="18"/>
                <w:lang w:eastAsia="ro-RO"/>
              </w:rPr>
              <w:t>5.</w:t>
            </w:r>
          </w:p>
        </w:tc>
        <w:tc>
          <w:tcPr>
            <w:tcW w:w="8214" w:type="dxa"/>
            <w:vAlign w:val="center"/>
          </w:tcPr>
          <w:p w:rsidR="005161B3" w:rsidRDefault="005161B3" w:rsidP="00C94C72">
            <w:pPr>
              <w:jc w:val="center"/>
              <w:rPr>
                <w:sz w:val="18"/>
                <w:szCs w:val="18"/>
                <w:lang w:eastAsia="ro-RO"/>
              </w:rPr>
            </w:pPr>
            <w:r>
              <w:rPr>
                <w:sz w:val="18"/>
                <w:szCs w:val="18"/>
                <w:lang w:eastAsia="ro-RO"/>
              </w:rPr>
              <w:t>Preț mediu pentru deficit de energie – trimestrul curent</w:t>
            </w:r>
          </w:p>
        </w:tc>
        <w:tc>
          <w:tcPr>
            <w:tcW w:w="1326" w:type="dxa"/>
            <w:vAlign w:val="center"/>
          </w:tcPr>
          <w:p w:rsidR="005161B3" w:rsidRPr="00777709" w:rsidRDefault="005161B3" w:rsidP="00C94C72">
            <w:pPr>
              <w:jc w:val="center"/>
              <w:rPr>
                <w:sz w:val="18"/>
                <w:szCs w:val="18"/>
                <w:lang w:eastAsia="ro-RO"/>
              </w:rPr>
            </w:pPr>
            <w:r>
              <w:rPr>
                <w:sz w:val="18"/>
                <w:szCs w:val="18"/>
                <w:lang w:eastAsia="ro-RO"/>
              </w:rPr>
              <w:t>lei/MWh</w:t>
            </w:r>
          </w:p>
        </w:tc>
        <w:tc>
          <w:tcPr>
            <w:tcW w:w="1060" w:type="dxa"/>
            <w:vAlign w:val="center"/>
          </w:tcPr>
          <w:p w:rsidR="005161B3" w:rsidRPr="00777709" w:rsidRDefault="005161B3" w:rsidP="00C94C72">
            <w:pPr>
              <w:jc w:val="right"/>
              <w:rPr>
                <w:sz w:val="16"/>
                <w:szCs w:val="16"/>
                <w:lang w:eastAsia="ro-RO"/>
              </w:rPr>
            </w:pPr>
          </w:p>
        </w:tc>
      </w:tr>
      <w:tr w:rsidR="005161B3" w:rsidRPr="00777709">
        <w:trPr>
          <w:trHeight w:val="420"/>
        </w:trPr>
        <w:tc>
          <w:tcPr>
            <w:tcW w:w="540" w:type="dxa"/>
            <w:vAlign w:val="center"/>
          </w:tcPr>
          <w:p w:rsidR="005161B3" w:rsidRDefault="005161B3" w:rsidP="00254EE8">
            <w:pPr>
              <w:jc w:val="center"/>
              <w:rPr>
                <w:sz w:val="18"/>
                <w:szCs w:val="18"/>
                <w:lang w:eastAsia="ro-RO"/>
              </w:rPr>
            </w:pPr>
            <w:r>
              <w:rPr>
                <w:sz w:val="18"/>
                <w:szCs w:val="18"/>
                <w:lang w:eastAsia="ro-RO"/>
              </w:rPr>
              <w:t>6.</w:t>
            </w:r>
          </w:p>
        </w:tc>
        <w:tc>
          <w:tcPr>
            <w:tcW w:w="8214" w:type="dxa"/>
            <w:vAlign w:val="center"/>
          </w:tcPr>
          <w:p w:rsidR="005161B3" w:rsidRDefault="005161B3" w:rsidP="00254EE8">
            <w:pPr>
              <w:jc w:val="center"/>
              <w:rPr>
                <w:sz w:val="18"/>
                <w:szCs w:val="18"/>
                <w:lang w:eastAsia="ro-RO"/>
              </w:rPr>
            </w:pPr>
            <w:r w:rsidRPr="00777709">
              <w:rPr>
                <w:sz w:val="18"/>
                <w:szCs w:val="18"/>
                <w:lang w:eastAsia="ro-RO"/>
              </w:rPr>
              <w:t>Pre</w:t>
            </w:r>
            <w:r>
              <w:rPr>
                <w:sz w:val="18"/>
                <w:szCs w:val="18"/>
                <w:lang w:eastAsia="ro-RO"/>
              </w:rPr>
              <w:t>ț</w:t>
            </w:r>
            <w:r w:rsidRPr="00777709">
              <w:rPr>
                <w:sz w:val="18"/>
                <w:szCs w:val="18"/>
                <w:lang w:eastAsia="ro-RO"/>
              </w:rPr>
              <w:t xml:space="preserve"> mediu de achizi</w:t>
            </w:r>
            <w:r>
              <w:rPr>
                <w:sz w:val="18"/>
                <w:szCs w:val="18"/>
                <w:lang w:eastAsia="ro-RO"/>
              </w:rPr>
              <w:t>ț</w:t>
            </w:r>
            <w:r w:rsidRPr="00777709">
              <w:rPr>
                <w:sz w:val="18"/>
                <w:szCs w:val="18"/>
                <w:lang w:eastAsia="ro-RO"/>
              </w:rPr>
              <w:t xml:space="preserve">ie a energiei electrice </w:t>
            </w:r>
            <w:r>
              <w:rPr>
                <w:sz w:val="18"/>
                <w:szCs w:val="18"/>
                <w:lang w:eastAsia="ro-RO"/>
              </w:rPr>
              <w:t>pe contracte reglementate</w:t>
            </w:r>
            <w:r w:rsidRPr="00777709">
              <w:rPr>
                <w:sz w:val="18"/>
                <w:szCs w:val="18"/>
                <w:lang w:eastAsia="ro-RO"/>
              </w:rPr>
              <w:t xml:space="preserve"> </w:t>
            </w:r>
          </w:p>
        </w:tc>
        <w:tc>
          <w:tcPr>
            <w:tcW w:w="1326" w:type="dxa"/>
            <w:vAlign w:val="center"/>
          </w:tcPr>
          <w:p w:rsidR="005161B3" w:rsidRDefault="005161B3" w:rsidP="00254EE8">
            <w:pPr>
              <w:jc w:val="center"/>
              <w:rPr>
                <w:sz w:val="18"/>
                <w:szCs w:val="18"/>
                <w:lang w:eastAsia="ro-RO"/>
              </w:rPr>
            </w:pPr>
            <w:r>
              <w:rPr>
                <w:sz w:val="18"/>
                <w:szCs w:val="18"/>
                <w:lang w:eastAsia="ro-RO"/>
              </w:rPr>
              <w:t>lei/MWh</w:t>
            </w:r>
          </w:p>
        </w:tc>
        <w:tc>
          <w:tcPr>
            <w:tcW w:w="1060" w:type="dxa"/>
            <w:vAlign w:val="center"/>
          </w:tcPr>
          <w:p w:rsidR="005161B3" w:rsidRPr="00777709" w:rsidRDefault="005161B3" w:rsidP="00254EE8">
            <w:pPr>
              <w:jc w:val="right"/>
              <w:rPr>
                <w:sz w:val="16"/>
                <w:szCs w:val="16"/>
                <w:lang w:eastAsia="ro-RO"/>
              </w:rPr>
            </w:pPr>
          </w:p>
        </w:tc>
      </w:tr>
      <w:tr w:rsidR="005161B3" w:rsidRPr="00777709">
        <w:trPr>
          <w:trHeight w:val="420"/>
        </w:trPr>
        <w:tc>
          <w:tcPr>
            <w:tcW w:w="540" w:type="dxa"/>
            <w:vAlign w:val="center"/>
          </w:tcPr>
          <w:p w:rsidR="005161B3" w:rsidRPr="00777709" w:rsidRDefault="005161B3" w:rsidP="00254EE8">
            <w:pPr>
              <w:jc w:val="center"/>
              <w:rPr>
                <w:sz w:val="18"/>
                <w:szCs w:val="18"/>
                <w:lang w:eastAsia="ro-RO"/>
              </w:rPr>
            </w:pPr>
            <w:r>
              <w:rPr>
                <w:sz w:val="18"/>
                <w:szCs w:val="18"/>
                <w:lang w:eastAsia="ro-RO"/>
              </w:rPr>
              <w:t>7.</w:t>
            </w:r>
          </w:p>
        </w:tc>
        <w:tc>
          <w:tcPr>
            <w:tcW w:w="8214" w:type="dxa"/>
            <w:vAlign w:val="center"/>
          </w:tcPr>
          <w:p w:rsidR="005161B3" w:rsidRPr="00777709" w:rsidRDefault="005161B3" w:rsidP="00254EE8">
            <w:pPr>
              <w:jc w:val="center"/>
              <w:rPr>
                <w:sz w:val="18"/>
                <w:szCs w:val="18"/>
                <w:lang w:eastAsia="ro-RO"/>
              </w:rPr>
            </w:pPr>
            <w:r w:rsidRPr="00777709">
              <w:rPr>
                <w:sz w:val="18"/>
                <w:szCs w:val="18"/>
                <w:lang w:eastAsia="ro-RO"/>
              </w:rPr>
              <w:t>Pre</w:t>
            </w:r>
            <w:r>
              <w:rPr>
                <w:sz w:val="18"/>
                <w:szCs w:val="18"/>
                <w:lang w:eastAsia="ro-RO"/>
              </w:rPr>
              <w:t>ț</w:t>
            </w:r>
            <w:r w:rsidRPr="00777709">
              <w:rPr>
                <w:sz w:val="18"/>
                <w:szCs w:val="18"/>
                <w:lang w:eastAsia="ro-RO"/>
              </w:rPr>
              <w:t xml:space="preserve"> mediu de achizi</w:t>
            </w:r>
            <w:r>
              <w:rPr>
                <w:sz w:val="18"/>
                <w:szCs w:val="18"/>
                <w:lang w:eastAsia="ro-RO"/>
              </w:rPr>
              <w:t>ț</w:t>
            </w:r>
            <w:r w:rsidRPr="00777709">
              <w:rPr>
                <w:sz w:val="18"/>
                <w:szCs w:val="18"/>
                <w:lang w:eastAsia="ro-RO"/>
              </w:rPr>
              <w:t>ie a energiei electrice furnizate clien</w:t>
            </w:r>
            <w:r>
              <w:rPr>
                <w:sz w:val="18"/>
                <w:szCs w:val="18"/>
                <w:lang w:eastAsia="ro-RO"/>
              </w:rPr>
              <w:t>ț</w:t>
            </w:r>
            <w:r w:rsidRPr="00777709">
              <w:rPr>
                <w:sz w:val="18"/>
                <w:szCs w:val="18"/>
                <w:lang w:eastAsia="ro-RO"/>
              </w:rPr>
              <w:t xml:space="preserve">ilor </w:t>
            </w:r>
            <w:r>
              <w:rPr>
                <w:sz w:val="18"/>
                <w:szCs w:val="18"/>
                <w:lang w:eastAsia="ro-RO"/>
              </w:rPr>
              <w:t>eligibili - previzionat</w:t>
            </w:r>
            <w:r w:rsidRPr="00777709">
              <w:rPr>
                <w:sz w:val="18"/>
                <w:szCs w:val="18"/>
                <w:lang w:eastAsia="ro-RO"/>
              </w:rPr>
              <w:t xml:space="preserve"> </w:t>
            </w:r>
          </w:p>
        </w:tc>
        <w:tc>
          <w:tcPr>
            <w:tcW w:w="1326" w:type="dxa"/>
            <w:vAlign w:val="center"/>
          </w:tcPr>
          <w:p w:rsidR="005161B3" w:rsidRPr="00777709" w:rsidRDefault="005161B3" w:rsidP="00254EE8">
            <w:pPr>
              <w:jc w:val="center"/>
              <w:rPr>
                <w:sz w:val="18"/>
                <w:szCs w:val="18"/>
                <w:lang w:eastAsia="ro-RO"/>
              </w:rPr>
            </w:pPr>
            <w:r>
              <w:rPr>
                <w:sz w:val="18"/>
                <w:szCs w:val="18"/>
                <w:lang w:eastAsia="ro-RO"/>
              </w:rPr>
              <w:t>lei/MWh</w:t>
            </w:r>
          </w:p>
        </w:tc>
        <w:tc>
          <w:tcPr>
            <w:tcW w:w="1060" w:type="dxa"/>
            <w:vAlign w:val="center"/>
          </w:tcPr>
          <w:p w:rsidR="005161B3" w:rsidRPr="00777709" w:rsidRDefault="005161B3" w:rsidP="00254EE8">
            <w:pPr>
              <w:jc w:val="right"/>
              <w:rPr>
                <w:sz w:val="16"/>
                <w:szCs w:val="16"/>
                <w:lang w:eastAsia="ro-RO"/>
              </w:rPr>
            </w:pPr>
            <w:r w:rsidRPr="00777709">
              <w:rPr>
                <w:sz w:val="16"/>
                <w:szCs w:val="16"/>
                <w:lang w:eastAsia="ro-RO"/>
              </w:rPr>
              <w:t> </w:t>
            </w:r>
          </w:p>
        </w:tc>
      </w:tr>
      <w:tr w:rsidR="005161B3" w:rsidRPr="00777709">
        <w:trPr>
          <w:trHeight w:val="420"/>
        </w:trPr>
        <w:tc>
          <w:tcPr>
            <w:tcW w:w="540" w:type="dxa"/>
            <w:vAlign w:val="center"/>
          </w:tcPr>
          <w:p w:rsidR="005161B3" w:rsidRPr="00777709" w:rsidRDefault="005161B3" w:rsidP="00254EE8">
            <w:pPr>
              <w:jc w:val="center"/>
              <w:rPr>
                <w:sz w:val="18"/>
                <w:szCs w:val="18"/>
                <w:lang w:eastAsia="ro-RO"/>
              </w:rPr>
            </w:pPr>
            <w:r>
              <w:rPr>
                <w:sz w:val="18"/>
                <w:szCs w:val="18"/>
                <w:lang w:eastAsia="ro-RO"/>
              </w:rPr>
              <w:t>8.</w:t>
            </w:r>
          </w:p>
        </w:tc>
        <w:tc>
          <w:tcPr>
            <w:tcW w:w="8214" w:type="dxa"/>
            <w:vAlign w:val="center"/>
          </w:tcPr>
          <w:p w:rsidR="005161B3" w:rsidRPr="00777709" w:rsidRDefault="005161B3" w:rsidP="00254EE8">
            <w:pPr>
              <w:jc w:val="center"/>
              <w:rPr>
                <w:sz w:val="18"/>
                <w:szCs w:val="18"/>
                <w:lang w:eastAsia="ro-RO"/>
              </w:rPr>
            </w:pPr>
            <w:r w:rsidRPr="00777709">
              <w:rPr>
                <w:sz w:val="18"/>
                <w:szCs w:val="18"/>
                <w:lang w:eastAsia="ro-RO"/>
              </w:rPr>
              <w:t xml:space="preserve">Cost </w:t>
            </w:r>
            <w:r>
              <w:rPr>
                <w:sz w:val="18"/>
                <w:szCs w:val="18"/>
                <w:lang w:eastAsia="ro-RO"/>
              </w:rPr>
              <w:t xml:space="preserve">unitar </w:t>
            </w:r>
            <w:r w:rsidRPr="00777709">
              <w:rPr>
                <w:sz w:val="18"/>
                <w:szCs w:val="18"/>
                <w:lang w:eastAsia="ro-RO"/>
              </w:rPr>
              <w:t xml:space="preserve">furnizare </w:t>
            </w:r>
            <w:r>
              <w:rPr>
                <w:sz w:val="18"/>
                <w:szCs w:val="18"/>
                <w:lang w:eastAsia="ro-RO"/>
              </w:rPr>
              <w:t>-</w:t>
            </w:r>
            <w:r w:rsidRPr="00777709">
              <w:rPr>
                <w:sz w:val="18"/>
                <w:szCs w:val="18"/>
                <w:lang w:eastAsia="ro-RO"/>
              </w:rPr>
              <w:t xml:space="preserve"> tarife reglementate  </w:t>
            </w:r>
          </w:p>
        </w:tc>
        <w:tc>
          <w:tcPr>
            <w:tcW w:w="1326" w:type="dxa"/>
            <w:vAlign w:val="center"/>
          </w:tcPr>
          <w:p w:rsidR="005161B3" w:rsidRPr="00777709" w:rsidRDefault="005161B3" w:rsidP="00254EE8">
            <w:pPr>
              <w:jc w:val="center"/>
              <w:rPr>
                <w:sz w:val="18"/>
                <w:szCs w:val="18"/>
                <w:lang w:eastAsia="ro-RO"/>
              </w:rPr>
            </w:pPr>
            <w:r w:rsidRPr="00777709">
              <w:rPr>
                <w:sz w:val="18"/>
                <w:szCs w:val="18"/>
                <w:lang w:eastAsia="ro-RO"/>
              </w:rPr>
              <w:t>lei</w:t>
            </w:r>
            <w:r>
              <w:rPr>
                <w:sz w:val="18"/>
                <w:szCs w:val="18"/>
                <w:lang w:eastAsia="ro-RO"/>
              </w:rPr>
              <w:t>/client/luna</w:t>
            </w:r>
          </w:p>
        </w:tc>
        <w:tc>
          <w:tcPr>
            <w:tcW w:w="1060" w:type="dxa"/>
            <w:vAlign w:val="center"/>
          </w:tcPr>
          <w:p w:rsidR="005161B3" w:rsidRPr="00777709" w:rsidRDefault="005161B3" w:rsidP="00254EE8">
            <w:pPr>
              <w:jc w:val="right"/>
              <w:rPr>
                <w:sz w:val="16"/>
                <w:szCs w:val="16"/>
                <w:lang w:eastAsia="ro-RO"/>
              </w:rPr>
            </w:pPr>
          </w:p>
        </w:tc>
      </w:tr>
      <w:tr w:rsidR="005161B3" w:rsidRPr="00777709">
        <w:trPr>
          <w:trHeight w:val="465"/>
        </w:trPr>
        <w:tc>
          <w:tcPr>
            <w:tcW w:w="540" w:type="dxa"/>
            <w:vAlign w:val="center"/>
          </w:tcPr>
          <w:p w:rsidR="005161B3" w:rsidRPr="00777709" w:rsidRDefault="005161B3" w:rsidP="00254EE8">
            <w:pPr>
              <w:jc w:val="center"/>
              <w:rPr>
                <w:sz w:val="18"/>
                <w:szCs w:val="18"/>
                <w:lang w:eastAsia="ro-RO"/>
              </w:rPr>
            </w:pPr>
            <w:r>
              <w:rPr>
                <w:sz w:val="18"/>
                <w:szCs w:val="18"/>
                <w:lang w:eastAsia="ro-RO"/>
              </w:rPr>
              <w:t>9.</w:t>
            </w:r>
          </w:p>
        </w:tc>
        <w:tc>
          <w:tcPr>
            <w:tcW w:w="8214" w:type="dxa"/>
            <w:vAlign w:val="center"/>
          </w:tcPr>
          <w:p w:rsidR="005161B3" w:rsidRPr="00777709" w:rsidRDefault="005161B3" w:rsidP="00254EE8">
            <w:pPr>
              <w:jc w:val="center"/>
              <w:rPr>
                <w:sz w:val="18"/>
                <w:szCs w:val="18"/>
                <w:lang w:eastAsia="ro-RO"/>
              </w:rPr>
            </w:pPr>
            <w:r w:rsidRPr="00777709">
              <w:rPr>
                <w:sz w:val="18"/>
                <w:szCs w:val="18"/>
                <w:lang w:eastAsia="ro-RO"/>
              </w:rPr>
              <w:t xml:space="preserve">Cost </w:t>
            </w:r>
            <w:r>
              <w:rPr>
                <w:sz w:val="18"/>
                <w:szCs w:val="18"/>
                <w:lang w:eastAsia="ro-RO"/>
              </w:rPr>
              <w:t xml:space="preserve">unitar </w:t>
            </w:r>
            <w:r w:rsidRPr="00777709">
              <w:rPr>
                <w:sz w:val="18"/>
                <w:szCs w:val="18"/>
                <w:lang w:eastAsia="ro-RO"/>
              </w:rPr>
              <w:t xml:space="preserve">furnizare </w:t>
            </w:r>
            <w:r>
              <w:rPr>
                <w:sz w:val="18"/>
                <w:szCs w:val="18"/>
                <w:lang w:eastAsia="ro-RO"/>
              </w:rPr>
              <w:t>– tarife CPC</w:t>
            </w:r>
            <w:r w:rsidRPr="00777709">
              <w:rPr>
                <w:sz w:val="18"/>
                <w:szCs w:val="18"/>
                <w:lang w:eastAsia="ro-RO"/>
              </w:rPr>
              <w:t xml:space="preserve"> </w:t>
            </w:r>
          </w:p>
        </w:tc>
        <w:tc>
          <w:tcPr>
            <w:tcW w:w="1326" w:type="dxa"/>
            <w:vAlign w:val="center"/>
          </w:tcPr>
          <w:p w:rsidR="005161B3" w:rsidRPr="00777709" w:rsidRDefault="005161B3" w:rsidP="00254EE8">
            <w:pPr>
              <w:jc w:val="center"/>
              <w:rPr>
                <w:sz w:val="18"/>
                <w:szCs w:val="18"/>
                <w:lang w:eastAsia="ro-RO"/>
              </w:rPr>
            </w:pPr>
            <w:r>
              <w:rPr>
                <w:sz w:val="18"/>
                <w:szCs w:val="18"/>
                <w:lang w:eastAsia="ro-RO"/>
              </w:rPr>
              <w:t>lei/client/luna</w:t>
            </w:r>
          </w:p>
        </w:tc>
        <w:tc>
          <w:tcPr>
            <w:tcW w:w="1060" w:type="dxa"/>
            <w:vAlign w:val="center"/>
          </w:tcPr>
          <w:p w:rsidR="005161B3" w:rsidRPr="00777709" w:rsidRDefault="005161B3" w:rsidP="00254EE8">
            <w:pPr>
              <w:jc w:val="right"/>
              <w:rPr>
                <w:sz w:val="16"/>
                <w:szCs w:val="16"/>
                <w:lang w:eastAsia="ro-RO"/>
              </w:rPr>
            </w:pPr>
          </w:p>
        </w:tc>
      </w:tr>
      <w:tr w:rsidR="005161B3" w:rsidRPr="00777709">
        <w:trPr>
          <w:trHeight w:val="420"/>
        </w:trPr>
        <w:tc>
          <w:tcPr>
            <w:tcW w:w="540" w:type="dxa"/>
            <w:vAlign w:val="center"/>
          </w:tcPr>
          <w:p w:rsidR="005161B3" w:rsidRPr="00777709" w:rsidRDefault="005161B3" w:rsidP="00254EE8">
            <w:pPr>
              <w:jc w:val="center"/>
              <w:rPr>
                <w:sz w:val="18"/>
                <w:szCs w:val="18"/>
                <w:lang w:eastAsia="ro-RO"/>
              </w:rPr>
            </w:pPr>
            <w:r>
              <w:rPr>
                <w:sz w:val="18"/>
                <w:szCs w:val="18"/>
                <w:lang w:eastAsia="ro-RO"/>
              </w:rPr>
              <w:t>10.</w:t>
            </w:r>
          </w:p>
        </w:tc>
        <w:tc>
          <w:tcPr>
            <w:tcW w:w="8214" w:type="dxa"/>
            <w:vAlign w:val="center"/>
          </w:tcPr>
          <w:p w:rsidR="005161B3" w:rsidRPr="00777709" w:rsidRDefault="005161B3" w:rsidP="00254EE8">
            <w:pPr>
              <w:jc w:val="center"/>
              <w:rPr>
                <w:sz w:val="18"/>
                <w:szCs w:val="18"/>
                <w:lang w:eastAsia="ro-RO"/>
              </w:rPr>
            </w:pPr>
            <w:r w:rsidRPr="00777709">
              <w:rPr>
                <w:sz w:val="18"/>
                <w:szCs w:val="18"/>
                <w:lang w:eastAsia="ro-RO"/>
              </w:rPr>
              <w:t xml:space="preserve">Cost </w:t>
            </w:r>
            <w:r>
              <w:rPr>
                <w:sz w:val="18"/>
                <w:szCs w:val="18"/>
                <w:lang w:eastAsia="ro-RO"/>
              </w:rPr>
              <w:t xml:space="preserve">unitar </w:t>
            </w:r>
            <w:r w:rsidRPr="00777709">
              <w:rPr>
                <w:sz w:val="18"/>
                <w:szCs w:val="18"/>
                <w:lang w:eastAsia="ro-RO"/>
              </w:rPr>
              <w:t xml:space="preserve">furnizare </w:t>
            </w:r>
            <w:r>
              <w:rPr>
                <w:sz w:val="18"/>
                <w:szCs w:val="18"/>
                <w:lang w:eastAsia="ro-RO"/>
              </w:rPr>
              <w:t>– tarife non-SU</w:t>
            </w:r>
            <w:r w:rsidRPr="00777709">
              <w:rPr>
                <w:sz w:val="18"/>
                <w:szCs w:val="18"/>
                <w:lang w:eastAsia="ro-RO"/>
              </w:rPr>
              <w:t xml:space="preserve"> </w:t>
            </w:r>
          </w:p>
        </w:tc>
        <w:tc>
          <w:tcPr>
            <w:tcW w:w="1326" w:type="dxa"/>
            <w:vAlign w:val="center"/>
          </w:tcPr>
          <w:p w:rsidR="005161B3" w:rsidRPr="00777709" w:rsidRDefault="005161B3" w:rsidP="00254EE8">
            <w:pPr>
              <w:jc w:val="center"/>
              <w:rPr>
                <w:sz w:val="18"/>
                <w:szCs w:val="18"/>
                <w:lang w:eastAsia="ro-RO"/>
              </w:rPr>
            </w:pPr>
            <w:r>
              <w:rPr>
                <w:sz w:val="18"/>
                <w:szCs w:val="18"/>
                <w:lang w:eastAsia="ro-RO"/>
              </w:rPr>
              <w:t>lei/client/luna</w:t>
            </w:r>
          </w:p>
        </w:tc>
        <w:tc>
          <w:tcPr>
            <w:tcW w:w="1060" w:type="dxa"/>
            <w:vAlign w:val="center"/>
          </w:tcPr>
          <w:p w:rsidR="005161B3" w:rsidRPr="00777709" w:rsidRDefault="005161B3" w:rsidP="00254EE8">
            <w:pPr>
              <w:jc w:val="right"/>
              <w:rPr>
                <w:sz w:val="16"/>
                <w:szCs w:val="16"/>
                <w:lang w:eastAsia="ro-RO"/>
              </w:rPr>
            </w:pPr>
          </w:p>
        </w:tc>
      </w:tr>
      <w:tr w:rsidR="005161B3" w:rsidRPr="00777709">
        <w:trPr>
          <w:trHeight w:val="420"/>
        </w:trPr>
        <w:tc>
          <w:tcPr>
            <w:tcW w:w="540" w:type="dxa"/>
            <w:vAlign w:val="center"/>
          </w:tcPr>
          <w:p w:rsidR="005161B3" w:rsidRPr="00777709" w:rsidRDefault="005161B3" w:rsidP="00254EE8">
            <w:pPr>
              <w:jc w:val="center"/>
              <w:rPr>
                <w:sz w:val="18"/>
                <w:szCs w:val="18"/>
                <w:lang w:eastAsia="ro-RO"/>
              </w:rPr>
            </w:pPr>
            <w:r>
              <w:rPr>
                <w:sz w:val="18"/>
                <w:szCs w:val="18"/>
                <w:lang w:eastAsia="ro-RO"/>
              </w:rPr>
              <w:t>11.</w:t>
            </w:r>
          </w:p>
        </w:tc>
        <w:tc>
          <w:tcPr>
            <w:tcW w:w="8214" w:type="dxa"/>
            <w:vAlign w:val="center"/>
          </w:tcPr>
          <w:p w:rsidR="005161B3" w:rsidRPr="00777709" w:rsidRDefault="005161B3" w:rsidP="00254EE8">
            <w:pPr>
              <w:jc w:val="center"/>
              <w:rPr>
                <w:sz w:val="18"/>
                <w:szCs w:val="18"/>
                <w:lang w:eastAsia="ro-RO"/>
              </w:rPr>
            </w:pPr>
            <w:r w:rsidRPr="00777709">
              <w:rPr>
                <w:sz w:val="18"/>
                <w:szCs w:val="18"/>
                <w:lang w:eastAsia="ro-RO"/>
              </w:rPr>
              <w:t>Num</w:t>
            </w:r>
            <w:r>
              <w:rPr>
                <w:sz w:val="18"/>
                <w:szCs w:val="18"/>
                <w:lang w:eastAsia="ro-RO"/>
              </w:rPr>
              <w:t>ă</w:t>
            </w:r>
            <w:r w:rsidRPr="00777709">
              <w:rPr>
                <w:sz w:val="18"/>
                <w:szCs w:val="18"/>
                <w:lang w:eastAsia="ro-RO"/>
              </w:rPr>
              <w:t>r clien</w:t>
            </w:r>
            <w:r>
              <w:rPr>
                <w:sz w:val="18"/>
                <w:szCs w:val="18"/>
                <w:lang w:eastAsia="ro-RO"/>
              </w:rPr>
              <w:t>ț</w:t>
            </w:r>
            <w:r w:rsidRPr="00777709">
              <w:rPr>
                <w:sz w:val="18"/>
                <w:szCs w:val="18"/>
                <w:lang w:eastAsia="ro-RO"/>
              </w:rPr>
              <w:t>i casnici</w:t>
            </w:r>
          </w:p>
        </w:tc>
        <w:tc>
          <w:tcPr>
            <w:tcW w:w="1326" w:type="dxa"/>
            <w:vAlign w:val="center"/>
          </w:tcPr>
          <w:p w:rsidR="005161B3" w:rsidRPr="00777709" w:rsidRDefault="005161B3" w:rsidP="00254EE8">
            <w:pPr>
              <w:jc w:val="center"/>
              <w:rPr>
                <w:sz w:val="18"/>
                <w:szCs w:val="18"/>
                <w:lang w:eastAsia="ro-RO"/>
              </w:rPr>
            </w:pPr>
            <w:r>
              <w:rPr>
                <w:sz w:val="18"/>
                <w:szCs w:val="18"/>
                <w:lang w:eastAsia="ro-RO"/>
              </w:rPr>
              <w:t>-</w:t>
            </w:r>
          </w:p>
        </w:tc>
        <w:tc>
          <w:tcPr>
            <w:tcW w:w="1060" w:type="dxa"/>
            <w:vAlign w:val="center"/>
          </w:tcPr>
          <w:p w:rsidR="005161B3" w:rsidRPr="00777709" w:rsidRDefault="005161B3" w:rsidP="00254EE8">
            <w:pPr>
              <w:jc w:val="right"/>
              <w:rPr>
                <w:sz w:val="16"/>
                <w:szCs w:val="16"/>
                <w:lang w:eastAsia="ro-RO"/>
              </w:rPr>
            </w:pPr>
          </w:p>
        </w:tc>
      </w:tr>
      <w:tr w:rsidR="005161B3" w:rsidRPr="00777709">
        <w:trPr>
          <w:trHeight w:val="420"/>
        </w:trPr>
        <w:tc>
          <w:tcPr>
            <w:tcW w:w="540" w:type="dxa"/>
            <w:vAlign w:val="center"/>
          </w:tcPr>
          <w:p w:rsidR="005161B3" w:rsidRPr="00777709" w:rsidRDefault="005161B3" w:rsidP="00254EE8">
            <w:pPr>
              <w:jc w:val="center"/>
              <w:rPr>
                <w:sz w:val="18"/>
                <w:szCs w:val="18"/>
                <w:lang w:eastAsia="ro-RO"/>
              </w:rPr>
            </w:pPr>
            <w:r>
              <w:rPr>
                <w:sz w:val="18"/>
                <w:szCs w:val="18"/>
                <w:lang w:eastAsia="ro-RO"/>
              </w:rPr>
              <w:t>12.</w:t>
            </w:r>
          </w:p>
        </w:tc>
        <w:tc>
          <w:tcPr>
            <w:tcW w:w="8214" w:type="dxa"/>
            <w:vAlign w:val="center"/>
          </w:tcPr>
          <w:p w:rsidR="005161B3" w:rsidRPr="00777709" w:rsidRDefault="005161B3" w:rsidP="00254EE8">
            <w:pPr>
              <w:jc w:val="center"/>
              <w:rPr>
                <w:sz w:val="18"/>
                <w:szCs w:val="18"/>
                <w:lang w:eastAsia="ro-RO"/>
              </w:rPr>
            </w:pPr>
            <w:r w:rsidRPr="00777709">
              <w:rPr>
                <w:sz w:val="18"/>
                <w:szCs w:val="18"/>
                <w:lang w:eastAsia="ro-RO"/>
              </w:rPr>
              <w:t>Num</w:t>
            </w:r>
            <w:r>
              <w:rPr>
                <w:sz w:val="18"/>
                <w:szCs w:val="18"/>
                <w:lang w:eastAsia="ro-RO"/>
              </w:rPr>
              <w:t>ă</w:t>
            </w:r>
            <w:r w:rsidRPr="00777709">
              <w:rPr>
                <w:sz w:val="18"/>
                <w:szCs w:val="18"/>
                <w:lang w:eastAsia="ro-RO"/>
              </w:rPr>
              <w:t>r clien</w:t>
            </w:r>
            <w:r>
              <w:rPr>
                <w:sz w:val="18"/>
                <w:szCs w:val="18"/>
                <w:lang w:eastAsia="ro-RO"/>
              </w:rPr>
              <w:t>ț</w:t>
            </w:r>
            <w:r w:rsidRPr="00777709">
              <w:rPr>
                <w:sz w:val="18"/>
                <w:szCs w:val="18"/>
                <w:lang w:eastAsia="ro-RO"/>
              </w:rPr>
              <w:t>i non</w:t>
            </w:r>
            <w:r>
              <w:rPr>
                <w:sz w:val="18"/>
                <w:szCs w:val="18"/>
                <w:lang w:eastAsia="ro-RO"/>
              </w:rPr>
              <w:t>-</w:t>
            </w:r>
            <w:r w:rsidRPr="00777709">
              <w:rPr>
                <w:sz w:val="18"/>
                <w:szCs w:val="18"/>
                <w:lang w:eastAsia="ro-RO"/>
              </w:rPr>
              <w:t xml:space="preserve">casnici </w:t>
            </w:r>
            <w:r>
              <w:rPr>
                <w:sz w:val="18"/>
                <w:szCs w:val="18"/>
                <w:lang w:eastAsia="ro-RO"/>
              </w:rPr>
              <w:t>la tarife CPC</w:t>
            </w:r>
          </w:p>
        </w:tc>
        <w:tc>
          <w:tcPr>
            <w:tcW w:w="1326" w:type="dxa"/>
            <w:vAlign w:val="center"/>
          </w:tcPr>
          <w:p w:rsidR="005161B3" w:rsidRPr="00777709" w:rsidRDefault="005161B3" w:rsidP="00254EE8">
            <w:pPr>
              <w:jc w:val="center"/>
              <w:rPr>
                <w:sz w:val="18"/>
                <w:szCs w:val="18"/>
                <w:lang w:eastAsia="ro-RO"/>
              </w:rPr>
            </w:pPr>
            <w:r>
              <w:rPr>
                <w:sz w:val="18"/>
                <w:szCs w:val="18"/>
                <w:lang w:eastAsia="ro-RO"/>
              </w:rPr>
              <w:t>-</w:t>
            </w:r>
          </w:p>
        </w:tc>
        <w:tc>
          <w:tcPr>
            <w:tcW w:w="1060" w:type="dxa"/>
            <w:vAlign w:val="center"/>
          </w:tcPr>
          <w:p w:rsidR="005161B3" w:rsidRPr="00777709" w:rsidRDefault="005161B3" w:rsidP="00254EE8">
            <w:pPr>
              <w:jc w:val="right"/>
              <w:rPr>
                <w:sz w:val="16"/>
                <w:szCs w:val="16"/>
                <w:lang w:eastAsia="ro-RO"/>
              </w:rPr>
            </w:pPr>
          </w:p>
        </w:tc>
      </w:tr>
      <w:tr w:rsidR="005161B3" w:rsidRPr="00777709">
        <w:trPr>
          <w:trHeight w:val="420"/>
        </w:trPr>
        <w:tc>
          <w:tcPr>
            <w:tcW w:w="540" w:type="dxa"/>
            <w:tcBorders>
              <w:bottom w:val="single" w:sz="8" w:space="0" w:color="auto"/>
            </w:tcBorders>
            <w:vAlign w:val="center"/>
          </w:tcPr>
          <w:p w:rsidR="005161B3" w:rsidRPr="00777709" w:rsidRDefault="005161B3" w:rsidP="00254EE8">
            <w:pPr>
              <w:jc w:val="center"/>
              <w:rPr>
                <w:sz w:val="18"/>
                <w:szCs w:val="18"/>
                <w:lang w:eastAsia="ro-RO"/>
              </w:rPr>
            </w:pPr>
            <w:r>
              <w:rPr>
                <w:sz w:val="18"/>
                <w:szCs w:val="18"/>
                <w:lang w:eastAsia="ro-RO"/>
              </w:rPr>
              <w:t>13.</w:t>
            </w:r>
          </w:p>
        </w:tc>
        <w:tc>
          <w:tcPr>
            <w:tcW w:w="8214" w:type="dxa"/>
            <w:tcBorders>
              <w:bottom w:val="single" w:sz="8" w:space="0" w:color="auto"/>
            </w:tcBorders>
            <w:vAlign w:val="center"/>
          </w:tcPr>
          <w:p w:rsidR="005161B3" w:rsidRPr="00777709" w:rsidRDefault="005161B3" w:rsidP="00254EE8">
            <w:pPr>
              <w:jc w:val="center"/>
              <w:rPr>
                <w:sz w:val="18"/>
                <w:szCs w:val="18"/>
                <w:lang w:eastAsia="ro-RO"/>
              </w:rPr>
            </w:pPr>
            <w:r w:rsidRPr="00777709">
              <w:rPr>
                <w:sz w:val="18"/>
                <w:szCs w:val="18"/>
                <w:lang w:eastAsia="ro-RO"/>
              </w:rPr>
              <w:t>Num</w:t>
            </w:r>
            <w:r>
              <w:rPr>
                <w:sz w:val="18"/>
                <w:szCs w:val="18"/>
                <w:lang w:eastAsia="ro-RO"/>
              </w:rPr>
              <w:t>ă</w:t>
            </w:r>
            <w:r w:rsidRPr="00777709">
              <w:rPr>
                <w:sz w:val="18"/>
                <w:szCs w:val="18"/>
                <w:lang w:eastAsia="ro-RO"/>
              </w:rPr>
              <w:t>r clien</w:t>
            </w:r>
            <w:r>
              <w:rPr>
                <w:sz w:val="18"/>
                <w:szCs w:val="18"/>
                <w:lang w:eastAsia="ro-RO"/>
              </w:rPr>
              <w:t>ț</w:t>
            </w:r>
            <w:r w:rsidRPr="00777709">
              <w:rPr>
                <w:sz w:val="18"/>
                <w:szCs w:val="18"/>
                <w:lang w:eastAsia="ro-RO"/>
              </w:rPr>
              <w:t>i non</w:t>
            </w:r>
            <w:r>
              <w:rPr>
                <w:sz w:val="18"/>
                <w:szCs w:val="18"/>
                <w:lang w:eastAsia="ro-RO"/>
              </w:rPr>
              <w:t>-</w:t>
            </w:r>
            <w:r w:rsidRPr="00777709">
              <w:rPr>
                <w:sz w:val="18"/>
                <w:szCs w:val="18"/>
                <w:lang w:eastAsia="ro-RO"/>
              </w:rPr>
              <w:t xml:space="preserve">casnici </w:t>
            </w:r>
            <w:r>
              <w:rPr>
                <w:sz w:val="18"/>
                <w:szCs w:val="18"/>
                <w:lang w:eastAsia="ro-RO"/>
              </w:rPr>
              <w:t>la tarife non-SU</w:t>
            </w:r>
          </w:p>
        </w:tc>
        <w:tc>
          <w:tcPr>
            <w:tcW w:w="1326" w:type="dxa"/>
            <w:tcBorders>
              <w:bottom w:val="single" w:sz="8" w:space="0" w:color="auto"/>
            </w:tcBorders>
            <w:vAlign w:val="center"/>
          </w:tcPr>
          <w:p w:rsidR="005161B3" w:rsidRPr="00777709" w:rsidRDefault="005161B3" w:rsidP="00254EE8">
            <w:pPr>
              <w:jc w:val="center"/>
              <w:rPr>
                <w:sz w:val="18"/>
                <w:szCs w:val="18"/>
                <w:lang w:eastAsia="ro-RO"/>
              </w:rPr>
            </w:pPr>
            <w:r>
              <w:rPr>
                <w:sz w:val="18"/>
                <w:szCs w:val="18"/>
                <w:lang w:eastAsia="ro-RO"/>
              </w:rPr>
              <w:t>-</w:t>
            </w:r>
          </w:p>
        </w:tc>
        <w:tc>
          <w:tcPr>
            <w:tcW w:w="1060" w:type="dxa"/>
            <w:tcBorders>
              <w:bottom w:val="single" w:sz="8" w:space="0" w:color="auto"/>
            </w:tcBorders>
            <w:vAlign w:val="center"/>
          </w:tcPr>
          <w:p w:rsidR="005161B3" w:rsidRPr="00777709" w:rsidRDefault="005161B3" w:rsidP="00254EE8">
            <w:pPr>
              <w:jc w:val="right"/>
              <w:rPr>
                <w:sz w:val="16"/>
                <w:szCs w:val="16"/>
                <w:lang w:eastAsia="ro-RO"/>
              </w:rPr>
            </w:pPr>
          </w:p>
        </w:tc>
      </w:tr>
    </w:tbl>
    <w:p w:rsidR="005161B3" w:rsidRDefault="005161B3" w:rsidP="00AA7B48"/>
    <w:p w:rsidR="005161B3" w:rsidRDefault="005161B3" w:rsidP="00E17B19">
      <w:pPr>
        <w:spacing w:after="120" w:line="360" w:lineRule="auto"/>
        <w:jc w:val="both"/>
      </w:pPr>
    </w:p>
    <w:p w:rsidR="005161B3" w:rsidRPr="00341A95" w:rsidRDefault="005161B3" w:rsidP="00202811">
      <w:pPr>
        <w:spacing w:after="120"/>
        <w:ind w:left="992" w:hanging="992"/>
      </w:pPr>
      <w:r>
        <w:t>Tabelul 2. Date realizate</w:t>
      </w:r>
    </w:p>
    <w:tbl>
      <w:tblPr>
        <w:tblW w:w="5893" w:type="dxa"/>
        <w:tblInd w:w="2"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tblPr>
      <w:tblGrid>
        <w:gridCol w:w="2491"/>
        <w:gridCol w:w="3402"/>
      </w:tblGrid>
      <w:tr w:rsidR="005161B3" w:rsidRPr="00B50A61">
        <w:trPr>
          <w:trHeight w:val="104"/>
        </w:trPr>
        <w:tc>
          <w:tcPr>
            <w:tcW w:w="2491" w:type="dxa"/>
            <w:tcBorders>
              <w:top w:val="single" w:sz="8" w:space="0" w:color="auto"/>
            </w:tcBorders>
            <w:vAlign w:val="center"/>
          </w:tcPr>
          <w:p w:rsidR="005161B3" w:rsidRPr="00CE0FDF" w:rsidRDefault="005161B3" w:rsidP="00602464">
            <w:pPr>
              <w:rPr>
                <w:b/>
                <w:bCs/>
                <w:sz w:val="18"/>
                <w:szCs w:val="18"/>
              </w:rPr>
            </w:pPr>
            <w:r w:rsidRPr="00CE0FDF">
              <w:rPr>
                <w:b/>
                <w:bCs/>
                <w:sz w:val="18"/>
                <w:szCs w:val="18"/>
              </w:rPr>
              <w:t>Titular licență:</w:t>
            </w:r>
          </w:p>
        </w:tc>
        <w:tc>
          <w:tcPr>
            <w:tcW w:w="3402" w:type="dxa"/>
            <w:tcBorders>
              <w:top w:val="single" w:sz="8" w:space="0" w:color="auto"/>
            </w:tcBorders>
            <w:vAlign w:val="center"/>
          </w:tcPr>
          <w:p w:rsidR="005161B3" w:rsidRPr="00B50A61" w:rsidRDefault="005161B3" w:rsidP="00602464">
            <w:pPr>
              <w:rPr>
                <w:sz w:val="18"/>
                <w:szCs w:val="18"/>
              </w:rPr>
            </w:pPr>
            <w:r w:rsidRPr="00B50A61">
              <w:rPr>
                <w:sz w:val="18"/>
                <w:szCs w:val="18"/>
              </w:rPr>
              <w:t> </w:t>
            </w:r>
          </w:p>
        </w:tc>
      </w:tr>
      <w:tr w:rsidR="005161B3" w:rsidRPr="00B50A61">
        <w:trPr>
          <w:trHeight w:val="104"/>
        </w:trPr>
        <w:tc>
          <w:tcPr>
            <w:tcW w:w="2491" w:type="dxa"/>
            <w:vAlign w:val="center"/>
          </w:tcPr>
          <w:p w:rsidR="005161B3" w:rsidRPr="00CE0FDF" w:rsidRDefault="005161B3" w:rsidP="00602464">
            <w:pPr>
              <w:rPr>
                <w:b/>
                <w:bCs/>
                <w:sz w:val="18"/>
                <w:szCs w:val="18"/>
              </w:rPr>
            </w:pPr>
            <w:r w:rsidRPr="00CE0FDF">
              <w:rPr>
                <w:b/>
                <w:bCs/>
                <w:sz w:val="18"/>
                <w:szCs w:val="18"/>
              </w:rPr>
              <w:t>An:</w:t>
            </w:r>
          </w:p>
        </w:tc>
        <w:tc>
          <w:tcPr>
            <w:tcW w:w="3402" w:type="dxa"/>
            <w:vAlign w:val="center"/>
          </w:tcPr>
          <w:p w:rsidR="005161B3" w:rsidRPr="00B50A61" w:rsidRDefault="005161B3" w:rsidP="00602464">
            <w:pPr>
              <w:rPr>
                <w:sz w:val="18"/>
                <w:szCs w:val="18"/>
              </w:rPr>
            </w:pPr>
          </w:p>
        </w:tc>
      </w:tr>
      <w:tr w:rsidR="005161B3" w:rsidRPr="00B50A61">
        <w:trPr>
          <w:trHeight w:val="104"/>
        </w:trPr>
        <w:tc>
          <w:tcPr>
            <w:tcW w:w="2491" w:type="dxa"/>
            <w:tcBorders>
              <w:bottom w:val="single" w:sz="8" w:space="0" w:color="auto"/>
            </w:tcBorders>
            <w:vAlign w:val="center"/>
          </w:tcPr>
          <w:p w:rsidR="005161B3" w:rsidRPr="00CE0FDF" w:rsidRDefault="005161B3" w:rsidP="00602464">
            <w:pPr>
              <w:rPr>
                <w:b/>
                <w:bCs/>
                <w:sz w:val="18"/>
                <w:szCs w:val="18"/>
              </w:rPr>
            </w:pPr>
            <w:r w:rsidRPr="00CE0FDF">
              <w:rPr>
                <w:b/>
                <w:bCs/>
                <w:sz w:val="18"/>
                <w:szCs w:val="18"/>
              </w:rPr>
              <w:t>Perioada</w:t>
            </w:r>
            <w:r>
              <w:rPr>
                <w:b/>
                <w:bCs/>
                <w:sz w:val="18"/>
                <w:szCs w:val="18"/>
              </w:rPr>
              <w:t>/Semestrul</w:t>
            </w:r>
            <w:r w:rsidRPr="00CE0FDF">
              <w:rPr>
                <w:b/>
                <w:bCs/>
                <w:sz w:val="18"/>
                <w:szCs w:val="18"/>
              </w:rPr>
              <w:t>:</w:t>
            </w:r>
          </w:p>
        </w:tc>
        <w:tc>
          <w:tcPr>
            <w:tcW w:w="3402" w:type="dxa"/>
            <w:tcBorders>
              <w:bottom w:val="single" w:sz="8" w:space="0" w:color="auto"/>
            </w:tcBorders>
            <w:vAlign w:val="center"/>
          </w:tcPr>
          <w:p w:rsidR="005161B3" w:rsidRPr="00B50A61" w:rsidRDefault="005161B3" w:rsidP="00602464">
            <w:pPr>
              <w:rPr>
                <w:sz w:val="18"/>
                <w:szCs w:val="18"/>
              </w:rPr>
            </w:pPr>
          </w:p>
        </w:tc>
      </w:tr>
    </w:tbl>
    <w:p w:rsidR="005161B3" w:rsidRPr="00B50A61" w:rsidRDefault="005161B3" w:rsidP="000B61B5">
      <w:pPr>
        <w:rPr>
          <w:vanish/>
          <w:sz w:val="18"/>
          <w:szCs w:val="18"/>
        </w:rPr>
      </w:pPr>
    </w:p>
    <w:p w:rsidR="005161B3" w:rsidRDefault="005161B3"/>
    <w:tbl>
      <w:tblPr>
        <w:tblW w:w="14217" w:type="dxa"/>
        <w:tblInd w:w="2" w:type="dxa"/>
        <w:tblBorders>
          <w:top w:val="single" w:sz="18" w:space="0" w:color="auto"/>
          <w:left w:val="single" w:sz="18" w:space="0" w:color="auto"/>
          <w:bottom w:val="single" w:sz="18" w:space="0" w:color="auto"/>
          <w:right w:val="single" w:sz="18" w:space="0" w:color="auto"/>
          <w:insideH w:val="single" w:sz="6" w:space="0" w:color="000000"/>
          <w:insideV w:val="single" w:sz="6" w:space="0" w:color="000000"/>
        </w:tblBorders>
        <w:tblLook w:val="0000"/>
      </w:tblPr>
      <w:tblGrid>
        <w:gridCol w:w="925"/>
        <w:gridCol w:w="3635"/>
        <w:gridCol w:w="1115"/>
        <w:gridCol w:w="1016"/>
        <w:gridCol w:w="1001"/>
        <w:gridCol w:w="1233"/>
        <w:gridCol w:w="1016"/>
        <w:gridCol w:w="858"/>
        <w:gridCol w:w="1104"/>
        <w:gridCol w:w="1207"/>
        <w:gridCol w:w="1107"/>
      </w:tblGrid>
      <w:tr w:rsidR="005161B3" w:rsidRPr="00B50A61">
        <w:trPr>
          <w:trHeight w:val="179"/>
        </w:trPr>
        <w:tc>
          <w:tcPr>
            <w:tcW w:w="925" w:type="dxa"/>
            <w:vMerge w:val="restart"/>
            <w:tcBorders>
              <w:top w:val="single" w:sz="18" w:space="0" w:color="auto"/>
            </w:tcBorders>
          </w:tcPr>
          <w:p w:rsidR="005161B3" w:rsidRDefault="005161B3" w:rsidP="000B61B5">
            <w:pPr>
              <w:jc w:val="center"/>
              <w:rPr>
                <w:b/>
                <w:bCs/>
                <w:sz w:val="18"/>
                <w:szCs w:val="18"/>
              </w:rPr>
            </w:pPr>
            <w:r>
              <w:rPr>
                <w:b/>
                <w:bCs/>
                <w:sz w:val="18"/>
                <w:szCs w:val="18"/>
              </w:rPr>
              <w:t>Nr. crt.</w:t>
            </w:r>
          </w:p>
        </w:tc>
        <w:tc>
          <w:tcPr>
            <w:tcW w:w="3635" w:type="dxa"/>
            <w:vMerge w:val="restart"/>
            <w:tcBorders>
              <w:top w:val="single" w:sz="18" w:space="0" w:color="auto"/>
              <w:right w:val="single" w:sz="18" w:space="0" w:color="auto"/>
            </w:tcBorders>
          </w:tcPr>
          <w:p w:rsidR="005161B3" w:rsidRDefault="005161B3" w:rsidP="000B61B5">
            <w:pPr>
              <w:jc w:val="center"/>
              <w:rPr>
                <w:b/>
                <w:bCs/>
                <w:sz w:val="18"/>
                <w:szCs w:val="18"/>
              </w:rPr>
            </w:pPr>
            <w:r>
              <w:rPr>
                <w:b/>
                <w:bCs/>
                <w:sz w:val="18"/>
                <w:szCs w:val="18"/>
              </w:rPr>
              <w:t>Elemente de cost / venit</w:t>
            </w:r>
          </w:p>
        </w:tc>
        <w:tc>
          <w:tcPr>
            <w:tcW w:w="3132" w:type="dxa"/>
            <w:gridSpan w:val="3"/>
            <w:tcBorders>
              <w:top w:val="single" w:sz="18" w:space="0" w:color="auto"/>
              <w:left w:val="single" w:sz="18" w:space="0" w:color="auto"/>
              <w:right w:val="single" w:sz="18" w:space="0" w:color="auto"/>
            </w:tcBorders>
          </w:tcPr>
          <w:p w:rsidR="005161B3" w:rsidRPr="00F65120" w:rsidRDefault="005161B3" w:rsidP="000B61B5">
            <w:pPr>
              <w:jc w:val="center"/>
              <w:rPr>
                <w:b/>
                <w:bCs/>
                <w:sz w:val="18"/>
                <w:szCs w:val="18"/>
              </w:rPr>
            </w:pPr>
            <w:r>
              <w:rPr>
                <w:b/>
                <w:bCs/>
                <w:sz w:val="18"/>
                <w:szCs w:val="18"/>
              </w:rPr>
              <w:t>T</w:t>
            </w:r>
            <w:r w:rsidRPr="00F65120">
              <w:rPr>
                <w:b/>
                <w:bCs/>
                <w:sz w:val="18"/>
                <w:szCs w:val="18"/>
              </w:rPr>
              <w:t>arife reglementate</w:t>
            </w:r>
          </w:p>
        </w:tc>
        <w:tc>
          <w:tcPr>
            <w:tcW w:w="3107" w:type="dxa"/>
            <w:gridSpan w:val="3"/>
            <w:tcBorders>
              <w:top w:val="single" w:sz="18" w:space="0" w:color="auto"/>
              <w:left w:val="single" w:sz="18" w:space="0" w:color="auto"/>
              <w:right w:val="single" w:sz="18" w:space="0" w:color="auto"/>
            </w:tcBorders>
          </w:tcPr>
          <w:p w:rsidR="005161B3" w:rsidRPr="00F65120" w:rsidRDefault="005161B3" w:rsidP="000B61B5">
            <w:pPr>
              <w:jc w:val="center"/>
              <w:rPr>
                <w:b/>
                <w:bCs/>
                <w:sz w:val="18"/>
                <w:szCs w:val="18"/>
              </w:rPr>
            </w:pPr>
            <w:r>
              <w:rPr>
                <w:b/>
                <w:bCs/>
                <w:sz w:val="18"/>
                <w:szCs w:val="18"/>
              </w:rPr>
              <w:t>T</w:t>
            </w:r>
            <w:r w:rsidRPr="00F65120">
              <w:rPr>
                <w:b/>
                <w:bCs/>
                <w:sz w:val="18"/>
                <w:szCs w:val="18"/>
              </w:rPr>
              <w:t>arife CPC</w:t>
            </w:r>
          </w:p>
        </w:tc>
        <w:tc>
          <w:tcPr>
            <w:tcW w:w="3418" w:type="dxa"/>
            <w:gridSpan w:val="3"/>
            <w:tcBorders>
              <w:top w:val="single" w:sz="18" w:space="0" w:color="auto"/>
              <w:left w:val="single" w:sz="18" w:space="0" w:color="auto"/>
            </w:tcBorders>
          </w:tcPr>
          <w:p w:rsidR="005161B3" w:rsidRPr="00F65120" w:rsidRDefault="005161B3" w:rsidP="00602464">
            <w:pPr>
              <w:jc w:val="center"/>
              <w:rPr>
                <w:b/>
                <w:bCs/>
                <w:sz w:val="18"/>
                <w:szCs w:val="18"/>
              </w:rPr>
            </w:pPr>
            <w:r>
              <w:rPr>
                <w:b/>
                <w:bCs/>
                <w:sz w:val="18"/>
                <w:szCs w:val="18"/>
              </w:rPr>
              <w:t>Tarife non-SU</w:t>
            </w:r>
          </w:p>
        </w:tc>
      </w:tr>
      <w:tr w:rsidR="005161B3" w:rsidRPr="00B50A61">
        <w:trPr>
          <w:trHeight w:val="179"/>
        </w:trPr>
        <w:tc>
          <w:tcPr>
            <w:tcW w:w="925" w:type="dxa"/>
            <w:vMerge/>
          </w:tcPr>
          <w:p w:rsidR="005161B3" w:rsidRPr="00F65120" w:rsidRDefault="005161B3" w:rsidP="00602464">
            <w:pPr>
              <w:jc w:val="center"/>
              <w:rPr>
                <w:b/>
                <w:bCs/>
                <w:sz w:val="18"/>
                <w:szCs w:val="18"/>
              </w:rPr>
            </w:pPr>
          </w:p>
        </w:tc>
        <w:tc>
          <w:tcPr>
            <w:tcW w:w="3635" w:type="dxa"/>
            <w:vMerge/>
            <w:tcBorders>
              <w:right w:val="single" w:sz="18" w:space="0" w:color="auto"/>
            </w:tcBorders>
          </w:tcPr>
          <w:p w:rsidR="005161B3" w:rsidRPr="00F65120" w:rsidRDefault="005161B3" w:rsidP="00602464">
            <w:pPr>
              <w:jc w:val="center"/>
              <w:rPr>
                <w:b/>
                <w:bCs/>
                <w:sz w:val="18"/>
                <w:szCs w:val="18"/>
              </w:rPr>
            </w:pPr>
          </w:p>
        </w:tc>
        <w:tc>
          <w:tcPr>
            <w:tcW w:w="1115" w:type="dxa"/>
            <w:tcBorders>
              <w:left w:val="single" w:sz="18" w:space="0" w:color="auto"/>
            </w:tcBorders>
          </w:tcPr>
          <w:p w:rsidR="005161B3" w:rsidRPr="00F65120" w:rsidRDefault="005161B3" w:rsidP="00C561F4">
            <w:pPr>
              <w:jc w:val="center"/>
              <w:rPr>
                <w:b/>
                <w:bCs/>
                <w:sz w:val="18"/>
                <w:szCs w:val="18"/>
              </w:rPr>
            </w:pPr>
            <w:r w:rsidRPr="00F65120">
              <w:rPr>
                <w:b/>
                <w:bCs/>
                <w:sz w:val="18"/>
                <w:szCs w:val="18"/>
              </w:rPr>
              <w:t xml:space="preserve">Energie </w:t>
            </w:r>
          </w:p>
        </w:tc>
        <w:tc>
          <w:tcPr>
            <w:tcW w:w="1016" w:type="dxa"/>
          </w:tcPr>
          <w:p w:rsidR="005161B3" w:rsidRPr="00F65120" w:rsidRDefault="005161B3" w:rsidP="005632A1">
            <w:pPr>
              <w:jc w:val="center"/>
              <w:rPr>
                <w:b/>
                <w:bCs/>
                <w:sz w:val="18"/>
                <w:szCs w:val="18"/>
              </w:rPr>
            </w:pPr>
            <w:r w:rsidRPr="00F65120">
              <w:rPr>
                <w:b/>
                <w:bCs/>
                <w:sz w:val="18"/>
                <w:szCs w:val="18"/>
              </w:rPr>
              <w:t xml:space="preserve">Preț </w:t>
            </w:r>
            <w:r>
              <w:rPr>
                <w:b/>
                <w:bCs/>
                <w:sz w:val="18"/>
                <w:szCs w:val="18"/>
              </w:rPr>
              <w:t xml:space="preserve"> </w:t>
            </w:r>
          </w:p>
        </w:tc>
        <w:tc>
          <w:tcPr>
            <w:tcW w:w="1001" w:type="dxa"/>
            <w:tcBorders>
              <w:right w:val="single" w:sz="18" w:space="0" w:color="auto"/>
            </w:tcBorders>
          </w:tcPr>
          <w:p w:rsidR="005161B3" w:rsidRPr="00F65120" w:rsidRDefault="005161B3" w:rsidP="00C561F4">
            <w:pPr>
              <w:jc w:val="center"/>
              <w:rPr>
                <w:b/>
                <w:bCs/>
                <w:sz w:val="18"/>
                <w:szCs w:val="18"/>
              </w:rPr>
            </w:pPr>
            <w:r w:rsidRPr="00F65120">
              <w:rPr>
                <w:b/>
                <w:bCs/>
                <w:sz w:val="18"/>
                <w:szCs w:val="18"/>
              </w:rPr>
              <w:t xml:space="preserve">Valoare  </w:t>
            </w:r>
          </w:p>
        </w:tc>
        <w:tc>
          <w:tcPr>
            <w:tcW w:w="1233" w:type="dxa"/>
            <w:tcBorders>
              <w:left w:val="single" w:sz="18" w:space="0" w:color="auto"/>
            </w:tcBorders>
          </w:tcPr>
          <w:p w:rsidR="005161B3" w:rsidRPr="00F65120" w:rsidRDefault="005161B3" w:rsidP="00C561F4">
            <w:pPr>
              <w:jc w:val="center"/>
              <w:rPr>
                <w:b/>
                <w:bCs/>
                <w:sz w:val="18"/>
                <w:szCs w:val="18"/>
              </w:rPr>
            </w:pPr>
            <w:r w:rsidRPr="00F65120">
              <w:rPr>
                <w:b/>
                <w:bCs/>
                <w:sz w:val="18"/>
                <w:szCs w:val="18"/>
              </w:rPr>
              <w:t xml:space="preserve">Energie </w:t>
            </w:r>
          </w:p>
        </w:tc>
        <w:tc>
          <w:tcPr>
            <w:tcW w:w="1016" w:type="dxa"/>
          </w:tcPr>
          <w:p w:rsidR="005161B3" w:rsidRPr="00F65120" w:rsidRDefault="005161B3" w:rsidP="005632A1">
            <w:pPr>
              <w:jc w:val="center"/>
              <w:rPr>
                <w:b/>
                <w:bCs/>
                <w:sz w:val="18"/>
                <w:szCs w:val="18"/>
              </w:rPr>
            </w:pPr>
            <w:r w:rsidRPr="00F65120">
              <w:rPr>
                <w:b/>
                <w:bCs/>
                <w:sz w:val="18"/>
                <w:szCs w:val="18"/>
              </w:rPr>
              <w:t xml:space="preserve">Preț </w:t>
            </w:r>
            <w:r>
              <w:rPr>
                <w:b/>
                <w:bCs/>
                <w:sz w:val="18"/>
                <w:szCs w:val="18"/>
              </w:rPr>
              <w:t xml:space="preserve"> </w:t>
            </w:r>
          </w:p>
        </w:tc>
        <w:tc>
          <w:tcPr>
            <w:tcW w:w="858" w:type="dxa"/>
            <w:tcBorders>
              <w:right w:val="single" w:sz="18" w:space="0" w:color="auto"/>
            </w:tcBorders>
          </w:tcPr>
          <w:p w:rsidR="005161B3" w:rsidRPr="00F65120" w:rsidRDefault="005161B3" w:rsidP="00C561F4">
            <w:pPr>
              <w:jc w:val="center"/>
              <w:rPr>
                <w:b/>
                <w:bCs/>
                <w:sz w:val="18"/>
                <w:szCs w:val="18"/>
              </w:rPr>
            </w:pPr>
            <w:r w:rsidRPr="00F65120">
              <w:rPr>
                <w:b/>
                <w:bCs/>
                <w:sz w:val="18"/>
                <w:szCs w:val="18"/>
              </w:rPr>
              <w:t xml:space="preserve">Valoare  </w:t>
            </w:r>
          </w:p>
        </w:tc>
        <w:tc>
          <w:tcPr>
            <w:tcW w:w="1104" w:type="dxa"/>
            <w:tcBorders>
              <w:left w:val="single" w:sz="18" w:space="0" w:color="auto"/>
            </w:tcBorders>
          </w:tcPr>
          <w:p w:rsidR="005161B3" w:rsidRPr="00F65120" w:rsidRDefault="005161B3" w:rsidP="00C561F4">
            <w:pPr>
              <w:jc w:val="center"/>
              <w:rPr>
                <w:b/>
                <w:bCs/>
                <w:sz w:val="18"/>
                <w:szCs w:val="18"/>
              </w:rPr>
            </w:pPr>
            <w:r w:rsidRPr="00F65120">
              <w:rPr>
                <w:b/>
                <w:bCs/>
                <w:sz w:val="18"/>
                <w:szCs w:val="18"/>
              </w:rPr>
              <w:t xml:space="preserve">Energie </w:t>
            </w:r>
          </w:p>
        </w:tc>
        <w:tc>
          <w:tcPr>
            <w:tcW w:w="1207" w:type="dxa"/>
          </w:tcPr>
          <w:p w:rsidR="005161B3" w:rsidRPr="00F65120" w:rsidRDefault="005161B3" w:rsidP="005632A1">
            <w:pPr>
              <w:jc w:val="center"/>
              <w:rPr>
                <w:b/>
                <w:bCs/>
                <w:sz w:val="18"/>
                <w:szCs w:val="18"/>
              </w:rPr>
            </w:pPr>
            <w:r w:rsidRPr="00F65120">
              <w:rPr>
                <w:b/>
                <w:bCs/>
                <w:sz w:val="18"/>
                <w:szCs w:val="18"/>
              </w:rPr>
              <w:t xml:space="preserve">Preț </w:t>
            </w:r>
            <w:r>
              <w:rPr>
                <w:b/>
                <w:bCs/>
                <w:sz w:val="18"/>
                <w:szCs w:val="18"/>
              </w:rPr>
              <w:t xml:space="preserve"> </w:t>
            </w:r>
          </w:p>
        </w:tc>
        <w:tc>
          <w:tcPr>
            <w:tcW w:w="1107" w:type="dxa"/>
          </w:tcPr>
          <w:p w:rsidR="005161B3" w:rsidRPr="00F65120" w:rsidRDefault="005161B3" w:rsidP="00C561F4">
            <w:pPr>
              <w:jc w:val="center"/>
              <w:rPr>
                <w:b/>
                <w:bCs/>
                <w:sz w:val="18"/>
                <w:szCs w:val="18"/>
              </w:rPr>
            </w:pPr>
            <w:r w:rsidRPr="00F65120">
              <w:rPr>
                <w:b/>
                <w:bCs/>
                <w:sz w:val="18"/>
                <w:szCs w:val="18"/>
              </w:rPr>
              <w:t xml:space="preserve">Valoare  </w:t>
            </w:r>
          </w:p>
        </w:tc>
      </w:tr>
      <w:tr w:rsidR="005161B3" w:rsidRPr="00B50A61">
        <w:trPr>
          <w:trHeight w:val="179"/>
        </w:trPr>
        <w:tc>
          <w:tcPr>
            <w:tcW w:w="4560" w:type="dxa"/>
            <w:gridSpan w:val="2"/>
            <w:tcBorders>
              <w:bottom w:val="single" w:sz="18" w:space="0" w:color="auto"/>
              <w:right w:val="single" w:sz="18" w:space="0" w:color="auto"/>
            </w:tcBorders>
          </w:tcPr>
          <w:p w:rsidR="005161B3" w:rsidRPr="00F65120" w:rsidRDefault="005161B3" w:rsidP="00602464">
            <w:pPr>
              <w:jc w:val="center"/>
              <w:rPr>
                <w:b/>
                <w:bCs/>
                <w:sz w:val="18"/>
                <w:szCs w:val="18"/>
              </w:rPr>
            </w:pPr>
            <w:r>
              <w:rPr>
                <w:b/>
                <w:bCs/>
                <w:sz w:val="18"/>
                <w:szCs w:val="18"/>
              </w:rPr>
              <w:t>UM</w:t>
            </w:r>
          </w:p>
        </w:tc>
        <w:tc>
          <w:tcPr>
            <w:tcW w:w="1115" w:type="dxa"/>
            <w:tcBorders>
              <w:left w:val="single" w:sz="18" w:space="0" w:color="auto"/>
              <w:bottom w:val="single" w:sz="18" w:space="0" w:color="auto"/>
            </w:tcBorders>
          </w:tcPr>
          <w:p w:rsidR="005161B3" w:rsidRPr="00F65120" w:rsidRDefault="005161B3" w:rsidP="00C561F4">
            <w:pPr>
              <w:jc w:val="center"/>
              <w:rPr>
                <w:b/>
                <w:bCs/>
                <w:sz w:val="18"/>
                <w:szCs w:val="18"/>
              </w:rPr>
            </w:pPr>
            <w:r w:rsidRPr="00F65120">
              <w:rPr>
                <w:b/>
                <w:bCs/>
                <w:sz w:val="18"/>
                <w:szCs w:val="18"/>
              </w:rPr>
              <w:t>MWh</w:t>
            </w:r>
          </w:p>
        </w:tc>
        <w:tc>
          <w:tcPr>
            <w:tcW w:w="1016" w:type="dxa"/>
            <w:tcBorders>
              <w:bottom w:val="single" w:sz="18" w:space="0" w:color="auto"/>
            </w:tcBorders>
          </w:tcPr>
          <w:p w:rsidR="005161B3" w:rsidRPr="00F65120" w:rsidRDefault="005161B3" w:rsidP="00C561F4">
            <w:pPr>
              <w:jc w:val="center"/>
              <w:rPr>
                <w:b/>
                <w:bCs/>
                <w:sz w:val="18"/>
                <w:szCs w:val="18"/>
              </w:rPr>
            </w:pPr>
            <w:r w:rsidRPr="00F65120">
              <w:rPr>
                <w:b/>
                <w:bCs/>
                <w:sz w:val="18"/>
                <w:szCs w:val="18"/>
              </w:rPr>
              <w:t>lei/MWh</w:t>
            </w:r>
          </w:p>
        </w:tc>
        <w:tc>
          <w:tcPr>
            <w:tcW w:w="1001" w:type="dxa"/>
            <w:tcBorders>
              <w:bottom w:val="single" w:sz="18" w:space="0" w:color="auto"/>
              <w:right w:val="single" w:sz="18" w:space="0" w:color="auto"/>
            </w:tcBorders>
          </w:tcPr>
          <w:p w:rsidR="005161B3" w:rsidRPr="00F65120" w:rsidRDefault="005161B3" w:rsidP="00C561F4">
            <w:pPr>
              <w:jc w:val="center"/>
              <w:rPr>
                <w:b/>
                <w:bCs/>
                <w:sz w:val="18"/>
                <w:szCs w:val="18"/>
              </w:rPr>
            </w:pPr>
            <w:r w:rsidRPr="00F65120">
              <w:rPr>
                <w:b/>
                <w:bCs/>
                <w:sz w:val="18"/>
                <w:szCs w:val="18"/>
              </w:rPr>
              <w:t>lei</w:t>
            </w:r>
          </w:p>
        </w:tc>
        <w:tc>
          <w:tcPr>
            <w:tcW w:w="1233" w:type="dxa"/>
            <w:tcBorders>
              <w:left w:val="single" w:sz="18" w:space="0" w:color="auto"/>
              <w:bottom w:val="single" w:sz="18" w:space="0" w:color="auto"/>
            </w:tcBorders>
          </w:tcPr>
          <w:p w:rsidR="005161B3" w:rsidRPr="00F65120" w:rsidRDefault="005161B3" w:rsidP="00C561F4">
            <w:pPr>
              <w:jc w:val="center"/>
              <w:rPr>
                <w:b/>
                <w:bCs/>
                <w:sz w:val="18"/>
                <w:szCs w:val="18"/>
              </w:rPr>
            </w:pPr>
            <w:r w:rsidRPr="00F65120">
              <w:rPr>
                <w:b/>
                <w:bCs/>
                <w:sz w:val="18"/>
                <w:szCs w:val="18"/>
              </w:rPr>
              <w:t>MWh</w:t>
            </w:r>
          </w:p>
        </w:tc>
        <w:tc>
          <w:tcPr>
            <w:tcW w:w="1016" w:type="dxa"/>
            <w:tcBorders>
              <w:bottom w:val="single" w:sz="18" w:space="0" w:color="auto"/>
            </w:tcBorders>
          </w:tcPr>
          <w:p w:rsidR="005161B3" w:rsidRPr="00F65120" w:rsidRDefault="005161B3" w:rsidP="00C561F4">
            <w:pPr>
              <w:jc w:val="center"/>
              <w:rPr>
                <w:b/>
                <w:bCs/>
                <w:sz w:val="18"/>
                <w:szCs w:val="18"/>
              </w:rPr>
            </w:pPr>
            <w:r w:rsidRPr="00F65120">
              <w:rPr>
                <w:b/>
                <w:bCs/>
                <w:sz w:val="18"/>
                <w:szCs w:val="18"/>
              </w:rPr>
              <w:t>lei/MWh</w:t>
            </w:r>
          </w:p>
        </w:tc>
        <w:tc>
          <w:tcPr>
            <w:tcW w:w="858" w:type="dxa"/>
            <w:tcBorders>
              <w:bottom w:val="single" w:sz="18" w:space="0" w:color="auto"/>
              <w:right w:val="single" w:sz="18" w:space="0" w:color="auto"/>
            </w:tcBorders>
          </w:tcPr>
          <w:p w:rsidR="005161B3" w:rsidRPr="00F65120" w:rsidRDefault="005161B3" w:rsidP="00C561F4">
            <w:pPr>
              <w:jc w:val="center"/>
              <w:rPr>
                <w:b/>
                <w:bCs/>
                <w:sz w:val="18"/>
                <w:szCs w:val="18"/>
              </w:rPr>
            </w:pPr>
            <w:r w:rsidRPr="00F65120">
              <w:rPr>
                <w:b/>
                <w:bCs/>
                <w:sz w:val="18"/>
                <w:szCs w:val="18"/>
              </w:rPr>
              <w:t>lei</w:t>
            </w:r>
          </w:p>
        </w:tc>
        <w:tc>
          <w:tcPr>
            <w:tcW w:w="1104" w:type="dxa"/>
            <w:tcBorders>
              <w:left w:val="single" w:sz="18" w:space="0" w:color="auto"/>
              <w:bottom w:val="single" w:sz="18" w:space="0" w:color="auto"/>
            </w:tcBorders>
          </w:tcPr>
          <w:p w:rsidR="005161B3" w:rsidRPr="00F65120" w:rsidRDefault="005161B3" w:rsidP="00C561F4">
            <w:pPr>
              <w:jc w:val="center"/>
              <w:rPr>
                <w:b/>
                <w:bCs/>
                <w:sz w:val="18"/>
                <w:szCs w:val="18"/>
              </w:rPr>
            </w:pPr>
            <w:r w:rsidRPr="00F65120">
              <w:rPr>
                <w:b/>
                <w:bCs/>
                <w:sz w:val="18"/>
                <w:szCs w:val="18"/>
              </w:rPr>
              <w:t>MWh</w:t>
            </w:r>
          </w:p>
        </w:tc>
        <w:tc>
          <w:tcPr>
            <w:tcW w:w="1207" w:type="dxa"/>
            <w:tcBorders>
              <w:bottom w:val="single" w:sz="18" w:space="0" w:color="auto"/>
            </w:tcBorders>
          </w:tcPr>
          <w:p w:rsidR="005161B3" w:rsidRPr="00F65120" w:rsidRDefault="005161B3" w:rsidP="00C561F4">
            <w:pPr>
              <w:jc w:val="center"/>
              <w:rPr>
                <w:b/>
                <w:bCs/>
                <w:sz w:val="18"/>
                <w:szCs w:val="18"/>
              </w:rPr>
            </w:pPr>
            <w:r w:rsidRPr="00F65120">
              <w:rPr>
                <w:b/>
                <w:bCs/>
                <w:sz w:val="18"/>
                <w:szCs w:val="18"/>
              </w:rPr>
              <w:t>lei/MWh</w:t>
            </w:r>
          </w:p>
        </w:tc>
        <w:tc>
          <w:tcPr>
            <w:tcW w:w="1107" w:type="dxa"/>
            <w:tcBorders>
              <w:bottom w:val="single" w:sz="18" w:space="0" w:color="auto"/>
            </w:tcBorders>
          </w:tcPr>
          <w:p w:rsidR="005161B3" w:rsidRPr="00F65120" w:rsidRDefault="005161B3" w:rsidP="00602464">
            <w:pPr>
              <w:jc w:val="center"/>
              <w:rPr>
                <w:b/>
                <w:bCs/>
                <w:sz w:val="18"/>
                <w:szCs w:val="18"/>
              </w:rPr>
            </w:pPr>
            <w:r>
              <w:rPr>
                <w:b/>
                <w:bCs/>
                <w:sz w:val="18"/>
                <w:szCs w:val="18"/>
              </w:rPr>
              <w:t>lei</w:t>
            </w:r>
          </w:p>
        </w:tc>
      </w:tr>
      <w:tr w:rsidR="005161B3" w:rsidRPr="00B50A61">
        <w:trPr>
          <w:trHeight w:val="101"/>
        </w:trPr>
        <w:tc>
          <w:tcPr>
            <w:tcW w:w="925" w:type="dxa"/>
            <w:tcBorders>
              <w:top w:val="single" w:sz="18" w:space="0" w:color="auto"/>
            </w:tcBorders>
          </w:tcPr>
          <w:p w:rsidR="005161B3" w:rsidRPr="00B50A61" w:rsidRDefault="005161B3" w:rsidP="00D1649C">
            <w:pPr>
              <w:ind w:left="720" w:hanging="709"/>
              <w:jc w:val="both"/>
              <w:rPr>
                <w:b/>
                <w:bCs/>
                <w:sz w:val="18"/>
                <w:szCs w:val="18"/>
              </w:rPr>
            </w:pPr>
            <w:r>
              <w:rPr>
                <w:b/>
                <w:bCs/>
                <w:sz w:val="18"/>
                <w:szCs w:val="18"/>
              </w:rPr>
              <w:t>1.</w:t>
            </w:r>
          </w:p>
        </w:tc>
        <w:tc>
          <w:tcPr>
            <w:tcW w:w="3635" w:type="dxa"/>
            <w:tcBorders>
              <w:top w:val="single" w:sz="18" w:space="0" w:color="auto"/>
              <w:right w:val="single" w:sz="18" w:space="0" w:color="auto"/>
            </w:tcBorders>
          </w:tcPr>
          <w:p w:rsidR="005161B3" w:rsidRPr="00B50A61" w:rsidRDefault="005161B3" w:rsidP="00602464">
            <w:pPr>
              <w:jc w:val="both"/>
              <w:rPr>
                <w:b/>
                <w:bCs/>
                <w:sz w:val="18"/>
                <w:szCs w:val="18"/>
              </w:rPr>
            </w:pPr>
            <w:r w:rsidRPr="00B50A61">
              <w:rPr>
                <w:b/>
                <w:bCs/>
                <w:sz w:val="18"/>
                <w:szCs w:val="18"/>
              </w:rPr>
              <w:t>TOTAL COSTURI</w:t>
            </w:r>
            <w:r>
              <w:rPr>
                <w:b/>
                <w:bCs/>
                <w:sz w:val="18"/>
                <w:szCs w:val="18"/>
              </w:rPr>
              <w:t xml:space="preserve"> JUSTIFICATE (1=2+13+14+15+16+20)</w:t>
            </w:r>
          </w:p>
        </w:tc>
        <w:tc>
          <w:tcPr>
            <w:tcW w:w="1115" w:type="dxa"/>
            <w:tcBorders>
              <w:top w:val="single" w:sz="18" w:space="0" w:color="auto"/>
              <w:left w:val="single" w:sz="18" w:space="0" w:color="auto"/>
            </w:tcBorders>
          </w:tcPr>
          <w:p w:rsidR="005161B3" w:rsidRPr="00B50A61" w:rsidRDefault="005161B3" w:rsidP="00602464">
            <w:pPr>
              <w:jc w:val="both"/>
              <w:rPr>
                <w:b/>
                <w:bCs/>
                <w:sz w:val="18"/>
                <w:szCs w:val="18"/>
              </w:rPr>
            </w:pPr>
          </w:p>
        </w:tc>
        <w:tc>
          <w:tcPr>
            <w:tcW w:w="1016" w:type="dxa"/>
            <w:tcBorders>
              <w:top w:val="single" w:sz="18" w:space="0" w:color="auto"/>
            </w:tcBorders>
          </w:tcPr>
          <w:p w:rsidR="005161B3" w:rsidRPr="00B50A61" w:rsidRDefault="005161B3" w:rsidP="00602464">
            <w:pPr>
              <w:jc w:val="both"/>
              <w:rPr>
                <w:b/>
                <w:bCs/>
                <w:sz w:val="18"/>
                <w:szCs w:val="18"/>
              </w:rPr>
            </w:pPr>
          </w:p>
        </w:tc>
        <w:tc>
          <w:tcPr>
            <w:tcW w:w="1001" w:type="dxa"/>
            <w:tcBorders>
              <w:top w:val="single" w:sz="18" w:space="0" w:color="auto"/>
              <w:right w:val="single" w:sz="18" w:space="0" w:color="auto"/>
            </w:tcBorders>
          </w:tcPr>
          <w:p w:rsidR="005161B3" w:rsidRPr="00B50A61" w:rsidRDefault="005161B3" w:rsidP="00602464">
            <w:pPr>
              <w:jc w:val="both"/>
              <w:rPr>
                <w:b/>
                <w:bCs/>
                <w:sz w:val="18"/>
                <w:szCs w:val="18"/>
              </w:rPr>
            </w:pPr>
          </w:p>
        </w:tc>
        <w:tc>
          <w:tcPr>
            <w:tcW w:w="1233" w:type="dxa"/>
            <w:tcBorders>
              <w:top w:val="single" w:sz="18" w:space="0" w:color="auto"/>
              <w:left w:val="single" w:sz="18" w:space="0" w:color="auto"/>
            </w:tcBorders>
          </w:tcPr>
          <w:p w:rsidR="005161B3" w:rsidRPr="00B50A61" w:rsidRDefault="005161B3" w:rsidP="00602464">
            <w:pPr>
              <w:jc w:val="both"/>
              <w:rPr>
                <w:b/>
                <w:bCs/>
                <w:sz w:val="18"/>
                <w:szCs w:val="18"/>
              </w:rPr>
            </w:pPr>
          </w:p>
        </w:tc>
        <w:tc>
          <w:tcPr>
            <w:tcW w:w="1016" w:type="dxa"/>
            <w:tcBorders>
              <w:top w:val="single" w:sz="18" w:space="0" w:color="auto"/>
            </w:tcBorders>
          </w:tcPr>
          <w:p w:rsidR="005161B3" w:rsidRPr="00B50A61" w:rsidRDefault="005161B3" w:rsidP="00602464">
            <w:pPr>
              <w:jc w:val="both"/>
              <w:rPr>
                <w:b/>
                <w:bCs/>
                <w:sz w:val="18"/>
                <w:szCs w:val="18"/>
              </w:rPr>
            </w:pPr>
          </w:p>
        </w:tc>
        <w:tc>
          <w:tcPr>
            <w:tcW w:w="858" w:type="dxa"/>
            <w:tcBorders>
              <w:top w:val="single" w:sz="18" w:space="0" w:color="auto"/>
              <w:right w:val="single" w:sz="18" w:space="0" w:color="auto"/>
            </w:tcBorders>
          </w:tcPr>
          <w:p w:rsidR="005161B3" w:rsidRPr="00B50A61" w:rsidRDefault="005161B3" w:rsidP="00602464">
            <w:pPr>
              <w:jc w:val="both"/>
              <w:rPr>
                <w:b/>
                <w:bCs/>
                <w:sz w:val="18"/>
                <w:szCs w:val="18"/>
              </w:rPr>
            </w:pPr>
          </w:p>
        </w:tc>
        <w:tc>
          <w:tcPr>
            <w:tcW w:w="1104" w:type="dxa"/>
            <w:tcBorders>
              <w:top w:val="single" w:sz="18" w:space="0" w:color="auto"/>
              <w:left w:val="single" w:sz="18" w:space="0" w:color="auto"/>
            </w:tcBorders>
          </w:tcPr>
          <w:p w:rsidR="005161B3" w:rsidRPr="00B50A61" w:rsidRDefault="005161B3" w:rsidP="00602464">
            <w:pPr>
              <w:jc w:val="both"/>
              <w:rPr>
                <w:b/>
                <w:bCs/>
                <w:sz w:val="18"/>
                <w:szCs w:val="18"/>
              </w:rPr>
            </w:pPr>
          </w:p>
        </w:tc>
        <w:tc>
          <w:tcPr>
            <w:tcW w:w="1207" w:type="dxa"/>
            <w:tcBorders>
              <w:top w:val="single" w:sz="18" w:space="0" w:color="auto"/>
            </w:tcBorders>
          </w:tcPr>
          <w:p w:rsidR="005161B3" w:rsidRPr="00B50A61" w:rsidRDefault="005161B3" w:rsidP="00602464">
            <w:pPr>
              <w:jc w:val="both"/>
              <w:rPr>
                <w:b/>
                <w:bCs/>
                <w:sz w:val="18"/>
                <w:szCs w:val="18"/>
              </w:rPr>
            </w:pPr>
          </w:p>
        </w:tc>
        <w:tc>
          <w:tcPr>
            <w:tcW w:w="1107" w:type="dxa"/>
            <w:tcBorders>
              <w:top w:val="single" w:sz="18" w:space="0" w:color="auto"/>
            </w:tcBorders>
          </w:tcPr>
          <w:p w:rsidR="005161B3" w:rsidRPr="00B50A61" w:rsidRDefault="005161B3" w:rsidP="00602464">
            <w:pPr>
              <w:jc w:val="both"/>
              <w:rPr>
                <w:b/>
                <w:bCs/>
                <w:sz w:val="18"/>
                <w:szCs w:val="18"/>
              </w:rPr>
            </w:pPr>
          </w:p>
        </w:tc>
      </w:tr>
      <w:tr w:rsidR="005161B3" w:rsidRPr="00B50A61">
        <w:trPr>
          <w:trHeight w:val="101"/>
        </w:trPr>
        <w:tc>
          <w:tcPr>
            <w:tcW w:w="925" w:type="dxa"/>
          </w:tcPr>
          <w:p w:rsidR="005161B3" w:rsidRPr="00B50A61" w:rsidRDefault="005161B3" w:rsidP="00AD7ECD">
            <w:pPr>
              <w:ind w:left="11" w:hanging="11"/>
              <w:jc w:val="both"/>
              <w:rPr>
                <w:b/>
                <w:bCs/>
                <w:sz w:val="18"/>
                <w:szCs w:val="18"/>
              </w:rPr>
            </w:pPr>
            <w:r>
              <w:rPr>
                <w:b/>
                <w:bCs/>
                <w:sz w:val="18"/>
                <w:szCs w:val="18"/>
              </w:rPr>
              <w:t>2.</w:t>
            </w:r>
          </w:p>
        </w:tc>
        <w:tc>
          <w:tcPr>
            <w:tcW w:w="3635" w:type="dxa"/>
            <w:tcBorders>
              <w:right w:val="single" w:sz="18" w:space="0" w:color="auto"/>
            </w:tcBorders>
          </w:tcPr>
          <w:p w:rsidR="005161B3" w:rsidRPr="00B50A61" w:rsidRDefault="005161B3" w:rsidP="004B702B">
            <w:pPr>
              <w:jc w:val="both"/>
              <w:rPr>
                <w:b/>
                <w:bCs/>
                <w:sz w:val="18"/>
                <w:szCs w:val="18"/>
              </w:rPr>
            </w:pPr>
            <w:r>
              <w:rPr>
                <w:b/>
                <w:bCs/>
                <w:sz w:val="18"/>
                <w:szCs w:val="18"/>
              </w:rPr>
              <w:t>Achiziție justificat cf. Metodologie</w:t>
            </w:r>
          </w:p>
        </w:tc>
        <w:tc>
          <w:tcPr>
            <w:tcW w:w="1115" w:type="dxa"/>
            <w:tcBorders>
              <w:left w:val="single" w:sz="18" w:space="0" w:color="auto"/>
            </w:tcBorders>
          </w:tcPr>
          <w:p w:rsidR="005161B3" w:rsidRPr="00B50A61" w:rsidRDefault="005161B3" w:rsidP="00602464">
            <w:pPr>
              <w:jc w:val="both"/>
              <w:rPr>
                <w:b/>
                <w:bCs/>
                <w:sz w:val="18"/>
                <w:szCs w:val="18"/>
              </w:rPr>
            </w:pPr>
          </w:p>
        </w:tc>
        <w:tc>
          <w:tcPr>
            <w:tcW w:w="1016" w:type="dxa"/>
          </w:tcPr>
          <w:p w:rsidR="005161B3" w:rsidRPr="00B50A61" w:rsidRDefault="005161B3" w:rsidP="00602464">
            <w:pPr>
              <w:jc w:val="both"/>
              <w:rPr>
                <w:b/>
                <w:bCs/>
                <w:sz w:val="18"/>
                <w:szCs w:val="18"/>
              </w:rPr>
            </w:pPr>
          </w:p>
        </w:tc>
        <w:tc>
          <w:tcPr>
            <w:tcW w:w="1001" w:type="dxa"/>
            <w:tcBorders>
              <w:right w:val="single" w:sz="18" w:space="0" w:color="auto"/>
            </w:tcBorders>
          </w:tcPr>
          <w:p w:rsidR="005161B3" w:rsidRPr="00B50A61" w:rsidRDefault="005161B3" w:rsidP="00602464">
            <w:pPr>
              <w:jc w:val="both"/>
              <w:rPr>
                <w:b/>
                <w:bCs/>
                <w:sz w:val="18"/>
                <w:szCs w:val="18"/>
              </w:rPr>
            </w:pPr>
          </w:p>
        </w:tc>
        <w:tc>
          <w:tcPr>
            <w:tcW w:w="1233" w:type="dxa"/>
            <w:tcBorders>
              <w:left w:val="single" w:sz="18" w:space="0" w:color="auto"/>
            </w:tcBorders>
          </w:tcPr>
          <w:p w:rsidR="005161B3" w:rsidRPr="00B50A61" w:rsidRDefault="005161B3" w:rsidP="00602464">
            <w:pPr>
              <w:jc w:val="both"/>
              <w:rPr>
                <w:b/>
                <w:bCs/>
                <w:sz w:val="18"/>
                <w:szCs w:val="18"/>
              </w:rPr>
            </w:pPr>
          </w:p>
        </w:tc>
        <w:tc>
          <w:tcPr>
            <w:tcW w:w="1016" w:type="dxa"/>
          </w:tcPr>
          <w:p w:rsidR="005161B3" w:rsidRPr="00B50A61" w:rsidRDefault="005161B3" w:rsidP="00602464">
            <w:pPr>
              <w:jc w:val="both"/>
              <w:rPr>
                <w:b/>
                <w:bCs/>
                <w:sz w:val="18"/>
                <w:szCs w:val="18"/>
              </w:rPr>
            </w:pPr>
          </w:p>
        </w:tc>
        <w:tc>
          <w:tcPr>
            <w:tcW w:w="858" w:type="dxa"/>
            <w:tcBorders>
              <w:right w:val="single" w:sz="18" w:space="0" w:color="auto"/>
            </w:tcBorders>
          </w:tcPr>
          <w:p w:rsidR="005161B3" w:rsidRPr="00B50A61" w:rsidRDefault="005161B3" w:rsidP="00602464">
            <w:pPr>
              <w:jc w:val="both"/>
              <w:rPr>
                <w:b/>
                <w:bCs/>
                <w:sz w:val="18"/>
                <w:szCs w:val="18"/>
              </w:rPr>
            </w:pPr>
          </w:p>
        </w:tc>
        <w:tc>
          <w:tcPr>
            <w:tcW w:w="1104" w:type="dxa"/>
            <w:tcBorders>
              <w:left w:val="single" w:sz="18" w:space="0" w:color="auto"/>
            </w:tcBorders>
          </w:tcPr>
          <w:p w:rsidR="005161B3" w:rsidRPr="00B50A61" w:rsidRDefault="005161B3" w:rsidP="00602464">
            <w:pPr>
              <w:jc w:val="both"/>
              <w:rPr>
                <w:b/>
                <w:bCs/>
                <w:sz w:val="18"/>
                <w:szCs w:val="18"/>
              </w:rPr>
            </w:pPr>
          </w:p>
        </w:tc>
        <w:tc>
          <w:tcPr>
            <w:tcW w:w="1207" w:type="dxa"/>
          </w:tcPr>
          <w:p w:rsidR="005161B3" w:rsidRPr="00B50A61" w:rsidRDefault="005161B3" w:rsidP="00602464">
            <w:pPr>
              <w:jc w:val="both"/>
              <w:rPr>
                <w:b/>
                <w:bCs/>
                <w:sz w:val="18"/>
                <w:szCs w:val="18"/>
              </w:rPr>
            </w:pPr>
          </w:p>
        </w:tc>
        <w:tc>
          <w:tcPr>
            <w:tcW w:w="1107" w:type="dxa"/>
          </w:tcPr>
          <w:p w:rsidR="005161B3" w:rsidRPr="00B50A61" w:rsidRDefault="005161B3" w:rsidP="00602464">
            <w:pPr>
              <w:jc w:val="both"/>
              <w:rPr>
                <w:b/>
                <w:bCs/>
                <w:sz w:val="18"/>
                <w:szCs w:val="18"/>
              </w:rPr>
            </w:pPr>
          </w:p>
        </w:tc>
      </w:tr>
      <w:tr w:rsidR="005161B3" w:rsidRPr="00B50A61">
        <w:trPr>
          <w:trHeight w:val="101"/>
        </w:trPr>
        <w:tc>
          <w:tcPr>
            <w:tcW w:w="925" w:type="dxa"/>
          </w:tcPr>
          <w:p w:rsidR="005161B3" w:rsidRPr="00B50A61" w:rsidRDefault="005161B3" w:rsidP="00AD7ECD">
            <w:pPr>
              <w:ind w:left="11" w:hanging="11"/>
              <w:jc w:val="both"/>
              <w:rPr>
                <w:b/>
                <w:bCs/>
                <w:sz w:val="18"/>
                <w:szCs w:val="18"/>
              </w:rPr>
            </w:pPr>
            <w:r>
              <w:rPr>
                <w:b/>
                <w:bCs/>
                <w:sz w:val="18"/>
                <w:szCs w:val="18"/>
              </w:rPr>
              <w:t>3.</w:t>
            </w:r>
          </w:p>
        </w:tc>
        <w:tc>
          <w:tcPr>
            <w:tcW w:w="3635" w:type="dxa"/>
            <w:tcBorders>
              <w:right w:val="single" w:sz="18" w:space="0" w:color="auto"/>
            </w:tcBorders>
          </w:tcPr>
          <w:p w:rsidR="005161B3" w:rsidRPr="00B50A61" w:rsidRDefault="005161B3" w:rsidP="00602464">
            <w:pPr>
              <w:jc w:val="both"/>
              <w:rPr>
                <w:b/>
                <w:bCs/>
                <w:sz w:val="18"/>
                <w:szCs w:val="18"/>
              </w:rPr>
            </w:pPr>
            <w:r>
              <w:rPr>
                <w:b/>
                <w:bCs/>
                <w:sz w:val="18"/>
                <w:szCs w:val="18"/>
              </w:rPr>
              <w:t>Total achiziție netă – realizat (3=4+6+7+8+9+10-11-12)</w:t>
            </w:r>
          </w:p>
        </w:tc>
        <w:tc>
          <w:tcPr>
            <w:tcW w:w="1115" w:type="dxa"/>
            <w:tcBorders>
              <w:left w:val="single" w:sz="18" w:space="0" w:color="auto"/>
            </w:tcBorders>
          </w:tcPr>
          <w:p w:rsidR="005161B3" w:rsidRPr="00B50A61" w:rsidRDefault="005161B3" w:rsidP="00602464">
            <w:pPr>
              <w:jc w:val="both"/>
              <w:rPr>
                <w:b/>
                <w:bCs/>
                <w:sz w:val="18"/>
                <w:szCs w:val="18"/>
              </w:rPr>
            </w:pPr>
          </w:p>
        </w:tc>
        <w:tc>
          <w:tcPr>
            <w:tcW w:w="1016" w:type="dxa"/>
          </w:tcPr>
          <w:p w:rsidR="005161B3" w:rsidRPr="00B50A61" w:rsidRDefault="005161B3" w:rsidP="00602464">
            <w:pPr>
              <w:jc w:val="both"/>
              <w:rPr>
                <w:b/>
                <w:bCs/>
                <w:sz w:val="18"/>
                <w:szCs w:val="18"/>
              </w:rPr>
            </w:pPr>
          </w:p>
        </w:tc>
        <w:tc>
          <w:tcPr>
            <w:tcW w:w="1001" w:type="dxa"/>
            <w:tcBorders>
              <w:right w:val="single" w:sz="18" w:space="0" w:color="auto"/>
            </w:tcBorders>
          </w:tcPr>
          <w:p w:rsidR="005161B3" w:rsidRPr="00B50A61" w:rsidRDefault="005161B3" w:rsidP="00602464">
            <w:pPr>
              <w:jc w:val="both"/>
              <w:rPr>
                <w:b/>
                <w:bCs/>
                <w:sz w:val="18"/>
                <w:szCs w:val="18"/>
              </w:rPr>
            </w:pPr>
          </w:p>
        </w:tc>
        <w:tc>
          <w:tcPr>
            <w:tcW w:w="1233" w:type="dxa"/>
            <w:tcBorders>
              <w:left w:val="single" w:sz="18" w:space="0" w:color="auto"/>
            </w:tcBorders>
          </w:tcPr>
          <w:p w:rsidR="005161B3" w:rsidRPr="00B50A61" w:rsidRDefault="005161B3" w:rsidP="00602464">
            <w:pPr>
              <w:jc w:val="both"/>
              <w:rPr>
                <w:b/>
                <w:bCs/>
                <w:sz w:val="18"/>
                <w:szCs w:val="18"/>
              </w:rPr>
            </w:pPr>
          </w:p>
        </w:tc>
        <w:tc>
          <w:tcPr>
            <w:tcW w:w="1016" w:type="dxa"/>
          </w:tcPr>
          <w:p w:rsidR="005161B3" w:rsidRPr="00B50A61" w:rsidRDefault="005161B3" w:rsidP="00602464">
            <w:pPr>
              <w:jc w:val="both"/>
              <w:rPr>
                <w:b/>
                <w:bCs/>
                <w:sz w:val="18"/>
                <w:szCs w:val="18"/>
              </w:rPr>
            </w:pPr>
          </w:p>
        </w:tc>
        <w:tc>
          <w:tcPr>
            <w:tcW w:w="858" w:type="dxa"/>
            <w:tcBorders>
              <w:right w:val="single" w:sz="18" w:space="0" w:color="auto"/>
            </w:tcBorders>
          </w:tcPr>
          <w:p w:rsidR="005161B3" w:rsidRPr="00B50A61" w:rsidRDefault="005161B3" w:rsidP="00602464">
            <w:pPr>
              <w:jc w:val="both"/>
              <w:rPr>
                <w:b/>
                <w:bCs/>
                <w:sz w:val="18"/>
                <w:szCs w:val="18"/>
              </w:rPr>
            </w:pPr>
          </w:p>
        </w:tc>
        <w:tc>
          <w:tcPr>
            <w:tcW w:w="1104" w:type="dxa"/>
            <w:tcBorders>
              <w:left w:val="single" w:sz="18" w:space="0" w:color="auto"/>
            </w:tcBorders>
          </w:tcPr>
          <w:p w:rsidR="005161B3" w:rsidRPr="00B50A61" w:rsidRDefault="005161B3" w:rsidP="00602464">
            <w:pPr>
              <w:jc w:val="both"/>
              <w:rPr>
                <w:b/>
                <w:bCs/>
                <w:sz w:val="18"/>
                <w:szCs w:val="18"/>
              </w:rPr>
            </w:pPr>
          </w:p>
        </w:tc>
        <w:tc>
          <w:tcPr>
            <w:tcW w:w="1207" w:type="dxa"/>
          </w:tcPr>
          <w:p w:rsidR="005161B3" w:rsidRPr="00B50A61" w:rsidRDefault="005161B3" w:rsidP="00602464">
            <w:pPr>
              <w:jc w:val="both"/>
              <w:rPr>
                <w:b/>
                <w:bCs/>
                <w:sz w:val="18"/>
                <w:szCs w:val="18"/>
              </w:rPr>
            </w:pPr>
          </w:p>
        </w:tc>
        <w:tc>
          <w:tcPr>
            <w:tcW w:w="1107" w:type="dxa"/>
          </w:tcPr>
          <w:p w:rsidR="005161B3" w:rsidRPr="00B50A61" w:rsidRDefault="005161B3" w:rsidP="00602464">
            <w:pPr>
              <w:jc w:val="both"/>
              <w:rPr>
                <w:b/>
                <w:bCs/>
                <w:sz w:val="18"/>
                <w:szCs w:val="18"/>
              </w:rPr>
            </w:pPr>
          </w:p>
        </w:tc>
      </w:tr>
      <w:tr w:rsidR="005161B3" w:rsidRPr="00B50A61">
        <w:trPr>
          <w:trHeight w:val="175"/>
        </w:trPr>
        <w:tc>
          <w:tcPr>
            <w:tcW w:w="925" w:type="dxa"/>
          </w:tcPr>
          <w:p w:rsidR="005161B3" w:rsidRPr="00F65120" w:rsidRDefault="005161B3" w:rsidP="00D1649C">
            <w:pPr>
              <w:jc w:val="both"/>
              <w:rPr>
                <w:sz w:val="18"/>
                <w:szCs w:val="18"/>
              </w:rPr>
            </w:pPr>
            <w:r>
              <w:rPr>
                <w:sz w:val="18"/>
                <w:szCs w:val="18"/>
              </w:rPr>
              <w:t>4.</w:t>
            </w:r>
          </w:p>
        </w:tc>
        <w:tc>
          <w:tcPr>
            <w:tcW w:w="3635" w:type="dxa"/>
            <w:tcBorders>
              <w:right w:val="single" w:sz="18" w:space="0" w:color="auto"/>
            </w:tcBorders>
            <w:vAlign w:val="center"/>
          </w:tcPr>
          <w:p w:rsidR="005161B3" w:rsidRPr="00B50A61" w:rsidRDefault="005161B3" w:rsidP="004409CC">
            <w:pPr>
              <w:jc w:val="both"/>
              <w:rPr>
                <w:b/>
                <w:bCs/>
                <w:sz w:val="18"/>
                <w:szCs w:val="18"/>
              </w:rPr>
            </w:pPr>
            <w:r w:rsidRPr="00AB5D15">
              <w:rPr>
                <w:sz w:val="18"/>
                <w:szCs w:val="18"/>
                <w:lang w:eastAsia="ro-RO"/>
              </w:rPr>
              <w:t xml:space="preserve">Cumpărare pe contracte reglementate (inclusiv </w:t>
            </w:r>
            <w:r>
              <w:rPr>
                <w:sz w:val="18"/>
                <w:szCs w:val="18"/>
                <w:lang w:eastAsia="ro-RO"/>
              </w:rPr>
              <w:t xml:space="preserve">componenta de injecție ȋn rețea - </w:t>
            </w:r>
            <w:r w:rsidRPr="00AB5D15">
              <w:rPr>
                <w:sz w:val="18"/>
                <w:szCs w:val="18"/>
                <w:lang w:eastAsia="ro-RO"/>
              </w:rPr>
              <w:t>T</w:t>
            </w:r>
            <w:r>
              <w:rPr>
                <w:sz w:val="18"/>
                <w:szCs w:val="18"/>
                <w:lang w:eastAsia="ro-RO"/>
              </w:rPr>
              <w:t>g</w:t>
            </w:r>
            <w:r w:rsidRPr="00AB5D15">
              <w:rPr>
                <w:sz w:val="18"/>
                <w:szCs w:val="18"/>
                <w:lang w:eastAsia="ro-RO"/>
              </w:rPr>
              <w:t>)</w:t>
            </w:r>
          </w:p>
        </w:tc>
        <w:tc>
          <w:tcPr>
            <w:tcW w:w="1115" w:type="dxa"/>
            <w:tcBorders>
              <w:left w:val="single" w:sz="18" w:space="0" w:color="auto"/>
            </w:tcBorders>
          </w:tcPr>
          <w:p w:rsidR="005161B3" w:rsidRPr="00B50A61" w:rsidRDefault="005161B3" w:rsidP="00AD7ECD">
            <w:pPr>
              <w:jc w:val="both"/>
              <w:rPr>
                <w:b/>
                <w:bCs/>
                <w:sz w:val="18"/>
                <w:szCs w:val="18"/>
              </w:rPr>
            </w:pPr>
          </w:p>
        </w:tc>
        <w:tc>
          <w:tcPr>
            <w:tcW w:w="1016" w:type="dxa"/>
          </w:tcPr>
          <w:p w:rsidR="005161B3" w:rsidRPr="00B50A61" w:rsidRDefault="005161B3" w:rsidP="00AD7ECD">
            <w:pPr>
              <w:jc w:val="both"/>
              <w:rPr>
                <w:b/>
                <w:bCs/>
                <w:sz w:val="18"/>
                <w:szCs w:val="18"/>
              </w:rPr>
            </w:pPr>
          </w:p>
        </w:tc>
        <w:tc>
          <w:tcPr>
            <w:tcW w:w="1001" w:type="dxa"/>
            <w:tcBorders>
              <w:right w:val="single" w:sz="18" w:space="0" w:color="auto"/>
            </w:tcBorders>
          </w:tcPr>
          <w:p w:rsidR="005161B3" w:rsidRPr="00B50A61" w:rsidRDefault="005161B3" w:rsidP="00AD7ECD">
            <w:pPr>
              <w:jc w:val="both"/>
              <w:rPr>
                <w:b/>
                <w:bCs/>
                <w:sz w:val="18"/>
                <w:szCs w:val="18"/>
              </w:rPr>
            </w:pPr>
          </w:p>
        </w:tc>
        <w:tc>
          <w:tcPr>
            <w:tcW w:w="1233" w:type="dxa"/>
            <w:tcBorders>
              <w:left w:val="single" w:sz="18" w:space="0" w:color="auto"/>
            </w:tcBorders>
          </w:tcPr>
          <w:p w:rsidR="005161B3" w:rsidRPr="00B50A61" w:rsidRDefault="005161B3" w:rsidP="00AD7ECD">
            <w:pPr>
              <w:jc w:val="both"/>
              <w:rPr>
                <w:b/>
                <w:bCs/>
                <w:sz w:val="18"/>
                <w:szCs w:val="18"/>
              </w:rPr>
            </w:pPr>
          </w:p>
        </w:tc>
        <w:tc>
          <w:tcPr>
            <w:tcW w:w="1016" w:type="dxa"/>
          </w:tcPr>
          <w:p w:rsidR="005161B3" w:rsidRPr="00B50A61" w:rsidRDefault="005161B3" w:rsidP="00AD7ECD">
            <w:pPr>
              <w:jc w:val="both"/>
              <w:rPr>
                <w:b/>
                <w:bCs/>
                <w:sz w:val="18"/>
                <w:szCs w:val="18"/>
              </w:rPr>
            </w:pPr>
          </w:p>
        </w:tc>
        <w:tc>
          <w:tcPr>
            <w:tcW w:w="858" w:type="dxa"/>
            <w:tcBorders>
              <w:right w:val="single" w:sz="18" w:space="0" w:color="auto"/>
            </w:tcBorders>
          </w:tcPr>
          <w:p w:rsidR="005161B3" w:rsidRPr="00B50A61" w:rsidRDefault="005161B3" w:rsidP="00AD7ECD">
            <w:pPr>
              <w:jc w:val="both"/>
              <w:rPr>
                <w:b/>
                <w:bCs/>
                <w:sz w:val="18"/>
                <w:szCs w:val="18"/>
              </w:rPr>
            </w:pPr>
          </w:p>
        </w:tc>
        <w:tc>
          <w:tcPr>
            <w:tcW w:w="1104" w:type="dxa"/>
            <w:tcBorders>
              <w:left w:val="single" w:sz="18" w:space="0" w:color="auto"/>
            </w:tcBorders>
          </w:tcPr>
          <w:p w:rsidR="005161B3" w:rsidRPr="00B50A61" w:rsidRDefault="005161B3" w:rsidP="00AD7ECD">
            <w:pPr>
              <w:jc w:val="both"/>
              <w:rPr>
                <w:b/>
                <w:bCs/>
                <w:sz w:val="18"/>
                <w:szCs w:val="18"/>
              </w:rPr>
            </w:pPr>
          </w:p>
        </w:tc>
        <w:tc>
          <w:tcPr>
            <w:tcW w:w="1207" w:type="dxa"/>
          </w:tcPr>
          <w:p w:rsidR="005161B3" w:rsidRPr="00B50A61" w:rsidRDefault="005161B3" w:rsidP="00AD7ECD">
            <w:pPr>
              <w:jc w:val="both"/>
              <w:rPr>
                <w:b/>
                <w:bCs/>
                <w:sz w:val="18"/>
                <w:szCs w:val="18"/>
              </w:rPr>
            </w:pPr>
          </w:p>
        </w:tc>
        <w:tc>
          <w:tcPr>
            <w:tcW w:w="1107" w:type="dxa"/>
          </w:tcPr>
          <w:p w:rsidR="005161B3" w:rsidRPr="00B50A61" w:rsidRDefault="005161B3" w:rsidP="00AD7ECD">
            <w:pPr>
              <w:jc w:val="both"/>
              <w:rPr>
                <w:b/>
                <w:bCs/>
                <w:sz w:val="18"/>
                <w:szCs w:val="18"/>
              </w:rPr>
            </w:pPr>
          </w:p>
        </w:tc>
      </w:tr>
      <w:tr w:rsidR="005161B3" w:rsidRPr="00B50A61">
        <w:trPr>
          <w:trHeight w:val="116"/>
        </w:trPr>
        <w:tc>
          <w:tcPr>
            <w:tcW w:w="925" w:type="dxa"/>
          </w:tcPr>
          <w:p w:rsidR="005161B3" w:rsidRPr="00B50A61" w:rsidRDefault="005161B3" w:rsidP="00AB5D15">
            <w:pPr>
              <w:jc w:val="both"/>
              <w:rPr>
                <w:sz w:val="18"/>
                <w:szCs w:val="18"/>
              </w:rPr>
            </w:pPr>
            <w:r>
              <w:rPr>
                <w:sz w:val="18"/>
                <w:szCs w:val="18"/>
              </w:rPr>
              <w:t>5.</w:t>
            </w:r>
          </w:p>
        </w:tc>
        <w:tc>
          <w:tcPr>
            <w:tcW w:w="3635" w:type="dxa"/>
            <w:tcBorders>
              <w:right w:val="single" w:sz="18" w:space="0" w:color="auto"/>
            </w:tcBorders>
            <w:vAlign w:val="center"/>
          </w:tcPr>
          <w:p w:rsidR="005161B3" w:rsidRPr="00B50A61" w:rsidRDefault="005161B3" w:rsidP="004409CC">
            <w:pPr>
              <w:jc w:val="both"/>
              <w:rPr>
                <w:sz w:val="18"/>
                <w:szCs w:val="18"/>
              </w:rPr>
            </w:pPr>
            <w:r>
              <w:rPr>
                <w:sz w:val="18"/>
                <w:szCs w:val="18"/>
                <w:lang w:eastAsia="ro-RO"/>
              </w:rPr>
              <w:t xml:space="preserve">                                        </w:t>
            </w:r>
            <w:r w:rsidRPr="00AB5D15">
              <w:rPr>
                <w:sz w:val="18"/>
                <w:szCs w:val="18"/>
                <w:lang w:eastAsia="ro-RO"/>
              </w:rPr>
              <w:t>din care valoare T</w:t>
            </w:r>
            <w:r>
              <w:rPr>
                <w:sz w:val="18"/>
                <w:szCs w:val="18"/>
                <w:lang w:eastAsia="ro-RO"/>
              </w:rPr>
              <w:t>g</w:t>
            </w:r>
          </w:p>
        </w:tc>
        <w:tc>
          <w:tcPr>
            <w:tcW w:w="1115" w:type="dxa"/>
            <w:tcBorders>
              <w:left w:val="single" w:sz="18" w:space="0" w:color="auto"/>
            </w:tcBorders>
          </w:tcPr>
          <w:p w:rsidR="005161B3" w:rsidRPr="00B50A61" w:rsidRDefault="005161B3" w:rsidP="00AD7ECD">
            <w:pPr>
              <w:jc w:val="both"/>
              <w:rPr>
                <w:sz w:val="18"/>
                <w:szCs w:val="18"/>
              </w:rPr>
            </w:pPr>
          </w:p>
        </w:tc>
        <w:tc>
          <w:tcPr>
            <w:tcW w:w="1016" w:type="dxa"/>
          </w:tcPr>
          <w:p w:rsidR="005161B3" w:rsidRPr="00B50A61" w:rsidRDefault="005161B3" w:rsidP="00AD7ECD">
            <w:pPr>
              <w:jc w:val="both"/>
              <w:rPr>
                <w:sz w:val="18"/>
                <w:szCs w:val="18"/>
              </w:rPr>
            </w:pPr>
          </w:p>
        </w:tc>
        <w:tc>
          <w:tcPr>
            <w:tcW w:w="1001" w:type="dxa"/>
            <w:tcBorders>
              <w:right w:val="single" w:sz="18" w:space="0" w:color="auto"/>
            </w:tcBorders>
          </w:tcPr>
          <w:p w:rsidR="005161B3" w:rsidRPr="00B50A61" w:rsidRDefault="005161B3" w:rsidP="00AD7ECD">
            <w:pPr>
              <w:jc w:val="both"/>
              <w:rPr>
                <w:sz w:val="18"/>
                <w:szCs w:val="18"/>
              </w:rPr>
            </w:pPr>
          </w:p>
        </w:tc>
        <w:tc>
          <w:tcPr>
            <w:tcW w:w="1233" w:type="dxa"/>
            <w:tcBorders>
              <w:left w:val="single" w:sz="18" w:space="0" w:color="auto"/>
            </w:tcBorders>
          </w:tcPr>
          <w:p w:rsidR="005161B3" w:rsidRPr="00B50A61" w:rsidRDefault="005161B3" w:rsidP="00AD7ECD">
            <w:pPr>
              <w:jc w:val="both"/>
              <w:rPr>
                <w:sz w:val="18"/>
                <w:szCs w:val="18"/>
              </w:rPr>
            </w:pPr>
          </w:p>
        </w:tc>
        <w:tc>
          <w:tcPr>
            <w:tcW w:w="1016" w:type="dxa"/>
          </w:tcPr>
          <w:p w:rsidR="005161B3" w:rsidRPr="00B50A61" w:rsidRDefault="005161B3" w:rsidP="00AD7ECD">
            <w:pPr>
              <w:jc w:val="both"/>
              <w:rPr>
                <w:sz w:val="18"/>
                <w:szCs w:val="18"/>
              </w:rPr>
            </w:pPr>
          </w:p>
        </w:tc>
        <w:tc>
          <w:tcPr>
            <w:tcW w:w="858" w:type="dxa"/>
            <w:tcBorders>
              <w:right w:val="single" w:sz="18" w:space="0" w:color="auto"/>
            </w:tcBorders>
          </w:tcPr>
          <w:p w:rsidR="005161B3" w:rsidRPr="00B50A61" w:rsidRDefault="005161B3" w:rsidP="00AD7ECD">
            <w:pPr>
              <w:jc w:val="both"/>
              <w:rPr>
                <w:sz w:val="18"/>
                <w:szCs w:val="18"/>
              </w:rPr>
            </w:pPr>
          </w:p>
        </w:tc>
        <w:tc>
          <w:tcPr>
            <w:tcW w:w="1104" w:type="dxa"/>
            <w:tcBorders>
              <w:left w:val="single" w:sz="18" w:space="0" w:color="auto"/>
            </w:tcBorders>
          </w:tcPr>
          <w:p w:rsidR="005161B3" w:rsidRPr="00B50A61" w:rsidRDefault="005161B3" w:rsidP="00AD7ECD">
            <w:pPr>
              <w:jc w:val="both"/>
              <w:rPr>
                <w:sz w:val="18"/>
                <w:szCs w:val="18"/>
              </w:rPr>
            </w:pPr>
          </w:p>
        </w:tc>
        <w:tc>
          <w:tcPr>
            <w:tcW w:w="1207" w:type="dxa"/>
          </w:tcPr>
          <w:p w:rsidR="005161B3" w:rsidRPr="00B50A61" w:rsidRDefault="005161B3" w:rsidP="00AD7ECD">
            <w:pPr>
              <w:jc w:val="both"/>
              <w:rPr>
                <w:sz w:val="18"/>
                <w:szCs w:val="18"/>
              </w:rPr>
            </w:pPr>
          </w:p>
        </w:tc>
        <w:tc>
          <w:tcPr>
            <w:tcW w:w="1107" w:type="dxa"/>
          </w:tcPr>
          <w:p w:rsidR="005161B3" w:rsidRPr="00B50A61" w:rsidRDefault="005161B3" w:rsidP="00AD7ECD">
            <w:pPr>
              <w:jc w:val="both"/>
              <w:rPr>
                <w:sz w:val="18"/>
                <w:szCs w:val="18"/>
              </w:rPr>
            </w:pPr>
          </w:p>
        </w:tc>
      </w:tr>
      <w:tr w:rsidR="005161B3" w:rsidRPr="00B50A61">
        <w:trPr>
          <w:trHeight w:val="77"/>
        </w:trPr>
        <w:tc>
          <w:tcPr>
            <w:tcW w:w="925" w:type="dxa"/>
          </w:tcPr>
          <w:p w:rsidR="005161B3" w:rsidRPr="00B50A61" w:rsidRDefault="005161B3" w:rsidP="00AD7ECD">
            <w:pPr>
              <w:jc w:val="both"/>
              <w:rPr>
                <w:sz w:val="18"/>
                <w:szCs w:val="18"/>
              </w:rPr>
            </w:pPr>
            <w:r>
              <w:rPr>
                <w:sz w:val="18"/>
                <w:szCs w:val="18"/>
              </w:rPr>
              <w:t>6.</w:t>
            </w:r>
          </w:p>
        </w:tc>
        <w:tc>
          <w:tcPr>
            <w:tcW w:w="3635" w:type="dxa"/>
            <w:tcBorders>
              <w:right w:val="single" w:sz="18" w:space="0" w:color="auto"/>
            </w:tcBorders>
            <w:vAlign w:val="center"/>
          </w:tcPr>
          <w:p w:rsidR="005161B3" w:rsidRPr="00B50A61" w:rsidRDefault="005161B3" w:rsidP="00AD7ECD">
            <w:pPr>
              <w:jc w:val="both"/>
              <w:rPr>
                <w:sz w:val="18"/>
                <w:szCs w:val="18"/>
              </w:rPr>
            </w:pPr>
            <w:r w:rsidRPr="00AB5D15">
              <w:rPr>
                <w:sz w:val="18"/>
                <w:szCs w:val="18"/>
                <w:lang w:eastAsia="ro-RO"/>
              </w:rPr>
              <w:t>Cumpărare pe PCCB (inclusiv NC si OTC)</w:t>
            </w:r>
          </w:p>
        </w:tc>
        <w:tc>
          <w:tcPr>
            <w:tcW w:w="1115" w:type="dxa"/>
            <w:tcBorders>
              <w:left w:val="single" w:sz="18" w:space="0" w:color="auto"/>
            </w:tcBorders>
          </w:tcPr>
          <w:p w:rsidR="005161B3" w:rsidRPr="00B50A61" w:rsidRDefault="005161B3" w:rsidP="00AD7ECD">
            <w:pPr>
              <w:jc w:val="both"/>
              <w:rPr>
                <w:sz w:val="18"/>
                <w:szCs w:val="18"/>
              </w:rPr>
            </w:pPr>
          </w:p>
        </w:tc>
        <w:tc>
          <w:tcPr>
            <w:tcW w:w="1016" w:type="dxa"/>
          </w:tcPr>
          <w:p w:rsidR="005161B3" w:rsidRPr="00B50A61" w:rsidRDefault="005161B3" w:rsidP="00AD7ECD">
            <w:pPr>
              <w:jc w:val="both"/>
              <w:rPr>
                <w:sz w:val="18"/>
                <w:szCs w:val="18"/>
              </w:rPr>
            </w:pPr>
          </w:p>
        </w:tc>
        <w:tc>
          <w:tcPr>
            <w:tcW w:w="1001" w:type="dxa"/>
            <w:tcBorders>
              <w:right w:val="single" w:sz="18" w:space="0" w:color="auto"/>
            </w:tcBorders>
          </w:tcPr>
          <w:p w:rsidR="005161B3" w:rsidRPr="00B50A61" w:rsidRDefault="005161B3" w:rsidP="00AD7ECD">
            <w:pPr>
              <w:jc w:val="both"/>
              <w:rPr>
                <w:sz w:val="18"/>
                <w:szCs w:val="18"/>
              </w:rPr>
            </w:pPr>
          </w:p>
        </w:tc>
        <w:tc>
          <w:tcPr>
            <w:tcW w:w="1233" w:type="dxa"/>
            <w:tcBorders>
              <w:left w:val="single" w:sz="18" w:space="0" w:color="auto"/>
            </w:tcBorders>
          </w:tcPr>
          <w:p w:rsidR="005161B3" w:rsidRPr="00B50A61" w:rsidRDefault="005161B3" w:rsidP="00AD7ECD">
            <w:pPr>
              <w:jc w:val="both"/>
              <w:rPr>
                <w:sz w:val="18"/>
                <w:szCs w:val="18"/>
              </w:rPr>
            </w:pPr>
          </w:p>
        </w:tc>
        <w:tc>
          <w:tcPr>
            <w:tcW w:w="1016" w:type="dxa"/>
          </w:tcPr>
          <w:p w:rsidR="005161B3" w:rsidRPr="00B50A61" w:rsidRDefault="005161B3" w:rsidP="00AD7ECD">
            <w:pPr>
              <w:jc w:val="both"/>
              <w:rPr>
                <w:sz w:val="18"/>
                <w:szCs w:val="18"/>
              </w:rPr>
            </w:pPr>
          </w:p>
        </w:tc>
        <w:tc>
          <w:tcPr>
            <w:tcW w:w="858" w:type="dxa"/>
            <w:tcBorders>
              <w:right w:val="single" w:sz="18" w:space="0" w:color="auto"/>
            </w:tcBorders>
          </w:tcPr>
          <w:p w:rsidR="005161B3" w:rsidRPr="00B50A61" w:rsidRDefault="005161B3" w:rsidP="00AD7ECD">
            <w:pPr>
              <w:jc w:val="both"/>
              <w:rPr>
                <w:sz w:val="18"/>
                <w:szCs w:val="18"/>
              </w:rPr>
            </w:pPr>
          </w:p>
        </w:tc>
        <w:tc>
          <w:tcPr>
            <w:tcW w:w="1104" w:type="dxa"/>
            <w:tcBorders>
              <w:left w:val="single" w:sz="18" w:space="0" w:color="auto"/>
            </w:tcBorders>
          </w:tcPr>
          <w:p w:rsidR="005161B3" w:rsidRPr="00B50A61" w:rsidRDefault="005161B3" w:rsidP="00AD7ECD">
            <w:pPr>
              <w:jc w:val="both"/>
              <w:rPr>
                <w:sz w:val="18"/>
                <w:szCs w:val="18"/>
              </w:rPr>
            </w:pPr>
          </w:p>
        </w:tc>
        <w:tc>
          <w:tcPr>
            <w:tcW w:w="1207" w:type="dxa"/>
          </w:tcPr>
          <w:p w:rsidR="005161B3" w:rsidRPr="00B50A61" w:rsidRDefault="005161B3" w:rsidP="00AD7ECD">
            <w:pPr>
              <w:jc w:val="both"/>
              <w:rPr>
                <w:sz w:val="18"/>
                <w:szCs w:val="18"/>
              </w:rPr>
            </w:pPr>
          </w:p>
        </w:tc>
        <w:tc>
          <w:tcPr>
            <w:tcW w:w="1107" w:type="dxa"/>
          </w:tcPr>
          <w:p w:rsidR="005161B3" w:rsidRPr="00B50A61" w:rsidRDefault="005161B3" w:rsidP="00AD7ECD">
            <w:pPr>
              <w:jc w:val="both"/>
              <w:rPr>
                <w:sz w:val="18"/>
                <w:szCs w:val="18"/>
              </w:rPr>
            </w:pPr>
          </w:p>
        </w:tc>
      </w:tr>
      <w:tr w:rsidR="005161B3" w:rsidRPr="00B50A61">
        <w:trPr>
          <w:trHeight w:val="165"/>
        </w:trPr>
        <w:tc>
          <w:tcPr>
            <w:tcW w:w="925" w:type="dxa"/>
          </w:tcPr>
          <w:p w:rsidR="005161B3" w:rsidRPr="00B50A61" w:rsidRDefault="005161B3" w:rsidP="00AD7ECD">
            <w:pPr>
              <w:jc w:val="both"/>
              <w:rPr>
                <w:sz w:val="18"/>
                <w:szCs w:val="18"/>
              </w:rPr>
            </w:pPr>
            <w:r>
              <w:rPr>
                <w:sz w:val="18"/>
                <w:szCs w:val="18"/>
              </w:rPr>
              <w:t>7.</w:t>
            </w:r>
          </w:p>
        </w:tc>
        <w:tc>
          <w:tcPr>
            <w:tcW w:w="3635" w:type="dxa"/>
            <w:tcBorders>
              <w:right w:val="single" w:sz="18" w:space="0" w:color="auto"/>
            </w:tcBorders>
            <w:vAlign w:val="center"/>
          </w:tcPr>
          <w:p w:rsidR="005161B3" w:rsidRPr="00B50A61" w:rsidRDefault="005161B3" w:rsidP="00AD7ECD">
            <w:pPr>
              <w:jc w:val="both"/>
              <w:rPr>
                <w:sz w:val="18"/>
                <w:szCs w:val="18"/>
              </w:rPr>
            </w:pPr>
            <w:r w:rsidRPr="00AB5D15">
              <w:rPr>
                <w:sz w:val="18"/>
                <w:szCs w:val="18"/>
                <w:lang w:eastAsia="ro-RO"/>
              </w:rPr>
              <w:t>Cumpărare pe PCSU</w:t>
            </w:r>
          </w:p>
        </w:tc>
        <w:tc>
          <w:tcPr>
            <w:tcW w:w="1115" w:type="dxa"/>
            <w:tcBorders>
              <w:left w:val="single" w:sz="18" w:space="0" w:color="auto"/>
            </w:tcBorders>
          </w:tcPr>
          <w:p w:rsidR="005161B3" w:rsidRPr="00B50A61" w:rsidRDefault="005161B3" w:rsidP="00AD7ECD">
            <w:pPr>
              <w:jc w:val="both"/>
              <w:rPr>
                <w:sz w:val="18"/>
                <w:szCs w:val="18"/>
              </w:rPr>
            </w:pPr>
          </w:p>
        </w:tc>
        <w:tc>
          <w:tcPr>
            <w:tcW w:w="1016" w:type="dxa"/>
          </w:tcPr>
          <w:p w:rsidR="005161B3" w:rsidRPr="00B50A61" w:rsidRDefault="005161B3" w:rsidP="00AD7ECD">
            <w:pPr>
              <w:jc w:val="both"/>
              <w:rPr>
                <w:sz w:val="18"/>
                <w:szCs w:val="18"/>
              </w:rPr>
            </w:pPr>
          </w:p>
        </w:tc>
        <w:tc>
          <w:tcPr>
            <w:tcW w:w="1001" w:type="dxa"/>
            <w:tcBorders>
              <w:right w:val="single" w:sz="18" w:space="0" w:color="auto"/>
            </w:tcBorders>
          </w:tcPr>
          <w:p w:rsidR="005161B3" w:rsidRPr="00B50A61" w:rsidRDefault="005161B3" w:rsidP="00AD7ECD">
            <w:pPr>
              <w:jc w:val="both"/>
              <w:rPr>
                <w:sz w:val="18"/>
                <w:szCs w:val="18"/>
              </w:rPr>
            </w:pPr>
          </w:p>
        </w:tc>
        <w:tc>
          <w:tcPr>
            <w:tcW w:w="1233" w:type="dxa"/>
            <w:tcBorders>
              <w:left w:val="single" w:sz="18" w:space="0" w:color="auto"/>
            </w:tcBorders>
          </w:tcPr>
          <w:p w:rsidR="005161B3" w:rsidRPr="00B50A61" w:rsidRDefault="005161B3" w:rsidP="00AD7ECD">
            <w:pPr>
              <w:jc w:val="both"/>
              <w:rPr>
                <w:sz w:val="18"/>
                <w:szCs w:val="18"/>
              </w:rPr>
            </w:pPr>
          </w:p>
        </w:tc>
        <w:tc>
          <w:tcPr>
            <w:tcW w:w="1016" w:type="dxa"/>
          </w:tcPr>
          <w:p w:rsidR="005161B3" w:rsidRPr="00B50A61" w:rsidRDefault="005161B3" w:rsidP="00AD7ECD">
            <w:pPr>
              <w:jc w:val="both"/>
              <w:rPr>
                <w:sz w:val="18"/>
                <w:szCs w:val="18"/>
              </w:rPr>
            </w:pPr>
          </w:p>
        </w:tc>
        <w:tc>
          <w:tcPr>
            <w:tcW w:w="858" w:type="dxa"/>
            <w:tcBorders>
              <w:right w:val="single" w:sz="18" w:space="0" w:color="auto"/>
            </w:tcBorders>
          </w:tcPr>
          <w:p w:rsidR="005161B3" w:rsidRPr="00B50A61" w:rsidRDefault="005161B3" w:rsidP="00AD7ECD">
            <w:pPr>
              <w:jc w:val="both"/>
              <w:rPr>
                <w:sz w:val="18"/>
                <w:szCs w:val="18"/>
              </w:rPr>
            </w:pPr>
          </w:p>
        </w:tc>
        <w:tc>
          <w:tcPr>
            <w:tcW w:w="1104" w:type="dxa"/>
            <w:tcBorders>
              <w:left w:val="single" w:sz="18" w:space="0" w:color="auto"/>
            </w:tcBorders>
          </w:tcPr>
          <w:p w:rsidR="005161B3" w:rsidRPr="00B50A61" w:rsidRDefault="005161B3" w:rsidP="00AD7ECD">
            <w:pPr>
              <w:jc w:val="both"/>
              <w:rPr>
                <w:sz w:val="18"/>
                <w:szCs w:val="18"/>
              </w:rPr>
            </w:pPr>
          </w:p>
        </w:tc>
        <w:tc>
          <w:tcPr>
            <w:tcW w:w="1207" w:type="dxa"/>
          </w:tcPr>
          <w:p w:rsidR="005161B3" w:rsidRPr="00B50A61" w:rsidRDefault="005161B3" w:rsidP="00AD7ECD">
            <w:pPr>
              <w:jc w:val="both"/>
              <w:rPr>
                <w:sz w:val="18"/>
                <w:szCs w:val="18"/>
              </w:rPr>
            </w:pPr>
          </w:p>
        </w:tc>
        <w:tc>
          <w:tcPr>
            <w:tcW w:w="1107" w:type="dxa"/>
          </w:tcPr>
          <w:p w:rsidR="005161B3" w:rsidRPr="00B50A61" w:rsidRDefault="005161B3" w:rsidP="00AD7ECD">
            <w:pPr>
              <w:jc w:val="both"/>
              <w:rPr>
                <w:sz w:val="18"/>
                <w:szCs w:val="18"/>
              </w:rPr>
            </w:pPr>
          </w:p>
        </w:tc>
      </w:tr>
      <w:tr w:rsidR="005161B3" w:rsidRPr="00B50A61">
        <w:trPr>
          <w:trHeight w:val="110"/>
        </w:trPr>
        <w:tc>
          <w:tcPr>
            <w:tcW w:w="925" w:type="dxa"/>
          </w:tcPr>
          <w:p w:rsidR="005161B3" w:rsidRPr="00B50A61" w:rsidRDefault="005161B3" w:rsidP="00D1649C">
            <w:pPr>
              <w:jc w:val="both"/>
              <w:rPr>
                <w:sz w:val="18"/>
                <w:szCs w:val="18"/>
              </w:rPr>
            </w:pPr>
            <w:r>
              <w:rPr>
                <w:sz w:val="18"/>
                <w:szCs w:val="18"/>
              </w:rPr>
              <w:t>8.</w:t>
            </w:r>
          </w:p>
        </w:tc>
        <w:tc>
          <w:tcPr>
            <w:tcW w:w="3635" w:type="dxa"/>
            <w:tcBorders>
              <w:right w:val="single" w:sz="18" w:space="0" w:color="auto"/>
            </w:tcBorders>
            <w:vAlign w:val="center"/>
          </w:tcPr>
          <w:p w:rsidR="005161B3" w:rsidRPr="00B50A61" w:rsidRDefault="005161B3" w:rsidP="00AD7ECD">
            <w:pPr>
              <w:jc w:val="both"/>
              <w:rPr>
                <w:sz w:val="18"/>
                <w:szCs w:val="18"/>
              </w:rPr>
            </w:pPr>
            <w:r w:rsidRPr="00AB5D15">
              <w:rPr>
                <w:sz w:val="18"/>
                <w:szCs w:val="18"/>
                <w:lang w:eastAsia="ro-RO"/>
              </w:rPr>
              <w:t>Cumpărare pe PZU si PI</w:t>
            </w:r>
          </w:p>
        </w:tc>
        <w:tc>
          <w:tcPr>
            <w:tcW w:w="1115" w:type="dxa"/>
            <w:tcBorders>
              <w:left w:val="single" w:sz="18" w:space="0" w:color="auto"/>
            </w:tcBorders>
          </w:tcPr>
          <w:p w:rsidR="005161B3" w:rsidRPr="00B50A61" w:rsidRDefault="005161B3" w:rsidP="00AD7ECD">
            <w:pPr>
              <w:jc w:val="both"/>
              <w:rPr>
                <w:sz w:val="18"/>
                <w:szCs w:val="18"/>
              </w:rPr>
            </w:pPr>
          </w:p>
        </w:tc>
        <w:tc>
          <w:tcPr>
            <w:tcW w:w="1016" w:type="dxa"/>
          </w:tcPr>
          <w:p w:rsidR="005161B3" w:rsidRPr="00B50A61" w:rsidRDefault="005161B3" w:rsidP="00AD7ECD">
            <w:pPr>
              <w:jc w:val="both"/>
              <w:rPr>
                <w:sz w:val="18"/>
                <w:szCs w:val="18"/>
              </w:rPr>
            </w:pPr>
          </w:p>
        </w:tc>
        <w:tc>
          <w:tcPr>
            <w:tcW w:w="1001" w:type="dxa"/>
            <w:tcBorders>
              <w:right w:val="single" w:sz="18" w:space="0" w:color="auto"/>
            </w:tcBorders>
          </w:tcPr>
          <w:p w:rsidR="005161B3" w:rsidRPr="00B50A61" w:rsidRDefault="005161B3" w:rsidP="00AD7ECD">
            <w:pPr>
              <w:jc w:val="both"/>
              <w:rPr>
                <w:sz w:val="18"/>
                <w:szCs w:val="18"/>
              </w:rPr>
            </w:pPr>
          </w:p>
        </w:tc>
        <w:tc>
          <w:tcPr>
            <w:tcW w:w="1233" w:type="dxa"/>
            <w:tcBorders>
              <w:left w:val="single" w:sz="18" w:space="0" w:color="auto"/>
            </w:tcBorders>
          </w:tcPr>
          <w:p w:rsidR="005161B3" w:rsidRPr="00B50A61" w:rsidRDefault="005161B3" w:rsidP="00AD7ECD">
            <w:pPr>
              <w:jc w:val="both"/>
              <w:rPr>
                <w:sz w:val="18"/>
                <w:szCs w:val="18"/>
              </w:rPr>
            </w:pPr>
          </w:p>
        </w:tc>
        <w:tc>
          <w:tcPr>
            <w:tcW w:w="1016" w:type="dxa"/>
          </w:tcPr>
          <w:p w:rsidR="005161B3" w:rsidRPr="00B50A61" w:rsidRDefault="005161B3" w:rsidP="00AD7ECD">
            <w:pPr>
              <w:jc w:val="both"/>
              <w:rPr>
                <w:sz w:val="18"/>
                <w:szCs w:val="18"/>
              </w:rPr>
            </w:pPr>
          </w:p>
        </w:tc>
        <w:tc>
          <w:tcPr>
            <w:tcW w:w="858" w:type="dxa"/>
            <w:tcBorders>
              <w:right w:val="single" w:sz="18" w:space="0" w:color="auto"/>
            </w:tcBorders>
          </w:tcPr>
          <w:p w:rsidR="005161B3" w:rsidRPr="00B50A61" w:rsidRDefault="005161B3" w:rsidP="00AD7ECD">
            <w:pPr>
              <w:jc w:val="both"/>
              <w:rPr>
                <w:sz w:val="18"/>
                <w:szCs w:val="18"/>
              </w:rPr>
            </w:pPr>
          </w:p>
        </w:tc>
        <w:tc>
          <w:tcPr>
            <w:tcW w:w="1104" w:type="dxa"/>
            <w:tcBorders>
              <w:left w:val="single" w:sz="18" w:space="0" w:color="auto"/>
            </w:tcBorders>
          </w:tcPr>
          <w:p w:rsidR="005161B3" w:rsidRPr="00B50A61" w:rsidRDefault="005161B3" w:rsidP="00AD7ECD">
            <w:pPr>
              <w:jc w:val="both"/>
              <w:rPr>
                <w:sz w:val="18"/>
                <w:szCs w:val="18"/>
              </w:rPr>
            </w:pPr>
          </w:p>
        </w:tc>
        <w:tc>
          <w:tcPr>
            <w:tcW w:w="1207" w:type="dxa"/>
          </w:tcPr>
          <w:p w:rsidR="005161B3" w:rsidRPr="00B50A61" w:rsidRDefault="005161B3" w:rsidP="00AD7ECD">
            <w:pPr>
              <w:jc w:val="both"/>
              <w:rPr>
                <w:sz w:val="18"/>
                <w:szCs w:val="18"/>
              </w:rPr>
            </w:pPr>
          </w:p>
        </w:tc>
        <w:tc>
          <w:tcPr>
            <w:tcW w:w="1107" w:type="dxa"/>
          </w:tcPr>
          <w:p w:rsidR="005161B3" w:rsidRPr="00B50A61" w:rsidRDefault="005161B3" w:rsidP="00AD7ECD">
            <w:pPr>
              <w:jc w:val="both"/>
              <w:rPr>
                <w:sz w:val="18"/>
                <w:szCs w:val="18"/>
              </w:rPr>
            </w:pPr>
          </w:p>
        </w:tc>
      </w:tr>
      <w:tr w:rsidR="005161B3" w:rsidRPr="00B50A61">
        <w:trPr>
          <w:trHeight w:val="110"/>
        </w:trPr>
        <w:tc>
          <w:tcPr>
            <w:tcW w:w="925" w:type="dxa"/>
          </w:tcPr>
          <w:p w:rsidR="005161B3" w:rsidRPr="00B50A61" w:rsidRDefault="005161B3" w:rsidP="00D1649C">
            <w:pPr>
              <w:jc w:val="both"/>
              <w:rPr>
                <w:sz w:val="18"/>
                <w:szCs w:val="18"/>
              </w:rPr>
            </w:pPr>
            <w:r>
              <w:rPr>
                <w:sz w:val="18"/>
                <w:szCs w:val="18"/>
              </w:rPr>
              <w:t>9.</w:t>
            </w:r>
          </w:p>
        </w:tc>
        <w:tc>
          <w:tcPr>
            <w:tcW w:w="3635" w:type="dxa"/>
            <w:tcBorders>
              <w:right w:val="single" w:sz="18" w:space="0" w:color="auto"/>
            </w:tcBorders>
            <w:vAlign w:val="center"/>
          </w:tcPr>
          <w:p w:rsidR="005161B3" w:rsidRPr="00B50A61" w:rsidRDefault="005161B3" w:rsidP="00AD7ECD">
            <w:pPr>
              <w:jc w:val="both"/>
              <w:rPr>
                <w:sz w:val="18"/>
                <w:szCs w:val="18"/>
              </w:rPr>
            </w:pPr>
            <w:r w:rsidRPr="00AB5D15">
              <w:rPr>
                <w:sz w:val="18"/>
                <w:szCs w:val="18"/>
                <w:lang w:eastAsia="ro-RO"/>
              </w:rPr>
              <w:t>Cumpărare pe alte piete si contracte</w:t>
            </w:r>
          </w:p>
        </w:tc>
        <w:tc>
          <w:tcPr>
            <w:tcW w:w="1115" w:type="dxa"/>
            <w:tcBorders>
              <w:left w:val="single" w:sz="18" w:space="0" w:color="auto"/>
            </w:tcBorders>
          </w:tcPr>
          <w:p w:rsidR="005161B3" w:rsidRPr="00B50A61" w:rsidRDefault="005161B3" w:rsidP="00AD7ECD">
            <w:pPr>
              <w:jc w:val="both"/>
              <w:rPr>
                <w:sz w:val="18"/>
                <w:szCs w:val="18"/>
              </w:rPr>
            </w:pPr>
          </w:p>
        </w:tc>
        <w:tc>
          <w:tcPr>
            <w:tcW w:w="1016" w:type="dxa"/>
          </w:tcPr>
          <w:p w:rsidR="005161B3" w:rsidRPr="00B50A61" w:rsidRDefault="005161B3" w:rsidP="00AD7ECD">
            <w:pPr>
              <w:jc w:val="both"/>
              <w:rPr>
                <w:sz w:val="18"/>
                <w:szCs w:val="18"/>
              </w:rPr>
            </w:pPr>
          </w:p>
        </w:tc>
        <w:tc>
          <w:tcPr>
            <w:tcW w:w="1001" w:type="dxa"/>
            <w:tcBorders>
              <w:right w:val="single" w:sz="18" w:space="0" w:color="auto"/>
            </w:tcBorders>
          </w:tcPr>
          <w:p w:rsidR="005161B3" w:rsidRPr="00B50A61" w:rsidRDefault="005161B3" w:rsidP="00AD7ECD">
            <w:pPr>
              <w:jc w:val="both"/>
              <w:rPr>
                <w:sz w:val="18"/>
                <w:szCs w:val="18"/>
              </w:rPr>
            </w:pPr>
          </w:p>
        </w:tc>
        <w:tc>
          <w:tcPr>
            <w:tcW w:w="1233" w:type="dxa"/>
            <w:tcBorders>
              <w:left w:val="single" w:sz="18" w:space="0" w:color="auto"/>
            </w:tcBorders>
          </w:tcPr>
          <w:p w:rsidR="005161B3" w:rsidRPr="00B50A61" w:rsidRDefault="005161B3" w:rsidP="00AD7ECD">
            <w:pPr>
              <w:jc w:val="both"/>
              <w:rPr>
                <w:sz w:val="18"/>
                <w:szCs w:val="18"/>
              </w:rPr>
            </w:pPr>
          </w:p>
        </w:tc>
        <w:tc>
          <w:tcPr>
            <w:tcW w:w="1016" w:type="dxa"/>
          </w:tcPr>
          <w:p w:rsidR="005161B3" w:rsidRPr="00B50A61" w:rsidRDefault="005161B3" w:rsidP="00AD7ECD">
            <w:pPr>
              <w:jc w:val="both"/>
              <w:rPr>
                <w:sz w:val="18"/>
                <w:szCs w:val="18"/>
              </w:rPr>
            </w:pPr>
          </w:p>
        </w:tc>
        <w:tc>
          <w:tcPr>
            <w:tcW w:w="858" w:type="dxa"/>
            <w:tcBorders>
              <w:right w:val="single" w:sz="18" w:space="0" w:color="auto"/>
            </w:tcBorders>
          </w:tcPr>
          <w:p w:rsidR="005161B3" w:rsidRPr="00B50A61" w:rsidRDefault="005161B3" w:rsidP="00AD7ECD">
            <w:pPr>
              <w:jc w:val="both"/>
              <w:rPr>
                <w:sz w:val="18"/>
                <w:szCs w:val="18"/>
              </w:rPr>
            </w:pPr>
          </w:p>
        </w:tc>
        <w:tc>
          <w:tcPr>
            <w:tcW w:w="1104" w:type="dxa"/>
            <w:tcBorders>
              <w:left w:val="single" w:sz="18" w:space="0" w:color="auto"/>
            </w:tcBorders>
          </w:tcPr>
          <w:p w:rsidR="005161B3" w:rsidRPr="00B50A61" w:rsidRDefault="005161B3" w:rsidP="00AD7ECD">
            <w:pPr>
              <w:jc w:val="both"/>
              <w:rPr>
                <w:sz w:val="18"/>
                <w:szCs w:val="18"/>
              </w:rPr>
            </w:pPr>
          </w:p>
        </w:tc>
        <w:tc>
          <w:tcPr>
            <w:tcW w:w="1207" w:type="dxa"/>
          </w:tcPr>
          <w:p w:rsidR="005161B3" w:rsidRPr="00B50A61" w:rsidRDefault="005161B3" w:rsidP="00AD7ECD">
            <w:pPr>
              <w:jc w:val="both"/>
              <w:rPr>
                <w:sz w:val="18"/>
                <w:szCs w:val="18"/>
              </w:rPr>
            </w:pPr>
          </w:p>
        </w:tc>
        <w:tc>
          <w:tcPr>
            <w:tcW w:w="1107" w:type="dxa"/>
          </w:tcPr>
          <w:p w:rsidR="005161B3" w:rsidRPr="00B50A61" w:rsidRDefault="005161B3" w:rsidP="00AD7ECD">
            <w:pPr>
              <w:jc w:val="both"/>
              <w:rPr>
                <w:sz w:val="18"/>
                <w:szCs w:val="18"/>
              </w:rPr>
            </w:pPr>
          </w:p>
        </w:tc>
      </w:tr>
      <w:tr w:rsidR="005161B3" w:rsidRPr="00B50A61">
        <w:trPr>
          <w:trHeight w:val="110"/>
        </w:trPr>
        <w:tc>
          <w:tcPr>
            <w:tcW w:w="925" w:type="dxa"/>
          </w:tcPr>
          <w:p w:rsidR="005161B3" w:rsidRPr="00B50A61" w:rsidRDefault="005161B3" w:rsidP="00D1649C">
            <w:pPr>
              <w:jc w:val="both"/>
              <w:rPr>
                <w:sz w:val="18"/>
                <w:szCs w:val="18"/>
              </w:rPr>
            </w:pPr>
            <w:r>
              <w:rPr>
                <w:sz w:val="18"/>
                <w:szCs w:val="18"/>
              </w:rPr>
              <w:t>10.</w:t>
            </w:r>
          </w:p>
        </w:tc>
        <w:tc>
          <w:tcPr>
            <w:tcW w:w="3635" w:type="dxa"/>
            <w:tcBorders>
              <w:right w:val="single" w:sz="18" w:space="0" w:color="auto"/>
            </w:tcBorders>
            <w:vAlign w:val="center"/>
          </w:tcPr>
          <w:p w:rsidR="005161B3" w:rsidRPr="00B50A61" w:rsidRDefault="005161B3" w:rsidP="00AD7ECD">
            <w:pPr>
              <w:jc w:val="both"/>
              <w:rPr>
                <w:sz w:val="18"/>
                <w:szCs w:val="18"/>
              </w:rPr>
            </w:pPr>
            <w:r w:rsidRPr="00AB5D15">
              <w:rPr>
                <w:sz w:val="18"/>
                <w:szCs w:val="18"/>
                <w:lang w:eastAsia="ro-RO"/>
              </w:rPr>
              <w:t>Cumpărare la preț de dezechilibru (inclusiv costuri suplimentare din PE)</w:t>
            </w:r>
          </w:p>
        </w:tc>
        <w:tc>
          <w:tcPr>
            <w:tcW w:w="1115" w:type="dxa"/>
            <w:tcBorders>
              <w:left w:val="single" w:sz="18" w:space="0" w:color="auto"/>
            </w:tcBorders>
          </w:tcPr>
          <w:p w:rsidR="005161B3" w:rsidRPr="00B50A61" w:rsidRDefault="005161B3" w:rsidP="00AD7ECD">
            <w:pPr>
              <w:jc w:val="both"/>
              <w:rPr>
                <w:sz w:val="18"/>
                <w:szCs w:val="18"/>
              </w:rPr>
            </w:pPr>
          </w:p>
        </w:tc>
        <w:tc>
          <w:tcPr>
            <w:tcW w:w="1016" w:type="dxa"/>
          </w:tcPr>
          <w:p w:rsidR="005161B3" w:rsidRPr="00B50A61" w:rsidRDefault="005161B3" w:rsidP="00AD7ECD">
            <w:pPr>
              <w:jc w:val="both"/>
              <w:rPr>
                <w:sz w:val="18"/>
                <w:szCs w:val="18"/>
              </w:rPr>
            </w:pPr>
          </w:p>
        </w:tc>
        <w:tc>
          <w:tcPr>
            <w:tcW w:w="1001" w:type="dxa"/>
            <w:tcBorders>
              <w:right w:val="single" w:sz="18" w:space="0" w:color="auto"/>
            </w:tcBorders>
          </w:tcPr>
          <w:p w:rsidR="005161B3" w:rsidRPr="00B50A61" w:rsidRDefault="005161B3" w:rsidP="00AD7ECD">
            <w:pPr>
              <w:jc w:val="both"/>
              <w:rPr>
                <w:sz w:val="18"/>
                <w:szCs w:val="18"/>
              </w:rPr>
            </w:pPr>
          </w:p>
        </w:tc>
        <w:tc>
          <w:tcPr>
            <w:tcW w:w="1233" w:type="dxa"/>
            <w:tcBorders>
              <w:left w:val="single" w:sz="18" w:space="0" w:color="auto"/>
            </w:tcBorders>
          </w:tcPr>
          <w:p w:rsidR="005161B3" w:rsidRPr="00B50A61" w:rsidRDefault="005161B3" w:rsidP="00AD7ECD">
            <w:pPr>
              <w:jc w:val="both"/>
              <w:rPr>
                <w:sz w:val="18"/>
                <w:szCs w:val="18"/>
              </w:rPr>
            </w:pPr>
          </w:p>
        </w:tc>
        <w:tc>
          <w:tcPr>
            <w:tcW w:w="1016" w:type="dxa"/>
          </w:tcPr>
          <w:p w:rsidR="005161B3" w:rsidRPr="00B50A61" w:rsidRDefault="005161B3" w:rsidP="00AD7ECD">
            <w:pPr>
              <w:jc w:val="both"/>
              <w:rPr>
                <w:sz w:val="18"/>
                <w:szCs w:val="18"/>
              </w:rPr>
            </w:pPr>
          </w:p>
        </w:tc>
        <w:tc>
          <w:tcPr>
            <w:tcW w:w="858" w:type="dxa"/>
            <w:tcBorders>
              <w:right w:val="single" w:sz="18" w:space="0" w:color="auto"/>
            </w:tcBorders>
          </w:tcPr>
          <w:p w:rsidR="005161B3" w:rsidRPr="00B50A61" w:rsidRDefault="005161B3" w:rsidP="00AD7ECD">
            <w:pPr>
              <w:jc w:val="both"/>
              <w:rPr>
                <w:sz w:val="18"/>
                <w:szCs w:val="18"/>
              </w:rPr>
            </w:pPr>
          </w:p>
        </w:tc>
        <w:tc>
          <w:tcPr>
            <w:tcW w:w="1104" w:type="dxa"/>
            <w:tcBorders>
              <w:left w:val="single" w:sz="18" w:space="0" w:color="auto"/>
            </w:tcBorders>
          </w:tcPr>
          <w:p w:rsidR="005161B3" w:rsidRPr="00B50A61" w:rsidRDefault="005161B3" w:rsidP="00AD7ECD">
            <w:pPr>
              <w:jc w:val="both"/>
              <w:rPr>
                <w:sz w:val="18"/>
                <w:szCs w:val="18"/>
              </w:rPr>
            </w:pPr>
          </w:p>
        </w:tc>
        <w:tc>
          <w:tcPr>
            <w:tcW w:w="1207" w:type="dxa"/>
          </w:tcPr>
          <w:p w:rsidR="005161B3" w:rsidRPr="00B50A61" w:rsidRDefault="005161B3" w:rsidP="00AD7ECD">
            <w:pPr>
              <w:jc w:val="both"/>
              <w:rPr>
                <w:sz w:val="18"/>
                <w:szCs w:val="18"/>
              </w:rPr>
            </w:pPr>
          </w:p>
        </w:tc>
        <w:tc>
          <w:tcPr>
            <w:tcW w:w="1107" w:type="dxa"/>
          </w:tcPr>
          <w:p w:rsidR="005161B3" w:rsidRPr="00B50A61" w:rsidRDefault="005161B3" w:rsidP="00AD7ECD">
            <w:pPr>
              <w:jc w:val="both"/>
              <w:rPr>
                <w:sz w:val="18"/>
                <w:szCs w:val="18"/>
              </w:rPr>
            </w:pPr>
          </w:p>
        </w:tc>
      </w:tr>
      <w:tr w:rsidR="005161B3" w:rsidRPr="00B50A61">
        <w:trPr>
          <w:trHeight w:val="229"/>
        </w:trPr>
        <w:tc>
          <w:tcPr>
            <w:tcW w:w="925" w:type="dxa"/>
          </w:tcPr>
          <w:p w:rsidR="005161B3" w:rsidRPr="00AB5D15" w:rsidRDefault="005161B3" w:rsidP="00AB5D15">
            <w:pPr>
              <w:jc w:val="both"/>
              <w:rPr>
                <w:sz w:val="18"/>
                <w:szCs w:val="18"/>
              </w:rPr>
            </w:pPr>
            <w:r>
              <w:rPr>
                <w:sz w:val="18"/>
                <w:szCs w:val="18"/>
              </w:rPr>
              <w:t>11.</w:t>
            </w:r>
          </w:p>
        </w:tc>
        <w:tc>
          <w:tcPr>
            <w:tcW w:w="3635" w:type="dxa"/>
            <w:tcBorders>
              <w:right w:val="single" w:sz="18" w:space="0" w:color="auto"/>
            </w:tcBorders>
          </w:tcPr>
          <w:p w:rsidR="005161B3" w:rsidRPr="00B50A61" w:rsidRDefault="005161B3" w:rsidP="00602464">
            <w:pPr>
              <w:jc w:val="both"/>
              <w:rPr>
                <w:sz w:val="18"/>
                <w:szCs w:val="18"/>
              </w:rPr>
            </w:pPr>
            <w:r w:rsidRPr="00AB5D15">
              <w:rPr>
                <w:sz w:val="18"/>
                <w:szCs w:val="18"/>
              </w:rPr>
              <w:t xml:space="preserve">Vânzare pe PZU și PI </w:t>
            </w:r>
          </w:p>
        </w:tc>
        <w:tc>
          <w:tcPr>
            <w:tcW w:w="1115" w:type="dxa"/>
            <w:tcBorders>
              <w:left w:val="single" w:sz="18" w:space="0" w:color="auto"/>
            </w:tcBorders>
          </w:tcPr>
          <w:p w:rsidR="005161B3" w:rsidRPr="00B50A61" w:rsidRDefault="005161B3" w:rsidP="00602464">
            <w:pPr>
              <w:jc w:val="both"/>
              <w:rPr>
                <w:sz w:val="18"/>
                <w:szCs w:val="18"/>
              </w:rPr>
            </w:pPr>
          </w:p>
        </w:tc>
        <w:tc>
          <w:tcPr>
            <w:tcW w:w="1016" w:type="dxa"/>
          </w:tcPr>
          <w:p w:rsidR="005161B3" w:rsidRPr="00B50A61" w:rsidRDefault="005161B3" w:rsidP="00602464">
            <w:pPr>
              <w:jc w:val="both"/>
              <w:rPr>
                <w:sz w:val="18"/>
                <w:szCs w:val="18"/>
              </w:rPr>
            </w:pPr>
          </w:p>
        </w:tc>
        <w:tc>
          <w:tcPr>
            <w:tcW w:w="1001" w:type="dxa"/>
            <w:tcBorders>
              <w:right w:val="single" w:sz="18" w:space="0" w:color="auto"/>
            </w:tcBorders>
          </w:tcPr>
          <w:p w:rsidR="005161B3" w:rsidRPr="00B50A61" w:rsidRDefault="005161B3" w:rsidP="00602464">
            <w:pPr>
              <w:jc w:val="both"/>
              <w:rPr>
                <w:sz w:val="18"/>
                <w:szCs w:val="18"/>
              </w:rPr>
            </w:pPr>
          </w:p>
        </w:tc>
        <w:tc>
          <w:tcPr>
            <w:tcW w:w="1233" w:type="dxa"/>
            <w:tcBorders>
              <w:left w:val="single" w:sz="18" w:space="0" w:color="auto"/>
            </w:tcBorders>
          </w:tcPr>
          <w:p w:rsidR="005161B3" w:rsidRPr="00B50A61" w:rsidRDefault="005161B3" w:rsidP="00602464">
            <w:pPr>
              <w:jc w:val="both"/>
              <w:rPr>
                <w:sz w:val="18"/>
                <w:szCs w:val="18"/>
              </w:rPr>
            </w:pPr>
          </w:p>
        </w:tc>
        <w:tc>
          <w:tcPr>
            <w:tcW w:w="1016" w:type="dxa"/>
          </w:tcPr>
          <w:p w:rsidR="005161B3" w:rsidRPr="00B50A61" w:rsidRDefault="005161B3" w:rsidP="00602464">
            <w:pPr>
              <w:jc w:val="both"/>
              <w:rPr>
                <w:sz w:val="18"/>
                <w:szCs w:val="18"/>
              </w:rPr>
            </w:pPr>
          </w:p>
        </w:tc>
        <w:tc>
          <w:tcPr>
            <w:tcW w:w="858" w:type="dxa"/>
            <w:tcBorders>
              <w:right w:val="single" w:sz="18" w:space="0" w:color="auto"/>
            </w:tcBorders>
          </w:tcPr>
          <w:p w:rsidR="005161B3" w:rsidRPr="00B50A61" w:rsidRDefault="005161B3" w:rsidP="00602464">
            <w:pPr>
              <w:jc w:val="both"/>
              <w:rPr>
                <w:sz w:val="18"/>
                <w:szCs w:val="18"/>
              </w:rPr>
            </w:pPr>
          </w:p>
        </w:tc>
        <w:tc>
          <w:tcPr>
            <w:tcW w:w="1104" w:type="dxa"/>
            <w:tcBorders>
              <w:left w:val="single" w:sz="18" w:space="0" w:color="auto"/>
            </w:tcBorders>
          </w:tcPr>
          <w:p w:rsidR="005161B3" w:rsidRPr="00B50A61" w:rsidRDefault="005161B3" w:rsidP="00602464">
            <w:pPr>
              <w:jc w:val="both"/>
              <w:rPr>
                <w:sz w:val="18"/>
                <w:szCs w:val="18"/>
              </w:rPr>
            </w:pPr>
          </w:p>
        </w:tc>
        <w:tc>
          <w:tcPr>
            <w:tcW w:w="1207" w:type="dxa"/>
          </w:tcPr>
          <w:p w:rsidR="005161B3" w:rsidRPr="00B50A61" w:rsidRDefault="005161B3" w:rsidP="00602464">
            <w:pPr>
              <w:jc w:val="both"/>
              <w:rPr>
                <w:sz w:val="18"/>
                <w:szCs w:val="18"/>
              </w:rPr>
            </w:pPr>
          </w:p>
        </w:tc>
        <w:tc>
          <w:tcPr>
            <w:tcW w:w="1107" w:type="dxa"/>
          </w:tcPr>
          <w:p w:rsidR="005161B3" w:rsidRPr="00B50A61" w:rsidRDefault="005161B3" w:rsidP="00602464">
            <w:pPr>
              <w:jc w:val="both"/>
              <w:rPr>
                <w:sz w:val="18"/>
                <w:szCs w:val="18"/>
              </w:rPr>
            </w:pPr>
          </w:p>
        </w:tc>
      </w:tr>
      <w:tr w:rsidR="005161B3" w:rsidRPr="00B50A61">
        <w:trPr>
          <w:trHeight w:val="221"/>
        </w:trPr>
        <w:tc>
          <w:tcPr>
            <w:tcW w:w="925" w:type="dxa"/>
          </w:tcPr>
          <w:p w:rsidR="005161B3" w:rsidRPr="00AB5D15" w:rsidRDefault="005161B3" w:rsidP="00AB5D15">
            <w:pPr>
              <w:jc w:val="both"/>
              <w:rPr>
                <w:sz w:val="18"/>
                <w:szCs w:val="18"/>
              </w:rPr>
            </w:pPr>
            <w:r>
              <w:rPr>
                <w:sz w:val="18"/>
                <w:szCs w:val="18"/>
              </w:rPr>
              <w:t>12.</w:t>
            </w:r>
          </w:p>
        </w:tc>
        <w:tc>
          <w:tcPr>
            <w:tcW w:w="3635" w:type="dxa"/>
            <w:tcBorders>
              <w:right w:val="single" w:sz="18" w:space="0" w:color="auto"/>
            </w:tcBorders>
          </w:tcPr>
          <w:p w:rsidR="005161B3" w:rsidRPr="00B50A61" w:rsidRDefault="005161B3" w:rsidP="00602464">
            <w:pPr>
              <w:jc w:val="both"/>
              <w:rPr>
                <w:sz w:val="18"/>
                <w:szCs w:val="18"/>
              </w:rPr>
            </w:pPr>
            <w:r w:rsidRPr="00AB5D15">
              <w:rPr>
                <w:sz w:val="18"/>
                <w:szCs w:val="18"/>
              </w:rPr>
              <w:t>Vânzare la preț de dezechilibru (inclusiv venituri suplimentare din PE)</w:t>
            </w:r>
          </w:p>
        </w:tc>
        <w:tc>
          <w:tcPr>
            <w:tcW w:w="1115" w:type="dxa"/>
            <w:tcBorders>
              <w:left w:val="single" w:sz="18" w:space="0" w:color="auto"/>
            </w:tcBorders>
          </w:tcPr>
          <w:p w:rsidR="005161B3" w:rsidRPr="00B50A61" w:rsidRDefault="005161B3" w:rsidP="00602464">
            <w:pPr>
              <w:jc w:val="both"/>
              <w:rPr>
                <w:sz w:val="18"/>
                <w:szCs w:val="18"/>
              </w:rPr>
            </w:pPr>
          </w:p>
        </w:tc>
        <w:tc>
          <w:tcPr>
            <w:tcW w:w="1016" w:type="dxa"/>
          </w:tcPr>
          <w:p w:rsidR="005161B3" w:rsidRPr="00B50A61" w:rsidRDefault="005161B3" w:rsidP="00602464">
            <w:pPr>
              <w:jc w:val="both"/>
              <w:rPr>
                <w:sz w:val="18"/>
                <w:szCs w:val="18"/>
              </w:rPr>
            </w:pPr>
          </w:p>
        </w:tc>
        <w:tc>
          <w:tcPr>
            <w:tcW w:w="1001" w:type="dxa"/>
            <w:tcBorders>
              <w:right w:val="single" w:sz="18" w:space="0" w:color="auto"/>
            </w:tcBorders>
          </w:tcPr>
          <w:p w:rsidR="005161B3" w:rsidRPr="00B50A61" w:rsidRDefault="005161B3" w:rsidP="00602464">
            <w:pPr>
              <w:jc w:val="both"/>
              <w:rPr>
                <w:sz w:val="18"/>
                <w:szCs w:val="18"/>
              </w:rPr>
            </w:pPr>
          </w:p>
        </w:tc>
        <w:tc>
          <w:tcPr>
            <w:tcW w:w="1233" w:type="dxa"/>
            <w:tcBorders>
              <w:left w:val="single" w:sz="18" w:space="0" w:color="auto"/>
            </w:tcBorders>
          </w:tcPr>
          <w:p w:rsidR="005161B3" w:rsidRPr="00B50A61" w:rsidRDefault="005161B3" w:rsidP="00602464">
            <w:pPr>
              <w:jc w:val="both"/>
              <w:rPr>
                <w:sz w:val="18"/>
                <w:szCs w:val="18"/>
              </w:rPr>
            </w:pPr>
          </w:p>
        </w:tc>
        <w:tc>
          <w:tcPr>
            <w:tcW w:w="1016" w:type="dxa"/>
          </w:tcPr>
          <w:p w:rsidR="005161B3" w:rsidRPr="00B50A61" w:rsidRDefault="005161B3" w:rsidP="00602464">
            <w:pPr>
              <w:jc w:val="both"/>
              <w:rPr>
                <w:sz w:val="18"/>
                <w:szCs w:val="18"/>
              </w:rPr>
            </w:pPr>
          </w:p>
        </w:tc>
        <w:tc>
          <w:tcPr>
            <w:tcW w:w="858" w:type="dxa"/>
            <w:tcBorders>
              <w:right w:val="single" w:sz="18" w:space="0" w:color="auto"/>
            </w:tcBorders>
          </w:tcPr>
          <w:p w:rsidR="005161B3" w:rsidRPr="00B50A61" w:rsidRDefault="005161B3" w:rsidP="00602464">
            <w:pPr>
              <w:jc w:val="both"/>
              <w:rPr>
                <w:sz w:val="18"/>
                <w:szCs w:val="18"/>
              </w:rPr>
            </w:pPr>
          </w:p>
        </w:tc>
        <w:tc>
          <w:tcPr>
            <w:tcW w:w="1104" w:type="dxa"/>
            <w:tcBorders>
              <w:left w:val="single" w:sz="18" w:space="0" w:color="auto"/>
            </w:tcBorders>
          </w:tcPr>
          <w:p w:rsidR="005161B3" w:rsidRPr="00B50A61" w:rsidRDefault="005161B3" w:rsidP="00602464">
            <w:pPr>
              <w:jc w:val="both"/>
              <w:rPr>
                <w:sz w:val="18"/>
                <w:szCs w:val="18"/>
              </w:rPr>
            </w:pPr>
          </w:p>
        </w:tc>
        <w:tc>
          <w:tcPr>
            <w:tcW w:w="1207" w:type="dxa"/>
          </w:tcPr>
          <w:p w:rsidR="005161B3" w:rsidRPr="00B50A61" w:rsidRDefault="005161B3" w:rsidP="00602464">
            <w:pPr>
              <w:jc w:val="both"/>
              <w:rPr>
                <w:sz w:val="18"/>
                <w:szCs w:val="18"/>
              </w:rPr>
            </w:pPr>
          </w:p>
        </w:tc>
        <w:tc>
          <w:tcPr>
            <w:tcW w:w="1107" w:type="dxa"/>
          </w:tcPr>
          <w:p w:rsidR="005161B3" w:rsidRPr="00B50A61" w:rsidRDefault="005161B3" w:rsidP="00602464">
            <w:pPr>
              <w:jc w:val="both"/>
              <w:rPr>
                <w:sz w:val="18"/>
                <w:szCs w:val="18"/>
              </w:rPr>
            </w:pPr>
          </w:p>
        </w:tc>
      </w:tr>
      <w:tr w:rsidR="005161B3" w:rsidRPr="00B50A61">
        <w:trPr>
          <w:trHeight w:val="459"/>
        </w:trPr>
        <w:tc>
          <w:tcPr>
            <w:tcW w:w="14217" w:type="dxa"/>
            <w:gridSpan w:val="11"/>
          </w:tcPr>
          <w:p w:rsidR="005161B3" w:rsidRPr="00B50A61" w:rsidRDefault="005161B3" w:rsidP="00AD7ECD">
            <w:pPr>
              <w:jc w:val="both"/>
              <w:rPr>
                <w:sz w:val="18"/>
                <w:szCs w:val="18"/>
              </w:rPr>
            </w:pPr>
          </w:p>
        </w:tc>
      </w:tr>
      <w:tr w:rsidR="005161B3" w:rsidRPr="00B50A61">
        <w:trPr>
          <w:trHeight w:val="199"/>
        </w:trPr>
        <w:tc>
          <w:tcPr>
            <w:tcW w:w="925" w:type="dxa"/>
          </w:tcPr>
          <w:p w:rsidR="005161B3" w:rsidRPr="00B50A61" w:rsidRDefault="005161B3" w:rsidP="00602464">
            <w:pPr>
              <w:jc w:val="both"/>
              <w:rPr>
                <w:b/>
                <w:bCs/>
                <w:sz w:val="18"/>
                <w:szCs w:val="18"/>
              </w:rPr>
            </w:pPr>
            <w:r>
              <w:rPr>
                <w:b/>
                <w:bCs/>
                <w:sz w:val="18"/>
                <w:szCs w:val="18"/>
              </w:rPr>
              <w:t>13.</w:t>
            </w:r>
          </w:p>
        </w:tc>
        <w:tc>
          <w:tcPr>
            <w:tcW w:w="3635" w:type="dxa"/>
            <w:tcBorders>
              <w:right w:val="single" w:sz="18" w:space="0" w:color="auto"/>
            </w:tcBorders>
          </w:tcPr>
          <w:p w:rsidR="005161B3" w:rsidRPr="00B50A61" w:rsidRDefault="005161B3" w:rsidP="00602464">
            <w:pPr>
              <w:jc w:val="both"/>
              <w:rPr>
                <w:sz w:val="18"/>
                <w:szCs w:val="18"/>
              </w:rPr>
            </w:pPr>
            <w:r>
              <w:rPr>
                <w:b/>
                <w:bCs/>
                <w:color w:val="000000"/>
                <w:sz w:val="18"/>
                <w:szCs w:val="18"/>
              </w:rPr>
              <w:t>T</w:t>
            </w:r>
            <w:r w:rsidRPr="00B50A61">
              <w:rPr>
                <w:b/>
                <w:bCs/>
                <w:color w:val="000000"/>
                <w:sz w:val="18"/>
                <w:szCs w:val="18"/>
              </w:rPr>
              <w:t>ransport –</w:t>
            </w:r>
            <w:r>
              <w:rPr>
                <w:b/>
                <w:bCs/>
                <w:color w:val="000000"/>
                <w:sz w:val="18"/>
                <w:szCs w:val="18"/>
              </w:rPr>
              <w:t xml:space="preserve"> </w:t>
            </w:r>
            <w:r w:rsidRPr="00B50A61">
              <w:rPr>
                <w:b/>
                <w:bCs/>
                <w:color w:val="000000"/>
                <w:sz w:val="18"/>
                <w:szCs w:val="18"/>
              </w:rPr>
              <w:t xml:space="preserve">componenta de extracție din rețea  </w:t>
            </w:r>
            <w:r>
              <w:rPr>
                <w:b/>
                <w:bCs/>
                <w:color w:val="000000"/>
                <w:sz w:val="18"/>
                <w:szCs w:val="18"/>
              </w:rPr>
              <w:t xml:space="preserve">- </w:t>
            </w:r>
            <w:r w:rsidRPr="00B50A61">
              <w:rPr>
                <w:b/>
                <w:bCs/>
                <w:color w:val="000000"/>
                <w:sz w:val="18"/>
                <w:szCs w:val="18"/>
              </w:rPr>
              <w:t>Tl</w:t>
            </w:r>
          </w:p>
        </w:tc>
        <w:tc>
          <w:tcPr>
            <w:tcW w:w="1115" w:type="dxa"/>
            <w:tcBorders>
              <w:left w:val="single" w:sz="18" w:space="0" w:color="auto"/>
            </w:tcBorders>
          </w:tcPr>
          <w:p w:rsidR="005161B3" w:rsidRPr="00B50A61" w:rsidRDefault="005161B3" w:rsidP="00602464">
            <w:pPr>
              <w:jc w:val="both"/>
              <w:rPr>
                <w:sz w:val="18"/>
                <w:szCs w:val="18"/>
              </w:rPr>
            </w:pPr>
          </w:p>
        </w:tc>
        <w:tc>
          <w:tcPr>
            <w:tcW w:w="1016" w:type="dxa"/>
          </w:tcPr>
          <w:p w:rsidR="005161B3" w:rsidRPr="00B50A61" w:rsidRDefault="005161B3" w:rsidP="00602464">
            <w:pPr>
              <w:jc w:val="both"/>
              <w:rPr>
                <w:sz w:val="18"/>
                <w:szCs w:val="18"/>
              </w:rPr>
            </w:pPr>
          </w:p>
        </w:tc>
        <w:tc>
          <w:tcPr>
            <w:tcW w:w="1001" w:type="dxa"/>
            <w:tcBorders>
              <w:right w:val="single" w:sz="18" w:space="0" w:color="auto"/>
            </w:tcBorders>
          </w:tcPr>
          <w:p w:rsidR="005161B3" w:rsidRPr="00B50A61" w:rsidRDefault="005161B3" w:rsidP="00602464">
            <w:pPr>
              <w:jc w:val="both"/>
              <w:rPr>
                <w:sz w:val="18"/>
                <w:szCs w:val="18"/>
              </w:rPr>
            </w:pPr>
          </w:p>
        </w:tc>
        <w:tc>
          <w:tcPr>
            <w:tcW w:w="1233" w:type="dxa"/>
            <w:tcBorders>
              <w:left w:val="single" w:sz="18" w:space="0" w:color="auto"/>
            </w:tcBorders>
          </w:tcPr>
          <w:p w:rsidR="005161B3" w:rsidRPr="00B50A61" w:rsidRDefault="005161B3" w:rsidP="00602464">
            <w:pPr>
              <w:jc w:val="both"/>
              <w:rPr>
                <w:sz w:val="18"/>
                <w:szCs w:val="18"/>
              </w:rPr>
            </w:pPr>
          </w:p>
        </w:tc>
        <w:tc>
          <w:tcPr>
            <w:tcW w:w="1016" w:type="dxa"/>
          </w:tcPr>
          <w:p w:rsidR="005161B3" w:rsidRPr="00B50A61" w:rsidRDefault="005161B3" w:rsidP="00602464">
            <w:pPr>
              <w:jc w:val="both"/>
              <w:rPr>
                <w:sz w:val="18"/>
                <w:szCs w:val="18"/>
              </w:rPr>
            </w:pPr>
          </w:p>
        </w:tc>
        <w:tc>
          <w:tcPr>
            <w:tcW w:w="858" w:type="dxa"/>
            <w:tcBorders>
              <w:right w:val="single" w:sz="18" w:space="0" w:color="auto"/>
            </w:tcBorders>
          </w:tcPr>
          <w:p w:rsidR="005161B3" w:rsidRPr="00B50A61" w:rsidRDefault="005161B3" w:rsidP="00602464">
            <w:pPr>
              <w:jc w:val="both"/>
              <w:rPr>
                <w:sz w:val="18"/>
                <w:szCs w:val="18"/>
              </w:rPr>
            </w:pPr>
          </w:p>
        </w:tc>
        <w:tc>
          <w:tcPr>
            <w:tcW w:w="1104" w:type="dxa"/>
            <w:tcBorders>
              <w:left w:val="single" w:sz="18" w:space="0" w:color="auto"/>
            </w:tcBorders>
          </w:tcPr>
          <w:p w:rsidR="005161B3" w:rsidRPr="00B50A61" w:rsidRDefault="005161B3" w:rsidP="00602464">
            <w:pPr>
              <w:jc w:val="both"/>
              <w:rPr>
                <w:sz w:val="18"/>
                <w:szCs w:val="18"/>
              </w:rPr>
            </w:pPr>
          </w:p>
        </w:tc>
        <w:tc>
          <w:tcPr>
            <w:tcW w:w="1207" w:type="dxa"/>
          </w:tcPr>
          <w:p w:rsidR="005161B3" w:rsidRPr="00B50A61" w:rsidRDefault="005161B3" w:rsidP="00602464">
            <w:pPr>
              <w:jc w:val="both"/>
              <w:rPr>
                <w:sz w:val="18"/>
                <w:szCs w:val="18"/>
              </w:rPr>
            </w:pPr>
          </w:p>
        </w:tc>
        <w:tc>
          <w:tcPr>
            <w:tcW w:w="1107" w:type="dxa"/>
          </w:tcPr>
          <w:p w:rsidR="005161B3" w:rsidRPr="00B50A61" w:rsidRDefault="005161B3" w:rsidP="00602464">
            <w:pPr>
              <w:jc w:val="both"/>
              <w:rPr>
                <w:sz w:val="18"/>
                <w:szCs w:val="18"/>
              </w:rPr>
            </w:pPr>
          </w:p>
        </w:tc>
      </w:tr>
      <w:tr w:rsidR="005161B3" w:rsidRPr="00B50A61">
        <w:trPr>
          <w:trHeight w:val="130"/>
        </w:trPr>
        <w:tc>
          <w:tcPr>
            <w:tcW w:w="925" w:type="dxa"/>
          </w:tcPr>
          <w:p w:rsidR="005161B3" w:rsidRPr="00B50A61" w:rsidRDefault="005161B3" w:rsidP="00602464">
            <w:pPr>
              <w:jc w:val="both"/>
              <w:rPr>
                <w:b/>
                <w:bCs/>
                <w:sz w:val="18"/>
                <w:szCs w:val="18"/>
              </w:rPr>
            </w:pPr>
            <w:r>
              <w:rPr>
                <w:b/>
                <w:bCs/>
                <w:sz w:val="18"/>
                <w:szCs w:val="18"/>
              </w:rPr>
              <w:t>14.</w:t>
            </w:r>
          </w:p>
        </w:tc>
        <w:tc>
          <w:tcPr>
            <w:tcW w:w="3635" w:type="dxa"/>
            <w:tcBorders>
              <w:right w:val="single" w:sz="18" w:space="0" w:color="auto"/>
            </w:tcBorders>
          </w:tcPr>
          <w:p w:rsidR="005161B3" w:rsidRPr="00B50A61" w:rsidRDefault="005161B3" w:rsidP="00602464">
            <w:pPr>
              <w:jc w:val="both"/>
              <w:rPr>
                <w:sz w:val="18"/>
                <w:szCs w:val="18"/>
              </w:rPr>
            </w:pPr>
            <w:r w:rsidRPr="00B50A61">
              <w:rPr>
                <w:b/>
                <w:bCs/>
                <w:color w:val="000000"/>
                <w:sz w:val="18"/>
                <w:szCs w:val="18"/>
              </w:rPr>
              <w:t>Servicii sistem</w:t>
            </w:r>
          </w:p>
        </w:tc>
        <w:tc>
          <w:tcPr>
            <w:tcW w:w="1115" w:type="dxa"/>
            <w:tcBorders>
              <w:left w:val="single" w:sz="18" w:space="0" w:color="auto"/>
            </w:tcBorders>
          </w:tcPr>
          <w:p w:rsidR="005161B3" w:rsidRPr="00B50A61" w:rsidRDefault="005161B3" w:rsidP="00602464">
            <w:pPr>
              <w:jc w:val="both"/>
              <w:rPr>
                <w:sz w:val="18"/>
                <w:szCs w:val="18"/>
              </w:rPr>
            </w:pPr>
          </w:p>
        </w:tc>
        <w:tc>
          <w:tcPr>
            <w:tcW w:w="1016" w:type="dxa"/>
          </w:tcPr>
          <w:p w:rsidR="005161B3" w:rsidRPr="00B50A61" w:rsidRDefault="005161B3" w:rsidP="00602464">
            <w:pPr>
              <w:jc w:val="both"/>
              <w:rPr>
                <w:sz w:val="18"/>
                <w:szCs w:val="18"/>
              </w:rPr>
            </w:pPr>
          </w:p>
        </w:tc>
        <w:tc>
          <w:tcPr>
            <w:tcW w:w="1001" w:type="dxa"/>
            <w:tcBorders>
              <w:right w:val="single" w:sz="18" w:space="0" w:color="auto"/>
            </w:tcBorders>
          </w:tcPr>
          <w:p w:rsidR="005161B3" w:rsidRPr="00B50A61" w:rsidRDefault="005161B3" w:rsidP="00602464">
            <w:pPr>
              <w:jc w:val="both"/>
              <w:rPr>
                <w:sz w:val="18"/>
                <w:szCs w:val="18"/>
              </w:rPr>
            </w:pPr>
          </w:p>
        </w:tc>
        <w:tc>
          <w:tcPr>
            <w:tcW w:w="1233" w:type="dxa"/>
            <w:tcBorders>
              <w:left w:val="single" w:sz="18" w:space="0" w:color="auto"/>
            </w:tcBorders>
          </w:tcPr>
          <w:p w:rsidR="005161B3" w:rsidRPr="00B50A61" w:rsidRDefault="005161B3" w:rsidP="00602464">
            <w:pPr>
              <w:jc w:val="both"/>
              <w:rPr>
                <w:sz w:val="18"/>
                <w:szCs w:val="18"/>
              </w:rPr>
            </w:pPr>
          </w:p>
        </w:tc>
        <w:tc>
          <w:tcPr>
            <w:tcW w:w="1016" w:type="dxa"/>
          </w:tcPr>
          <w:p w:rsidR="005161B3" w:rsidRPr="00B50A61" w:rsidRDefault="005161B3" w:rsidP="00602464">
            <w:pPr>
              <w:jc w:val="both"/>
              <w:rPr>
                <w:sz w:val="18"/>
                <w:szCs w:val="18"/>
              </w:rPr>
            </w:pPr>
          </w:p>
        </w:tc>
        <w:tc>
          <w:tcPr>
            <w:tcW w:w="858" w:type="dxa"/>
            <w:tcBorders>
              <w:right w:val="single" w:sz="18" w:space="0" w:color="auto"/>
            </w:tcBorders>
          </w:tcPr>
          <w:p w:rsidR="005161B3" w:rsidRPr="00B50A61" w:rsidRDefault="005161B3" w:rsidP="00602464">
            <w:pPr>
              <w:jc w:val="both"/>
              <w:rPr>
                <w:sz w:val="18"/>
                <w:szCs w:val="18"/>
              </w:rPr>
            </w:pPr>
          </w:p>
        </w:tc>
        <w:tc>
          <w:tcPr>
            <w:tcW w:w="1104" w:type="dxa"/>
            <w:tcBorders>
              <w:left w:val="single" w:sz="18" w:space="0" w:color="auto"/>
            </w:tcBorders>
          </w:tcPr>
          <w:p w:rsidR="005161B3" w:rsidRPr="00B50A61" w:rsidRDefault="005161B3" w:rsidP="00602464">
            <w:pPr>
              <w:jc w:val="both"/>
              <w:rPr>
                <w:sz w:val="18"/>
                <w:szCs w:val="18"/>
              </w:rPr>
            </w:pPr>
          </w:p>
        </w:tc>
        <w:tc>
          <w:tcPr>
            <w:tcW w:w="1207" w:type="dxa"/>
          </w:tcPr>
          <w:p w:rsidR="005161B3" w:rsidRPr="00B50A61" w:rsidRDefault="005161B3" w:rsidP="00602464">
            <w:pPr>
              <w:jc w:val="both"/>
              <w:rPr>
                <w:sz w:val="18"/>
                <w:szCs w:val="18"/>
              </w:rPr>
            </w:pPr>
          </w:p>
        </w:tc>
        <w:tc>
          <w:tcPr>
            <w:tcW w:w="1107" w:type="dxa"/>
          </w:tcPr>
          <w:p w:rsidR="005161B3" w:rsidRPr="00B50A61" w:rsidRDefault="005161B3" w:rsidP="00602464">
            <w:pPr>
              <w:jc w:val="both"/>
              <w:rPr>
                <w:sz w:val="18"/>
                <w:szCs w:val="18"/>
              </w:rPr>
            </w:pPr>
          </w:p>
        </w:tc>
      </w:tr>
      <w:tr w:rsidR="005161B3" w:rsidRPr="00B50A61">
        <w:trPr>
          <w:trHeight w:val="76"/>
        </w:trPr>
        <w:tc>
          <w:tcPr>
            <w:tcW w:w="925" w:type="dxa"/>
          </w:tcPr>
          <w:p w:rsidR="005161B3" w:rsidRPr="00B50A61" w:rsidRDefault="005161B3" w:rsidP="00602464">
            <w:pPr>
              <w:jc w:val="both"/>
              <w:rPr>
                <w:b/>
                <w:bCs/>
                <w:sz w:val="18"/>
                <w:szCs w:val="18"/>
              </w:rPr>
            </w:pPr>
            <w:r>
              <w:rPr>
                <w:b/>
                <w:bCs/>
                <w:sz w:val="18"/>
                <w:szCs w:val="18"/>
              </w:rPr>
              <w:t>15.</w:t>
            </w:r>
          </w:p>
        </w:tc>
        <w:tc>
          <w:tcPr>
            <w:tcW w:w="3635" w:type="dxa"/>
            <w:tcBorders>
              <w:right w:val="single" w:sz="18" w:space="0" w:color="auto"/>
            </w:tcBorders>
          </w:tcPr>
          <w:p w:rsidR="005161B3" w:rsidRPr="00B50A61" w:rsidRDefault="005161B3" w:rsidP="00602464">
            <w:pPr>
              <w:jc w:val="both"/>
              <w:rPr>
                <w:sz w:val="18"/>
                <w:szCs w:val="18"/>
              </w:rPr>
            </w:pPr>
            <w:r>
              <w:rPr>
                <w:b/>
                <w:bCs/>
                <w:color w:val="000000"/>
                <w:sz w:val="18"/>
                <w:szCs w:val="18"/>
              </w:rPr>
              <w:t>Operare</w:t>
            </w:r>
            <w:r w:rsidRPr="00B50A61">
              <w:rPr>
                <w:b/>
                <w:bCs/>
                <w:color w:val="000000"/>
                <w:sz w:val="18"/>
                <w:szCs w:val="18"/>
              </w:rPr>
              <w:t xml:space="preserve"> piață</w:t>
            </w:r>
          </w:p>
        </w:tc>
        <w:tc>
          <w:tcPr>
            <w:tcW w:w="1115" w:type="dxa"/>
            <w:tcBorders>
              <w:left w:val="single" w:sz="18" w:space="0" w:color="auto"/>
            </w:tcBorders>
          </w:tcPr>
          <w:p w:rsidR="005161B3" w:rsidRPr="00B50A61" w:rsidRDefault="005161B3" w:rsidP="00602464">
            <w:pPr>
              <w:jc w:val="both"/>
              <w:rPr>
                <w:sz w:val="18"/>
                <w:szCs w:val="18"/>
              </w:rPr>
            </w:pPr>
          </w:p>
        </w:tc>
        <w:tc>
          <w:tcPr>
            <w:tcW w:w="1016" w:type="dxa"/>
          </w:tcPr>
          <w:p w:rsidR="005161B3" w:rsidRPr="00B50A61" w:rsidRDefault="005161B3" w:rsidP="00602464">
            <w:pPr>
              <w:jc w:val="both"/>
              <w:rPr>
                <w:sz w:val="18"/>
                <w:szCs w:val="18"/>
              </w:rPr>
            </w:pPr>
          </w:p>
        </w:tc>
        <w:tc>
          <w:tcPr>
            <w:tcW w:w="1001" w:type="dxa"/>
            <w:tcBorders>
              <w:right w:val="single" w:sz="18" w:space="0" w:color="auto"/>
            </w:tcBorders>
          </w:tcPr>
          <w:p w:rsidR="005161B3" w:rsidRPr="00B50A61" w:rsidRDefault="005161B3" w:rsidP="00602464">
            <w:pPr>
              <w:jc w:val="both"/>
              <w:rPr>
                <w:sz w:val="18"/>
                <w:szCs w:val="18"/>
              </w:rPr>
            </w:pPr>
          </w:p>
        </w:tc>
        <w:tc>
          <w:tcPr>
            <w:tcW w:w="1233" w:type="dxa"/>
            <w:tcBorders>
              <w:left w:val="single" w:sz="18" w:space="0" w:color="auto"/>
            </w:tcBorders>
          </w:tcPr>
          <w:p w:rsidR="005161B3" w:rsidRPr="00B50A61" w:rsidRDefault="005161B3" w:rsidP="00602464">
            <w:pPr>
              <w:jc w:val="both"/>
              <w:rPr>
                <w:sz w:val="18"/>
                <w:szCs w:val="18"/>
              </w:rPr>
            </w:pPr>
          </w:p>
        </w:tc>
        <w:tc>
          <w:tcPr>
            <w:tcW w:w="1016" w:type="dxa"/>
          </w:tcPr>
          <w:p w:rsidR="005161B3" w:rsidRPr="00B50A61" w:rsidRDefault="005161B3" w:rsidP="00602464">
            <w:pPr>
              <w:jc w:val="both"/>
              <w:rPr>
                <w:sz w:val="18"/>
                <w:szCs w:val="18"/>
              </w:rPr>
            </w:pPr>
          </w:p>
        </w:tc>
        <w:tc>
          <w:tcPr>
            <w:tcW w:w="858" w:type="dxa"/>
            <w:tcBorders>
              <w:right w:val="single" w:sz="18" w:space="0" w:color="auto"/>
            </w:tcBorders>
          </w:tcPr>
          <w:p w:rsidR="005161B3" w:rsidRPr="00B50A61" w:rsidRDefault="005161B3" w:rsidP="00602464">
            <w:pPr>
              <w:jc w:val="both"/>
              <w:rPr>
                <w:sz w:val="18"/>
                <w:szCs w:val="18"/>
              </w:rPr>
            </w:pPr>
          </w:p>
        </w:tc>
        <w:tc>
          <w:tcPr>
            <w:tcW w:w="1104" w:type="dxa"/>
            <w:tcBorders>
              <w:left w:val="single" w:sz="18" w:space="0" w:color="auto"/>
            </w:tcBorders>
          </w:tcPr>
          <w:p w:rsidR="005161B3" w:rsidRPr="00B50A61" w:rsidRDefault="005161B3" w:rsidP="00602464">
            <w:pPr>
              <w:jc w:val="both"/>
              <w:rPr>
                <w:sz w:val="18"/>
                <w:szCs w:val="18"/>
              </w:rPr>
            </w:pPr>
          </w:p>
        </w:tc>
        <w:tc>
          <w:tcPr>
            <w:tcW w:w="1207" w:type="dxa"/>
          </w:tcPr>
          <w:p w:rsidR="005161B3" w:rsidRPr="00B50A61" w:rsidRDefault="005161B3" w:rsidP="00602464">
            <w:pPr>
              <w:jc w:val="both"/>
              <w:rPr>
                <w:sz w:val="18"/>
                <w:szCs w:val="18"/>
              </w:rPr>
            </w:pPr>
          </w:p>
        </w:tc>
        <w:tc>
          <w:tcPr>
            <w:tcW w:w="1107" w:type="dxa"/>
          </w:tcPr>
          <w:p w:rsidR="005161B3" w:rsidRPr="00B50A61" w:rsidRDefault="005161B3" w:rsidP="00602464">
            <w:pPr>
              <w:jc w:val="both"/>
              <w:rPr>
                <w:sz w:val="18"/>
                <w:szCs w:val="18"/>
              </w:rPr>
            </w:pPr>
          </w:p>
        </w:tc>
      </w:tr>
      <w:tr w:rsidR="005161B3" w:rsidRPr="00B50A61">
        <w:trPr>
          <w:trHeight w:val="76"/>
        </w:trPr>
        <w:tc>
          <w:tcPr>
            <w:tcW w:w="925" w:type="dxa"/>
          </w:tcPr>
          <w:p w:rsidR="005161B3" w:rsidRPr="00B50A61" w:rsidRDefault="005161B3" w:rsidP="00602464">
            <w:pPr>
              <w:jc w:val="both"/>
              <w:rPr>
                <w:b/>
                <w:bCs/>
                <w:sz w:val="18"/>
                <w:szCs w:val="18"/>
              </w:rPr>
            </w:pPr>
            <w:r>
              <w:rPr>
                <w:b/>
                <w:bCs/>
                <w:sz w:val="18"/>
                <w:szCs w:val="18"/>
              </w:rPr>
              <w:t>16.</w:t>
            </w:r>
          </w:p>
        </w:tc>
        <w:tc>
          <w:tcPr>
            <w:tcW w:w="3635" w:type="dxa"/>
            <w:tcBorders>
              <w:right w:val="single" w:sz="18" w:space="0" w:color="auto"/>
            </w:tcBorders>
          </w:tcPr>
          <w:p w:rsidR="005161B3" w:rsidRDefault="005161B3" w:rsidP="00602464">
            <w:pPr>
              <w:jc w:val="both"/>
              <w:rPr>
                <w:b/>
                <w:bCs/>
                <w:color w:val="000000"/>
                <w:sz w:val="18"/>
                <w:szCs w:val="18"/>
              </w:rPr>
            </w:pPr>
            <w:r w:rsidRPr="00B50A61">
              <w:rPr>
                <w:b/>
                <w:bCs/>
                <w:color w:val="000000"/>
                <w:sz w:val="18"/>
                <w:szCs w:val="18"/>
              </w:rPr>
              <w:t>Distribuție</w:t>
            </w:r>
            <w:r>
              <w:rPr>
                <w:b/>
                <w:bCs/>
                <w:color w:val="000000"/>
                <w:sz w:val="18"/>
                <w:szCs w:val="18"/>
              </w:rPr>
              <w:t xml:space="preserve"> total (16=17+18+19)</w:t>
            </w:r>
          </w:p>
        </w:tc>
        <w:tc>
          <w:tcPr>
            <w:tcW w:w="1115" w:type="dxa"/>
            <w:tcBorders>
              <w:left w:val="single" w:sz="18" w:space="0" w:color="auto"/>
            </w:tcBorders>
          </w:tcPr>
          <w:p w:rsidR="005161B3" w:rsidRPr="00B50A61" w:rsidRDefault="005161B3" w:rsidP="00602464">
            <w:pPr>
              <w:jc w:val="both"/>
              <w:rPr>
                <w:sz w:val="18"/>
                <w:szCs w:val="18"/>
              </w:rPr>
            </w:pPr>
          </w:p>
        </w:tc>
        <w:tc>
          <w:tcPr>
            <w:tcW w:w="1016" w:type="dxa"/>
          </w:tcPr>
          <w:p w:rsidR="005161B3" w:rsidRPr="00B50A61" w:rsidRDefault="005161B3" w:rsidP="00602464">
            <w:pPr>
              <w:jc w:val="both"/>
              <w:rPr>
                <w:sz w:val="18"/>
                <w:szCs w:val="18"/>
              </w:rPr>
            </w:pPr>
          </w:p>
        </w:tc>
        <w:tc>
          <w:tcPr>
            <w:tcW w:w="1001" w:type="dxa"/>
            <w:tcBorders>
              <w:right w:val="single" w:sz="18" w:space="0" w:color="auto"/>
            </w:tcBorders>
          </w:tcPr>
          <w:p w:rsidR="005161B3" w:rsidRPr="00B50A61" w:rsidRDefault="005161B3" w:rsidP="00602464">
            <w:pPr>
              <w:jc w:val="both"/>
              <w:rPr>
                <w:sz w:val="18"/>
                <w:szCs w:val="18"/>
              </w:rPr>
            </w:pPr>
          </w:p>
        </w:tc>
        <w:tc>
          <w:tcPr>
            <w:tcW w:w="1233" w:type="dxa"/>
            <w:tcBorders>
              <w:left w:val="single" w:sz="18" w:space="0" w:color="auto"/>
            </w:tcBorders>
          </w:tcPr>
          <w:p w:rsidR="005161B3" w:rsidRPr="00B50A61" w:rsidRDefault="005161B3" w:rsidP="00602464">
            <w:pPr>
              <w:jc w:val="both"/>
              <w:rPr>
                <w:sz w:val="18"/>
                <w:szCs w:val="18"/>
              </w:rPr>
            </w:pPr>
          </w:p>
        </w:tc>
        <w:tc>
          <w:tcPr>
            <w:tcW w:w="1016" w:type="dxa"/>
          </w:tcPr>
          <w:p w:rsidR="005161B3" w:rsidRPr="00B50A61" w:rsidRDefault="005161B3" w:rsidP="00602464">
            <w:pPr>
              <w:jc w:val="both"/>
              <w:rPr>
                <w:sz w:val="18"/>
                <w:szCs w:val="18"/>
              </w:rPr>
            </w:pPr>
          </w:p>
        </w:tc>
        <w:tc>
          <w:tcPr>
            <w:tcW w:w="858" w:type="dxa"/>
            <w:tcBorders>
              <w:right w:val="single" w:sz="18" w:space="0" w:color="auto"/>
            </w:tcBorders>
          </w:tcPr>
          <w:p w:rsidR="005161B3" w:rsidRPr="00B50A61" w:rsidRDefault="005161B3" w:rsidP="00602464">
            <w:pPr>
              <w:jc w:val="both"/>
              <w:rPr>
                <w:sz w:val="18"/>
                <w:szCs w:val="18"/>
              </w:rPr>
            </w:pPr>
          </w:p>
        </w:tc>
        <w:tc>
          <w:tcPr>
            <w:tcW w:w="1104" w:type="dxa"/>
            <w:tcBorders>
              <w:left w:val="single" w:sz="18" w:space="0" w:color="auto"/>
            </w:tcBorders>
          </w:tcPr>
          <w:p w:rsidR="005161B3" w:rsidRPr="00B50A61" w:rsidRDefault="005161B3" w:rsidP="00602464">
            <w:pPr>
              <w:jc w:val="both"/>
              <w:rPr>
                <w:sz w:val="18"/>
                <w:szCs w:val="18"/>
              </w:rPr>
            </w:pPr>
          </w:p>
        </w:tc>
        <w:tc>
          <w:tcPr>
            <w:tcW w:w="1207" w:type="dxa"/>
          </w:tcPr>
          <w:p w:rsidR="005161B3" w:rsidRPr="00B50A61" w:rsidRDefault="005161B3" w:rsidP="00602464">
            <w:pPr>
              <w:jc w:val="both"/>
              <w:rPr>
                <w:sz w:val="18"/>
                <w:szCs w:val="18"/>
              </w:rPr>
            </w:pPr>
          </w:p>
        </w:tc>
        <w:tc>
          <w:tcPr>
            <w:tcW w:w="1107" w:type="dxa"/>
          </w:tcPr>
          <w:p w:rsidR="005161B3" w:rsidRPr="00B50A61" w:rsidRDefault="005161B3" w:rsidP="00602464">
            <w:pPr>
              <w:jc w:val="both"/>
              <w:rPr>
                <w:sz w:val="18"/>
                <w:szCs w:val="18"/>
              </w:rPr>
            </w:pPr>
          </w:p>
        </w:tc>
      </w:tr>
      <w:tr w:rsidR="005161B3" w:rsidRPr="00B50A61">
        <w:trPr>
          <w:trHeight w:val="111"/>
        </w:trPr>
        <w:tc>
          <w:tcPr>
            <w:tcW w:w="925" w:type="dxa"/>
          </w:tcPr>
          <w:p w:rsidR="005161B3" w:rsidRPr="00B50A61" w:rsidRDefault="005161B3" w:rsidP="004409CC">
            <w:pPr>
              <w:jc w:val="both"/>
              <w:rPr>
                <w:sz w:val="18"/>
                <w:szCs w:val="18"/>
              </w:rPr>
            </w:pPr>
            <w:r>
              <w:rPr>
                <w:sz w:val="18"/>
                <w:szCs w:val="18"/>
              </w:rPr>
              <w:t>17.</w:t>
            </w:r>
          </w:p>
        </w:tc>
        <w:tc>
          <w:tcPr>
            <w:tcW w:w="3635" w:type="dxa"/>
            <w:tcBorders>
              <w:right w:val="single" w:sz="18" w:space="0" w:color="auto"/>
            </w:tcBorders>
          </w:tcPr>
          <w:p w:rsidR="005161B3" w:rsidRPr="00B50A61" w:rsidRDefault="005161B3" w:rsidP="00F33A53">
            <w:pPr>
              <w:jc w:val="both"/>
              <w:rPr>
                <w:color w:val="000000"/>
                <w:sz w:val="18"/>
                <w:szCs w:val="18"/>
              </w:rPr>
            </w:pPr>
            <w:r>
              <w:rPr>
                <w:color w:val="000000"/>
                <w:sz w:val="18"/>
                <w:szCs w:val="18"/>
              </w:rPr>
              <w:t xml:space="preserve">                           din care – pe IT</w:t>
            </w:r>
          </w:p>
        </w:tc>
        <w:tc>
          <w:tcPr>
            <w:tcW w:w="1115" w:type="dxa"/>
            <w:tcBorders>
              <w:left w:val="single" w:sz="18" w:space="0" w:color="auto"/>
            </w:tcBorders>
          </w:tcPr>
          <w:p w:rsidR="005161B3" w:rsidRPr="00B50A61" w:rsidRDefault="005161B3" w:rsidP="004409CC">
            <w:pPr>
              <w:jc w:val="both"/>
              <w:rPr>
                <w:sz w:val="18"/>
                <w:szCs w:val="18"/>
              </w:rPr>
            </w:pPr>
          </w:p>
        </w:tc>
        <w:tc>
          <w:tcPr>
            <w:tcW w:w="1016" w:type="dxa"/>
          </w:tcPr>
          <w:p w:rsidR="005161B3" w:rsidRPr="00B50A61" w:rsidRDefault="005161B3" w:rsidP="004409CC">
            <w:pPr>
              <w:jc w:val="both"/>
              <w:rPr>
                <w:sz w:val="18"/>
                <w:szCs w:val="18"/>
              </w:rPr>
            </w:pPr>
          </w:p>
        </w:tc>
        <w:tc>
          <w:tcPr>
            <w:tcW w:w="1001" w:type="dxa"/>
            <w:tcBorders>
              <w:right w:val="single" w:sz="18" w:space="0" w:color="auto"/>
            </w:tcBorders>
          </w:tcPr>
          <w:p w:rsidR="005161B3" w:rsidRPr="00B50A61" w:rsidRDefault="005161B3" w:rsidP="004409CC">
            <w:pPr>
              <w:jc w:val="both"/>
              <w:rPr>
                <w:sz w:val="18"/>
                <w:szCs w:val="18"/>
              </w:rPr>
            </w:pPr>
          </w:p>
        </w:tc>
        <w:tc>
          <w:tcPr>
            <w:tcW w:w="1233" w:type="dxa"/>
            <w:tcBorders>
              <w:left w:val="single" w:sz="18" w:space="0" w:color="auto"/>
            </w:tcBorders>
          </w:tcPr>
          <w:p w:rsidR="005161B3" w:rsidRPr="00B50A61" w:rsidRDefault="005161B3" w:rsidP="004409CC">
            <w:pPr>
              <w:jc w:val="both"/>
              <w:rPr>
                <w:sz w:val="18"/>
                <w:szCs w:val="18"/>
              </w:rPr>
            </w:pPr>
          </w:p>
        </w:tc>
        <w:tc>
          <w:tcPr>
            <w:tcW w:w="1016" w:type="dxa"/>
          </w:tcPr>
          <w:p w:rsidR="005161B3" w:rsidRPr="00B50A61" w:rsidRDefault="005161B3" w:rsidP="004409CC">
            <w:pPr>
              <w:jc w:val="both"/>
              <w:rPr>
                <w:sz w:val="18"/>
                <w:szCs w:val="18"/>
              </w:rPr>
            </w:pPr>
          </w:p>
        </w:tc>
        <w:tc>
          <w:tcPr>
            <w:tcW w:w="858" w:type="dxa"/>
            <w:tcBorders>
              <w:right w:val="single" w:sz="18" w:space="0" w:color="auto"/>
            </w:tcBorders>
          </w:tcPr>
          <w:p w:rsidR="005161B3" w:rsidRPr="00B50A61" w:rsidRDefault="005161B3" w:rsidP="004409CC">
            <w:pPr>
              <w:jc w:val="both"/>
              <w:rPr>
                <w:sz w:val="18"/>
                <w:szCs w:val="18"/>
              </w:rPr>
            </w:pPr>
          </w:p>
        </w:tc>
        <w:tc>
          <w:tcPr>
            <w:tcW w:w="1104" w:type="dxa"/>
            <w:tcBorders>
              <w:left w:val="single" w:sz="18" w:space="0" w:color="auto"/>
            </w:tcBorders>
          </w:tcPr>
          <w:p w:rsidR="005161B3" w:rsidRPr="00B50A61" w:rsidRDefault="005161B3" w:rsidP="004409CC">
            <w:pPr>
              <w:jc w:val="both"/>
              <w:rPr>
                <w:sz w:val="18"/>
                <w:szCs w:val="18"/>
              </w:rPr>
            </w:pPr>
          </w:p>
        </w:tc>
        <w:tc>
          <w:tcPr>
            <w:tcW w:w="1207" w:type="dxa"/>
          </w:tcPr>
          <w:p w:rsidR="005161B3" w:rsidRPr="00B50A61" w:rsidRDefault="005161B3" w:rsidP="004409CC">
            <w:pPr>
              <w:jc w:val="both"/>
              <w:rPr>
                <w:sz w:val="18"/>
                <w:szCs w:val="18"/>
              </w:rPr>
            </w:pPr>
          </w:p>
        </w:tc>
        <w:tc>
          <w:tcPr>
            <w:tcW w:w="1107" w:type="dxa"/>
          </w:tcPr>
          <w:p w:rsidR="005161B3" w:rsidRPr="00B50A61" w:rsidRDefault="005161B3" w:rsidP="004409CC">
            <w:pPr>
              <w:jc w:val="both"/>
              <w:rPr>
                <w:sz w:val="18"/>
                <w:szCs w:val="18"/>
              </w:rPr>
            </w:pPr>
          </w:p>
        </w:tc>
      </w:tr>
      <w:tr w:rsidR="005161B3" w:rsidRPr="00B50A61">
        <w:trPr>
          <w:trHeight w:val="198"/>
        </w:trPr>
        <w:tc>
          <w:tcPr>
            <w:tcW w:w="925" w:type="dxa"/>
          </w:tcPr>
          <w:p w:rsidR="005161B3" w:rsidRPr="00B50A61" w:rsidRDefault="005161B3" w:rsidP="004409CC">
            <w:pPr>
              <w:jc w:val="both"/>
              <w:rPr>
                <w:sz w:val="18"/>
                <w:szCs w:val="18"/>
              </w:rPr>
            </w:pPr>
            <w:r>
              <w:rPr>
                <w:sz w:val="18"/>
                <w:szCs w:val="18"/>
              </w:rPr>
              <w:t>18.</w:t>
            </w:r>
          </w:p>
        </w:tc>
        <w:tc>
          <w:tcPr>
            <w:tcW w:w="3635" w:type="dxa"/>
            <w:tcBorders>
              <w:right w:val="single" w:sz="18" w:space="0" w:color="auto"/>
            </w:tcBorders>
          </w:tcPr>
          <w:p w:rsidR="005161B3" w:rsidRPr="00B50A61" w:rsidRDefault="005161B3" w:rsidP="00AA7053">
            <w:pPr>
              <w:jc w:val="both"/>
              <w:rPr>
                <w:color w:val="000000"/>
                <w:sz w:val="18"/>
                <w:szCs w:val="18"/>
              </w:rPr>
            </w:pPr>
            <w:r>
              <w:rPr>
                <w:color w:val="000000"/>
                <w:sz w:val="18"/>
                <w:szCs w:val="18"/>
              </w:rPr>
              <w:t xml:space="preserve">                                           pe </w:t>
            </w:r>
            <w:r w:rsidRPr="00B50A61">
              <w:rPr>
                <w:color w:val="000000"/>
                <w:sz w:val="18"/>
                <w:szCs w:val="18"/>
              </w:rPr>
              <w:t>MT</w:t>
            </w:r>
          </w:p>
        </w:tc>
        <w:tc>
          <w:tcPr>
            <w:tcW w:w="1115" w:type="dxa"/>
            <w:tcBorders>
              <w:left w:val="single" w:sz="18" w:space="0" w:color="auto"/>
            </w:tcBorders>
          </w:tcPr>
          <w:p w:rsidR="005161B3" w:rsidRPr="00B50A61" w:rsidRDefault="005161B3" w:rsidP="004409CC">
            <w:pPr>
              <w:jc w:val="both"/>
              <w:rPr>
                <w:sz w:val="18"/>
                <w:szCs w:val="18"/>
              </w:rPr>
            </w:pPr>
          </w:p>
        </w:tc>
        <w:tc>
          <w:tcPr>
            <w:tcW w:w="1016" w:type="dxa"/>
          </w:tcPr>
          <w:p w:rsidR="005161B3" w:rsidRPr="00B50A61" w:rsidRDefault="005161B3" w:rsidP="004409CC">
            <w:pPr>
              <w:jc w:val="both"/>
              <w:rPr>
                <w:sz w:val="18"/>
                <w:szCs w:val="18"/>
              </w:rPr>
            </w:pPr>
          </w:p>
        </w:tc>
        <w:tc>
          <w:tcPr>
            <w:tcW w:w="1001" w:type="dxa"/>
            <w:tcBorders>
              <w:right w:val="single" w:sz="18" w:space="0" w:color="auto"/>
            </w:tcBorders>
          </w:tcPr>
          <w:p w:rsidR="005161B3" w:rsidRPr="00B50A61" w:rsidRDefault="005161B3" w:rsidP="004409CC">
            <w:pPr>
              <w:jc w:val="both"/>
              <w:rPr>
                <w:sz w:val="18"/>
                <w:szCs w:val="18"/>
              </w:rPr>
            </w:pPr>
          </w:p>
        </w:tc>
        <w:tc>
          <w:tcPr>
            <w:tcW w:w="1233" w:type="dxa"/>
            <w:tcBorders>
              <w:left w:val="single" w:sz="18" w:space="0" w:color="auto"/>
            </w:tcBorders>
          </w:tcPr>
          <w:p w:rsidR="005161B3" w:rsidRPr="00B50A61" w:rsidRDefault="005161B3" w:rsidP="004409CC">
            <w:pPr>
              <w:jc w:val="both"/>
              <w:rPr>
                <w:sz w:val="18"/>
                <w:szCs w:val="18"/>
              </w:rPr>
            </w:pPr>
          </w:p>
        </w:tc>
        <w:tc>
          <w:tcPr>
            <w:tcW w:w="1016" w:type="dxa"/>
          </w:tcPr>
          <w:p w:rsidR="005161B3" w:rsidRPr="00B50A61" w:rsidRDefault="005161B3" w:rsidP="004409CC">
            <w:pPr>
              <w:jc w:val="both"/>
              <w:rPr>
                <w:sz w:val="18"/>
                <w:szCs w:val="18"/>
              </w:rPr>
            </w:pPr>
          </w:p>
        </w:tc>
        <w:tc>
          <w:tcPr>
            <w:tcW w:w="858" w:type="dxa"/>
            <w:tcBorders>
              <w:right w:val="single" w:sz="18" w:space="0" w:color="auto"/>
            </w:tcBorders>
          </w:tcPr>
          <w:p w:rsidR="005161B3" w:rsidRPr="00B50A61" w:rsidRDefault="005161B3" w:rsidP="004409CC">
            <w:pPr>
              <w:jc w:val="both"/>
              <w:rPr>
                <w:sz w:val="18"/>
                <w:szCs w:val="18"/>
              </w:rPr>
            </w:pPr>
          </w:p>
        </w:tc>
        <w:tc>
          <w:tcPr>
            <w:tcW w:w="1104" w:type="dxa"/>
            <w:tcBorders>
              <w:left w:val="single" w:sz="18" w:space="0" w:color="auto"/>
            </w:tcBorders>
          </w:tcPr>
          <w:p w:rsidR="005161B3" w:rsidRPr="00B50A61" w:rsidRDefault="005161B3" w:rsidP="004409CC">
            <w:pPr>
              <w:jc w:val="both"/>
              <w:rPr>
                <w:sz w:val="18"/>
                <w:szCs w:val="18"/>
              </w:rPr>
            </w:pPr>
          </w:p>
        </w:tc>
        <w:tc>
          <w:tcPr>
            <w:tcW w:w="1207" w:type="dxa"/>
          </w:tcPr>
          <w:p w:rsidR="005161B3" w:rsidRPr="00B50A61" w:rsidRDefault="005161B3" w:rsidP="004409CC">
            <w:pPr>
              <w:jc w:val="both"/>
              <w:rPr>
                <w:sz w:val="18"/>
                <w:szCs w:val="18"/>
              </w:rPr>
            </w:pPr>
          </w:p>
        </w:tc>
        <w:tc>
          <w:tcPr>
            <w:tcW w:w="1107" w:type="dxa"/>
          </w:tcPr>
          <w:p w:rsidR="005161B3" w:rsidRPr="00B50A61" w:rsidRDefault="005161B3" w:rsidP="004409CC">
            <w:pPr>
              <w:jc w:val="both"/>
              <w:rPr>
                <w:sz w:val="18"/>
                <w:szCs w:val="18"/>
              </w:rPr>
            </w:pPr>
          </w:p>
        </w:tc>
      </w:tr>
      <w:tr w:rsidR="005161B3" w:rsidRPr="00B50A61">
        <w:trPr>
          <w:trHeight w:val="131"/>
        </w:trPr>
        <w:tc>
          <w:tcPr>
            <w:tcW w:w="925" w:type="dxa"/>
          </w:tcPr>
          <w:p w:rsidR="005161B3" w:rsidRPr="00B50A61" w:rsidRDefault="005161B3" w:rsidP="004409CC">
            <w:pPr>
              <w:jc w:val="both"/>
              <w:rPr>
                <w:sz w:val="18"/>
                <w:szCs w:val="18"/>
              </w:rPr>
            </w:pPr>
            <w:r>
              <w:rPr>
                <w:sz w:val="18"/>
                <w:szCs w:val="18"/>
              </w:rPr>
              <w:t>19.</w:t>
            </w:r>
          </w:p>
        </w:tc>
        <w:tc>
          <w:tcPr>
            <w:tcW w:w="3635" w:type="dxa"/>
            <w:tcBorders>
              <w:right w:val="single" w:sz="18" w:space="0" w:color="auto"/>
            </w:tcBorders>
          </w:tcPr>
          <w:p w:rsidR="005161B3" w:rsidRPr="00B50A61" w:rsidRDefault="005161B3" w:rsidP="00AA7053">
            <w:pPr>
              <w:jc w:val="both"/>
              <w:rPr>
                <w:color w:val="000000"/>
                <w:sz w:val="18"/>
                <w:szCs w:val="18"/>
              </w:rPr>
            </w:pPr>
            <w:r>
              <w:rPr>
                <w:color w:val="000000"/>
                <w:sz w:val="18"/>
                <w:szCs w:val="18"/>
              </w:rPr>
              <w:t xml:space="preserve">                                           pe </w:t>
            </w:r>
            <w:r w:rsidRPr="00B50A61">
              <w:rPr>
                <w:color w:val="000000"/>
                <w:sz w:val="18"/>
                <w:szCs w:val="18"/>
              </w:rPr>
              <w:t>JT</w:t>
            </w:r>
          </w:p>
        </w:tc>
        <w:tc>
          <w:tcPr>
            <w:tcW w:w="1115" w:type="dxa"/>
            <w:tcBorders>
              <w:left w:val="single" w:sz="18" w:space="0" w:color="auto"/>
            </w:tcBorders>
          </w:tcPr>
          <w:p w:rsidR="005161B3" w:rsidRPr="00B50A61" w:rsidRDefault="005161B3" w:rsidP="004409CC">
            <w:pPr>
              <w:jc w:val="both"/>
              <w:rPr>
                <w:sz w:val="18"/>
                <w:szCs w:val="18"/>
              </w:rPr>
            </w:pPr>
          </w:p>
        </w:tc>
        <w:tc>
          <w:tcPr>
            <w:tcW w:w="1016" w:type="dxa"/>
          </w:tcPr>
          <w:p w:rsidR="005161B3" w:rsidRPr="00B50A61" w:rsidRDefault="005161B3" w:rsidP="004409CC">
            <w:pPr>
              <w:jc w:val="both"/>
              <w:rPr>
                <w:sz w:val="18"/>
                <w:szCs w:val="18"/>
              </w:rPr>
            </w:pPr>
          </w:p>
        </w:tc>
        <w:tc>
          <w:tcPr>
            <w:tcW w:w="1001" w:type="dxa"/>
            <w:tcBorders>
              <w:right w:val="single" w:sz="18" w:space="0" w:color="auto"/>
            </w:tcBorders>
          </w:tcPr>
          <w:p w:rsidR="005161B3" w:rsidRPr="00B50A61" w:rsidRDefault="005161B3" w:rsidP="004409CC">
            <w:pPr>
              <w:jc w:val="both"/>
              <w:rPr>
                <w:sz w:val="18"/>
                <w:szCs w:val="18"/>
              </w:rPr>
            </w:pPr>
          </w:p>
        </w:tc>
        <w:tc>
          <w:tcPr>
            <w:tcW w:w="1233" w:type="dxa"/>
            <w:tcBorders>
              <w:left w:val="single" w:sz="18" w:space="0" w:color="auto"/>
            </w:tcBorders>
          </w:tcPr>
          <w:p w:rsidR="005161B3" w:rsidRPr="00B50A61" w:rsidRDefault="005161B3" w:rsidP="004409CC">
            <w:pPr>
              <w:jc w:val="both"/>
              <w:rPr>
                <w:sz w:val="18"/>
                <w:szCs w:val="18"/>
              </w:rPr>
            </w:pPr>
          </w:p>
        </w:tc>
        <w:tc>
          <w:tcPr>
            <w:tcW w:w="1016" w:type="dxa"/>
          </w:tcPr>
          <w:p w:rsidR="005161B3" w:rsidRPr="00B50A61" w:rsidRDefault="005161B3" w:rsidP="004409CC">
            <w:pPr>
              <w:jc w:val="both"/>
              <w:rPr>
                <w:sz w:val="18"/>
                <w:szCs w:val="18"/>
              </w:rPr>
            </w:pPr>
          </w:p>
        </w:tc>
        <w:tc>
          <w:tcPr>
            <w:tcW w:w="858" w:type="dxa"/>
            <w:tcBorders>
              <w:right w:val="single" w:sz="18" w:space="0" w:color="auto"/>
            </w:tcBorders>
          </w:tcPr>
          <w:p w:rsidR="005161B3" w:rsidRPr="00B50A61" w:rsidRDefault="005161B3" w:rsidP="004409CC">
            <w:pPr>
              <w:jc w:val="both"/>
              <w:rPr>
                <w:sz w:val="18"/>
                <w:szCs w:val="18"/>
              </w:rPr>
            </w:pPr>
          </w:p>
        </w:tc>
        <w:tc>
          <w:tcPr>
            <w:tcW w:w="1104" w:type="dxa"/>
            <w:tcBorders>
              <w:left w:val="single" w:sz="18" w:space="0" w:color="auto"/>
            </w:tcBorders>
          </w:tcPr>
          <w:p w:rsidR="005161B3" w:rsidRPr="00B50A61" w:rsidRDefault="005161B3" w:rsidP="004409CC">
            <w:pPr>
              <w:jc w:val="both"/>
              <w:rPr>
                <w:sz w:val="18"/>
                <w:szCs w:val="18"/>
              </w:rPr>
            </w:pPr>
          </w:p>
        </w:tc>
        <w:tc>
          <w:tcPr>
            <w:tcW w:w="1207" w:type="dxa"/>
          </w:tcPr>
          <w:p w:rsidR="005161B3" w:rsidRPr="00B50A61" w:rsidRDefault="005161B3" w:rsidP="004409CC">
            <w:pPr>
              <w:jc w:val="both"/>
              <w:rPr>
                <w:sz w:val="18"/>
                <w:szCs w:val="18"/>
              </w:rPr>
            </w:pPr>
          </w:p>
        </w:tc>
        <w:tc>
          <w:tcPr>
            <w:tcW w:w="1107" w:type="dxa"/>
          </w:tcPr>
          <w:p w:rsidR="005161B3" w:rsidRPr="00B50A61" w:rsidRDefault="005161B3" w:rsidP="004409CC">
            <w:pPr>
              <w:jc w:val="both"/>
              <w:rPr>
                <w:sz w:val="18"/>
                <w:szCs w:val="18"/>
              </w:rPr>
            </w:pPr>
          </w:p>
        </w:tc>
      </w:tr>
      <w:tr w:rsidR="005161B3" w:rsidRPr="00B50A61">
        <w:trPr>
          <w:trHeight w:val="218"/>
        </w:trPr>
        <w:tc>
          <w:tcPr>
            <w:tcW w:w="925" w:type="dxa"/>
          </w:tcPr>
          <w:p w:rsidR="005161B3" w:rsidRPr="00B50A61" w:rsidRDefault="005161B3" w:rsidP="00602464">
            <w:pPr>
              <w:jc w:val="both"/>
              <w:rPr>
                <w:b/>
                <w:bCs/>
                <w:sz w:val="18"/>
                <w:szCs w:val="18"/>
              </w:rPr>
            </w:pPr>
            <w:r>
              <w:rPr>
                <w:b/>
                <w:bCs/>
                <w:sz w:val="18"/>
                <w:szCs w:val="18"/>
              </w:rPr>
              <w:t>20.</w:t>
            </w:r>
          </w:p>
        </w:tc>
        <w:tc>
          <w:tcPr>
            <w:tcW w:w="3635" w:type="dxa"/>
            <w:tcBorders>
              <w:right w:val="single" w:sz="18" w:space="0" w:color="auto"/>
            </w:tcBorders>
          </w:tcPr>
          <w:p w:rsidR="005161B3" w:rsidRPr="00B50A61" w:rsidRDefault="005161B3" w:rsidP="00602464">
            <w:pPr>
              <w:jc w:val="both"/>
              <w:rPr>
                <w:sz w:val="18"/>
                <w:szCs w:val="18"/>
              </w:rPr>
            </w:pPr>
            <w:r w:rsidRPr="00B50A61">
              <w:rPr>
                <w:b/>
                <w:bCs/>
                <w:color w:val="000000"/>
                <w:sz w:val="18"/>
                <w:szCs w:val="18"/>
              </w:rPr>
              <w:t>Furnizare</w:t>
            </w:r>
            <w:r>
              <w:rPr>
                <w:b/>
                <w:bCs/>
                <w:color w:val="000000"/>
                <w:sz w:val="18"/>
                <w:szCs w:val="18"/>
              </w:rPr>
              <w:t xml:space="preserve"> justificat cf. Metodologie</w:t>
            </w:r>
          </w:p>
        </w:tc>
        <w:tc>
          <w:tcPr>
            <w:tcW w:w="1115" w:type="dxa"/>
            <w:tcBorders>
              <w:left w:val="single" w:sz="18" w:space="0" w:color="auto"/>
            </w:tcBorders>
          </w:tcPr>
          <w:p w:rsidR="005161B3" w:rsidRPr="00B50A61" w:rsidRDefault="005161B3" w:rsidP="00602464">
            <w:pPr>
              <w:jc w:val="both"/>
              <w:rPr>
                <w:sz w:val="18"/>
                <w:szCs w:val="18"/>
              </w:rPr>
            </w:pPr>
          </w:p>
        </w:tc>
        <w:tc>
          <w:tcPr>
            <w:tcW w:w="1016" w:type="dxa"/>
          </w:tcPr>
          <w:p w:rsidR="005161B3" w:rsidRPr="00B50A61" w:rsidRDefault="005161B3" w:rsidP="00602464">
            <w:pPr>
              <w:jc w:val="both"/>
              <w:rPr>
                <w:sz w:val="18"/>
                <w:szCs w:val="18"/>
              </w:rPr>
            </w:pPr>
          </w:p>
        </w:tc>
        <w:tc>
          <w:tcPr>
            <w:tcW w:w="1001" w:type="dxa"/>
            <w:tcBorders>
              <w:right w:val="single" w:sz="18" w:space="0" w:color="auto"/>
            </w:tcBorders>
          </w:tcPr>
          <w:p w:rsidR="005161B3" w:rsidRPr="00B50A61" w:rsidRDefault="005161B3" w:rsidP="00602464">
            <w:pPr>
              <w:jc w:val="both"/>
              <w:rPr>
                <w:sz w:val="18"/>
                <w:szCs w:val="18"/>
              </w:rPr>
            </w:pPr>
          </w:p>
        </w:tc>
        <w:tc>
          <w:tcPr>
            <w:tcW w:w="1233" w:type="dxa"/>
            <w:tcBorders>
              <w:left w:val="single" w:sz="18" w:space="0" w:color="auto"/>
            </w:tcBorders>
          </w:tcPr>
          <w:p w:rsidR="005161B3" w:rsidRPr="00B50A61" w:rsidRDefault="005161B3" w:rsidP="00602464">
            <w:pPr>
              <w:jc w:val="both"/>
              <w:rPr>
                <w:sz w:val="18"/>
                <w:szCs w:val="18"/>
              </w:rPr>
            </w:pPr>
          </w:p>
        </w:tc>
        <w:tc>
          <w:tcPr>
            <w:tcW w:w="1016" w:type="dxa"/>
          </w:tcPr>
          <w:p w:rsidR="005161B3" w:rsidRPr="00B50A61" w:rsidRDefault="005161B3" w:rsidP="00602464">
            <w:pPr>
              <w:jc w:val="both"/>
              <w:rPr>
                <w:sz w:val="18"/>
                <w:szCs w:val="18"/>
              </w:rPr>
            </w:pPr>
          </w:p>
        </w:tc>
        <w:tc>
          <w:tcPr>
            <w:tcW w:w="858" w:type="dxa"/>
            <w:tcBorders>
              <w:right w:val="single" w:sz="18" w:space="0" w:color="auto"/>
            </w:tcBorders>
          </w:tcPr>
          <w:p w:rsidR="005161B3" w:rsidRPr="00B50A61" w:rsidRDefault="005161B3" w:rsidP="00602464">
            <w:pPr>
              <w:jc w:val="both"/>
              <w:rPr>
                <w:sz w:val="18"/>
                <w:szCs w:val="18"/>
              </w:rPr>
            </w:pPr>
          </w:p>
        </w:tc>
        <w:tc>
          <w:tcPr>
            <w:tcW w:w="1104" w:type="dxa"/>
            <w:tcBorders>
              <w:left w:val="single" w:sz="18" w:space="0" w:color="auto"/>
            </w:tcBorders>
          </w:tcPr>
          <w:p w:rsidR="005161B3" w:rsidRPr="00B50A61" w:rsidRDefault="005161B3" w:rsidP="00602464">
            <w:pPr>
              <w:jc w:val="both"/>
              <w:rPr>
                <w:sz w:val="18"/>
                <w:szCs w:val="18"/>
              </w:rPr>
            </w:pPr>
          </w:p>
        </w:tc>
        <w:tc>
          <w:tcPr>
            <w:tcW w:w="1207" w:type="dxa"/>
          </w:tcPr>
          <w:p w:rsidR="005161B3" w:rsidRPr="00B50A61" w:rsidRDefault="005161B3" w:rsidP="00602464">
            <w:pPr>
              <w:jc w:val="both"/>
              <w:rPr>
                <w:sz w:val="18"/>
                <w:szCs w:val="18"/>
              </w:rPr>
            </w:pPr>
          </w:p>
        </w:tc>
        <w:tc>
          <w:tcPr>
            <w:tcW w:w="1107" w:type="dxa"/>
          </w:tcPr>
          <w:p w:rsidR="005161B3" w:rsidRPr="00B50A61" w:rsidRDefault="005161B3" w:rsidP="00602464">
            <w:pPr>
              <w:jc w:val="both"/>
              <w:rPr>
                <w:sz w:val="18"/>
                <w:szCs w:val="18"/>
              </w:rPr>
            </w:pPr>
          </w:p>
        </w:tc>
      </w:tr>
      <w:tr w:rsidR="005161B3" w:rsidRPr="00B50A61">
        <w:trPr>
          <w:trHeight w:val="218"/>
        </w:trPr>
        <w:tc>
          <w:tcPr>
            <w:tcW w:w="925" w:type="dxa"/>
          </w:tcPr>
          <w:p w:rsidR="005161B3" w:rsidRPr="00B50A61" w:rsidRDefault="005161B3" w:rsidP="00602464">
            <w:pPr>
              <w:jc w:val="both"/>
              <w:rPr>
                <w:b/>
                <w:bCs/>
                <w:sz w:val="18"/>
                <w:szCs w:val="18"/>
              </w:rPr>
            </w:pPr>
            <w:r>
              <w:rPr>
                <w:b/>
                <w:bCs/>
                <w:sz w:val="18"/>
                <w:szCs w:val="18"/>
              </w:rPr>
              <w:t>21.</w:t>
            </w:r>
          </w:p>
        </w:tc>
        <w:tc>
          <w:tcPr>
            <w:tcW w:w="3635" w:type="dxa"/>
            <w:tcBorders>
              <w:right w:val="single" w:sz="18" w:space="0" w:color="auto"/>
            </w:tcBorders>
          </w:tcPr>
          <w:p w:rsidR="005161B3" w:rsidRPr="00B50A61" w:rsidRDefault="005161B3" w:rsidP="00602464">
            <w:pPr>
              <w:jc w:val="both"/>
              <w:rPr>
                <w:sz w:val="18"/>
                <w:szCs w:val="18"/>
              </w:rPr>
            </w:pPr>
            <w:r>
              <w:rPr>
                <w:b/>
                <w:bCs/>
                <w:color w:val="000000"/>
                <w:sz w:val="18"/>
                <w:szCs w:val="18"/>
              </w:rPr>
              <w:t>Profit justificat cf. Metodologie</w:t>
            </w:r>
          </w:p>
        </w:tc>
        <w:tc>
          <w:tcPr>
            <w:tcW w:w="1115" w:type="dxa"/>
            <w:tcBorders>
              <w:left w:val="single" w:sz="18" w:space="0" w:color="auto"/>
            </w:tcBorders>
          </w:tcPr>
          <w:p w:rsidR="005161B3" w:rsidRPr="00B50A61" w:rsidRDefault="005161B3" w:rsidP="00602464">
            <w:pPr>
              <w:jc w:val="both"/>
              <w:rPr>
                <w:sz w:val="18"/>
                <w:szCs w:val="18"/>
              </w:rPr>
            </w:pPr>
          </w:p>
        </w:tc>
        <w:tc>
          <w:tcPr>
            <w:tcW w:w="1016" w:type="dxa"/>
          </w:tcPr>
          <w:p w:rsidR="005161B3" w:rsidRPr="00B50A61" w:rsidRDefault="005161B3" w:rsidP="00602464">
            <w:pPr>
              <w:jc w:val="both"/>
              <w:rPr>
                <w:sz w:val="18"/>
                <w:szCs w:val="18"/>
              </w:rPr>
            </w:pPr>
          </w:p>
        </w:tc>
        <w:tc>
          <w:tcPr>
            <w:tcW w:w="1001" w:type="dxa"/>
            <w:tcBorders>
              <w:right w:val="single" w:sz="18" w:space="0" w:color="auto"/>
            </w:tcBorders>
          </w:tcPr>
          <w:p w:rsidR="005161B3" w:rsidRPr="00B50A61" w:rsidRDefault="005161B3" w:rsidP="00602464">
            <w:pPr>
              <w:jc w:val="both"/>
              <w:rPr>
                <w:sz w:val="18"/>
                <w:szCs w:val="18"/>
              </w:rPr>
            </w:pPr>
          </w:p>
        </w:tc>
        <w:tc>
          <w:tcPr>
            <w:tcW w:w="1233" w:type="dxa"/>
            <w:tcBorders>
              <w:left w:val="single" w:sz="18" w:space="0" w:color="auto"/>
            </w:tcBorders>
          </w:tcPr>
          <w:p w:rsidR="005161B3" w:rsidRPr="00B50A61" w:rsidRDefault="005161B3" w:rsidP="00602464">
            <w:pPr>
              <w:jc w:val="both"/>
              <w:rPr>
                <w:sz w:val="18"/>
                <w:szCs w:val="18"/>
              </w:rPr>
            </w:pPr>
          </w:p>
        </w:tc>
        <w:tc>
          <w:tcPr>
            <w:tcW w:w="1016" w:type="dxa"/>
          </w:tcPr>
          <w:p w:rsidR="005161B3" w:rsidRPr="00B50A61" w:rsidRDefault="005161B3" w:rsidP="00602464">
            <w:pPr>
              <w:jc w:val="both"/>
              <w:rPr>
                <w:sz w:val="18"/>
                <w:szCs w:val="18"/>
              </w:rPr>
            </w:pPr>
          </w:p>
        </w:tc>
        <w:tc>
          <w:tcPr>
            <w:tcW w:w="858" w:type="dxa"/>
            <w:tcBorders>
              <w:right w:val="single" w:sz="18" w:space="0" w:color="auto"/>
            </w:tcBorders>
          </w:tcPr>
          <w:p w:rsidR="005161B3" w:rsidRPr="00B50A61" w:rsidRDefault="005161B3" w:rsidP="00602464">
            <w:pPr>
              <w:jc w:val="both"/>
              <w:rPr>
                <w:sz w:val="18"/>
                <w:szCs w:val="18"/>
              </w:rPr>
            </w:pPr>
          </w:p>
        </w:tc>
        <w:tc>
          <w:tcPr>
            <w:tcW w:w="1104" w:type="dxa"/>
            <w:tcBorders>
              <w:left w:val="single" w:sz="18" w:space="0" w:color="auto"/>
            </w:tcBorders>
          </w:tcPr>
          <w:p w:rsidR="005161B3" w:rsidRPr="00B50A61" w:rsidRDefault="005161B3" w:rsidP="00602464">
            <w:pPr>
              <w:jc w:val="both"/>
              <w:rPr>
                <w:sz w:val="18"/>
                <w:szCs w:val="18"/>
              </w:rPr>
            </w:pPr>
          </w:p>
        </w:tc>
        <w:tc>
          <w:tcPr>
            <w:tcW w:w="1207" w:type="dxa"/>
          </w:tcPr>
          <w:p w:rsidR="005161B3" w:rsidRPr="00B50A61" w:rsidRDefault="005161B3" w:rsidP="00602464">
            <w:pPr>
              <w:jc w:val="both"/>
              <w:rPr>
                <w:sz w:val="18"/>
                <w:szCs w:val="18"/>
              </w:rPr>
            </w:pPr>
          </w:p>
        </w:tc>
        <w:tc>
          <w:tcPr>
            <w:tcW w:w="1107" w:type="dxa"/>
          </w:tcPr>
          <w:p w:rsidR="005161B3" w:rsidRPr="00B50A61" w:rsidRDefault="005161B3" w:rsidP="00602464">
            <w:pPr>
              <w:jc w:val="both"/>
              <w:rPr>
                <w:sz w:val="18"/>
                <w:szCs w:val="18"/>
              </w:rPr>
            </w:pPr>
          </w:p>
        </w:tc>
      </w:tr>
      <w:tr w:rsidR="005161B3" w:rsidRPr="00B50A61">
        <w:trPr>
          <w:trHeight w:val="481"/>
        </w:trPr>
        <w:tc>
          <w:tcPr>
            <w:tcW w:w="14217" w:type="dxa"/>
            <w:gridSpan w:val="11"/>
          </w:tcPr>
          <w:p w:rsidR="005161B3" w:rsidRPr="00B50A61" w:rsidRDefault="005161B3" w:rsidP="00602464">
            <w:pPr>
              <w:jc w:val="both"/>
              <w:rPr>
                <w:sz w:val="18"/>
                <w:szCs w:val="18"/>
              </w:rPr>
            </w:pPr>
          </w:p>
        </w:tc>
      </w:tr>
      <w:tr w:rsidR="005161B3" w:rsidRPr="00B50A61">
        <w:trPr>
          <w:trHeight w:val="126"/>
        </w:trPr>
        <w:tc>
          <w:tcPr>
            <w:tcW w:w="925" w:type="dxa"/>
          </w:tcPr>
          <w:p w:rsidR="005161B3" w:rsidRPr="00B50A61" w:rsidRDefault="005161B3" w:rsidP="00D43EA4">
            <w:pPr>
              <w:jc w:val="both"/>
              <w:rPr>
                <w:b/>
                <w:bCs/>
                <w:sz w:val="18"/>
                <w:szCs w:val="18"/>
              </w:rPr>
            </w:pPr>
            <w:r>
              <w:rPr>
                <w:b/>
                <w:bCs/>
                <w:sz w:val="18"/>
                <w:szCs w:val="18"/>
              </w:rPr>
              <w:t>22.</w:t>
            </w:r>
          </w:p>
        </w:tc>
        <w:tc>
          <w:tcPr>
            <w:tcW w:w="3635" w:type="dxa"/>
            <w:tcBorders>
              <w:right w:val="single" w:sz="18" w:space="0" w:color="auto"/>
            </w:tcBorders>
          </w:tcPr>
          <w:p w:rsidR="005161B3" w:rsidRPr="00B50A61" w:rsidRDefault="005161B3" w:rsidP="00602464">
            <w:pPr>
              <w:jc w:val="both"/>
              <w:rPr>
                <w:b/>
                <w:bCs/>
                <w:sz w:val="18"/>
                <w:szCs w:val="18"/>
              </w:rPr>
            </w:pPr>
            <w:r w:rsidRPr="00B50A61">
              <w:rPr>
                <w:b/>
                <w:bCs/>
                <w:color w:val="000000"/>
                <w:sz w:val="18"/>
                <w:szCs w:val="18"/>
              </w:rPr>
              <w:t>TOTAL VENITURI</w:t>
            </w:r>
            <w:r>
              <w:rPr>
                <w:b/>
                <w:bCs/>
                <w:color w:val="000000"/>
                <w:sz w:val="18"/>
                <w:szCs w:val="18"/>
              </w:rPr>
              <w:t xml:space="preserve"> REALIZATE DIN VÂNZAREA LA CLIENŢI FINALI (23=24+28)</w:t>
            </w:r>
          </w:p>
        </w:tc>
        <w:tc>
          <w:tcPr>
            <w:tcW w:w="1115" w:type="dxa"/>
            <w:tcBorders>
              <w:left w:val="single" w:sz="18" w:space="0" w:color="auto"/>
            </w:tcBorders>
          </w:tcPr>
          <w:p w:rsidR="005161B3" w:rsidRPr="00B50A61" w:rsidRDefault="005161B3" w:rsidP="00602464">
            <w:pPr>
              <w:jc w:val="both"/>
              <w:rPr>
                <w:b/>
                <w:bCs/>
                <w:sz w:val="18"/>
                <w:szCs w:val="18"/>
              </w:rPr>
            </w:pPr>
          </w:p>
        </w:tc>
        <w:tc>
          <w:tcPr>
            <w:tcW w:w="1016" w:type="dxa"/>
          </w:tcPr>
          <w:p w:rsidR="005161B3" w:rsidRPr="00B50A61" w:rsidRDefault="005161B3" w:rsidP="00602464">
            <w:pPr>
              <w:jc w:val="both"/>
              <w:rPr>
                <w:b/>
                <w:bCs/>
                <w:sz w:val="18"/>
                <w:szCs w:val="18"/>
              </w:rPr>
            </w:pPr>
          </w:p>
        </w:tc>
        <w:tc>
          <w:tcPr>
            <w:tcW w:w="1001" w:type="dxa"/>
            <w:tcBorders>
              <w:right w:val="single" w:sz="18" w:space="0" w:color="auto"/>
            </w:tcBorders>
          </w:tcPr>
          <w:p w:rsidR="005161B3" w:rsidRPr="00B50A61" w:rsidRDefault="005161B3" w:rsidP="00602464">
            <w:pPr>
              <w:jc w:val="both"/>
              <w:rPr>
                <w:b/>
                <w:bCs/>
                <w:sz w:val="18"/>
                <w:szCs w:val="18"/>
              </w:rPr>
            </w:pPr>
          </w:p>
        </w:tc>
        <w:tc>
          <w:tcPr>
            <w:tcW w:w="1233" w:type="dxa"/>
            <w:tcBorders>
              <w:left w:val="single" w:sz="18" w:space="0" w:color="auto"/>
            </w:tcBorders>
          </w:tcPr>
          <w:p w:rsidR="005161B3" w:rsidRPr="00B50A61" w:rsidRDefault="005161B3" w:rsidP="00602464">
            <w:pPr>
              <w:jc w:val="both"/>
              <w:rPr>
                <w:b/>
                <w:bCs/>
                <w:sz w:val="18"/>
                <w:szCs w:val="18"/>
              </w:rPr>
            </w:pPr>
          </w:p>
        </w:tc>
        <w:tc>
          <w:tcPr>
            <w:tcW w:w="1016" w:type="dxa"/>
          </w:tcPr>
          <w:p w:rsidR="005161B3" w:rsidRPr="00B50A61" w:rsidRDefault="005161B3" w:rsidP="00602464">
            <w:pPr>
              <w:jc w:val="both"/>
              <w:rPr>
                <w:b/>
                <w:bCs/>
                <w:sz w:val="18"/>
                <w:szCs w:val="18"/>
              </w:rPr>
            </w:pPr>
          </w:p>
        </w:tc>
        <w:tc>
          <w:tcPr>
            <w:tcW w:w="858" w:type="dxa"/>
            <w:tcBorders>
              <w:right w:val="single" w:sz="18" w:space="0" w:color="auto"/>
            </w:tcBorders>
          </w:tcPr>
          <w:p w:rsidR="005161B3" w:rsidRPr="00B50A61" w:rsidRDefault="005161B3" w:rsidP="00602464">
            <w:pPr>
              <w:jc w:val="both"/>
              <w:rPr>
                <w:b/>
                <w:bCs/>
                <w:sz w:val="18"/>
                <w:szCs w:val="18"/>
              </w:rPr>
            </w:pPr>
          </w:p>
        </w:tc>
        <w:tc>
          <w:tcPr>
            <w:tcW w:w="1104" w:type="dxa"/>
            <w:tcBorders>
              <w:left w:val="single" w:sz="18" w:space="0" w:color="auto"/>
            </w:tcBorders>
          </w:tcPr>
          <w:p w:rsidR="005161B3" w:rsidRPr="00B50A61" w:rsidRDefault="005161B3" w:rsidP="00602464">
            <w:pPr>
              <w:jc w:val="both"/>
              <w:rPr>
                <w:b/>
                <w:bCs/>
                <w:sz w:val="18"/>
                <w:szCs w:val="18"/>
              </w:rPr>
            </w:pPr>
          </w:p>
        </w:tc>
        <w:tc>
          <w:tcPr>
            <w:tcW w:w="1207" w:type="dxa"/>
          </w:tcPr>
          <w:p w:rsidR="005161B3" w:rsidRPr="00B50A61" w:rsidRDefault="005161B3" w:rsidP="00602464">
            <w:pPr>
              <w:jc w:val="both"/>
              <w:rPr>
                <w:b/>
                <w:bCs/>
                <w:sz w:val="18"/>
                <w:szCs w:val="18"/>
              </w:rPr>
            </w:pPr>
          </w:p>
        </w:tc>
        <w:tc>
          <w:tcPr>
            <w:tcW w:w="1107" w:type="dxa"/>
          </w:tcPr>
          <w:p w:rsidR="005161B3" w:rsidRPr="00B50A61" w:rsidRDefault="005161B3" w:rsidP="00602464">
            <w:pPr>
              <w:jc w:val="both"/>
              <w:rPr>
                <w:b/>
                <w:bCs/>
                <w:sz w:val="18"/>
                <w:szCs w:val="18"/>
              </w:rPr>
            </w:pPr>
          </w:p>
        </w:tc>
      </w:tr>
      <w:tr w:rsidR="005161B3" w:rsidRPr="00B50A61">
        <w:trPr>
          <w:trHeight w:val="122"/>
        </w:trPr>
        <w:tc>
          <w:tcPr>
            <w:tcW w:w="925" w:type="dxa"/>
          </w:tcPr>
          <w:p w:rsidR="005161B3" w:rsidRPr="00B50A61" w:rsidRDefault="005161B3" w:rsidP="00D43EA4">
            <w:pPr>
              <w:jc w:val="both"/>
              <w:rPr>
                <w:b/>
                <w:bCs/>
                <w:sz w:val="18"/>
                <w:szCs w:val="18"/>
              </w:rPr>
            </w:pPr>
            <w:r>
              <w:rPr>
                <w:b/>
                <w:bCs/>
                <w:sz w:val="18"/>
                <w:szCs w:val="18"/>
              </w:rPr>
              <w:t>23.</w:t>
            </w:r>
          </w:p>
        </w:tc>
        <w:tc>
          <w:tcPr>
            <w:tcW w:w="3635" w:type="dxa"/>
            <w:tcBorders>
              <w:right w:val="single" w:sz="18" w:space="0" w:color="auto"/>
            </w:tcBorders>
          </w:tcPr>
          <w:p w:rsidR="005161B3" w:rsidRPr="00B50A61" w:rsidRDefault="005161B3" w:rsidP="00602464">
            <w:pPr>
              <w:jc w:val="both"/>
              <w:rPr>
                <w:b/>
                <w:bCs/>
                <w:sz w:val="18"/>
                <w:szCs w:val="18"/>
              </w:rPr>
            </w:pPr>
            <w:r>
              <w:rPr>
                <w:b/>
                <w:bCs/>
                <w:color w:val="000000"/>
                <w:sz w:val="18"/>
                <w:szCs w:val="18"/>
              </w:rPr>
              <w:t>Total clienți n</w:t>
            </w:r>
            <w:r w:rsidRPr="00B50A61">
              <w:rPr>
                <w:b/>
                <w:bCs/>
                <w:color w:val="000000"/>
                <w:sz w:val="18"/>
                <w:szCs w:val="18"/>
              </w:rPr>
              <w:t>on</w:t>
            </w:r>
            <w:r>
              <w:rPr>
                <w:b/>
                <w:bCs/>
                <w:color w:val="000000"/>
                <w:sz w:val="18"/>
                <w:szCs w:val="18"/>
              </w:rPr>
              <w:t>-</w:t>
            </w:r>
            <w:r w:rsidRPr="00B50A61">
              <w:rPr>
                <w:b/>
                <w:bCs/>
                <w:color w:val="000000"/>
                <w:sz w:val="18"/>
                <w:szCs w:val="18"/>
              </w:rPr>
              <w:t>casnici</w:t>
            </w:r>
            <w:r>
              <w:rPr>
                <w:b/>
                <w:bCs/>
                <w:color w:val="000000"/>
                <w:sz w:val="18"/>
                <w:szCs w:val="18"/>
              </w:rPr>
              <w:t xml:space="preserve"> (24=25+26+27)</w:t>
            </w:r>
          </w:p>
        </w:tc>
        <w:tc>
          <w:tcPr>
            <w:tcW w:w="1115" w:type="dxa"/>
            <w:tcBorders>
              <w:left w:val="single" w:sz="18" w:space="0" w:color="auto"/>
            </w:tcBorders>
          </w:tcPr>
          <w:p w:rsidR="005161B3" w:rsidRPr="00B50A61" w:rsidRDefault="005161B3" w:rsidP="00602464">
            <w:pPr>
              <w:jc w:val="both"/>
              <w:rPr>
                <w:b/>
                <w:bCs/>
                <w:sz w:val="18"/>
                <w:szCs w:val="18"/>
              </w:rPr>
            </w:pPr>
          </w:p>
        </w:tc>
        <w:tc>
          <w:tcPr>
            <w:tcW w:w="1016" w:type="dxa"/>
          </w:tcPr>
          <w:p w:rsidR="005161B3" w:rsidRPr="00B50A61" w:rsidRDefault="005161B3" w:rsidP="00602464">
            <w:pPr>
              <w:jc w:val="both"/>
              <w:rPr>
                <w:b/>
                <w:bCs/>
                <w:sz w:val="18"/>
                <w:szCs w:val="18"/>
              </w:rPr>
            </w:pPr>
          </w:p>
        </w:tc>
        <w:tc>
          <w:tcPr>
            <w:tcW w:w="1001" w:type="dxa"/>
            <w:tcBorders>
              <w:right w:val="single" w:sz="18" w:space="0" w:color="auto"/>
            </w:tcBorders>
          </w:tcPr>
          <w:p w:rsidR="005161B3" w:rsidRPr="00B50A61" w:rsidRDefault="005161B3" w:rsidP="00602464">
            <w:pPr>
              <w:jc w:val="both"/>
              <w:rPr>
                <w:b/>
                <w:bCs/>
                <w:sz w:val="18"/>
                <w:szCs w:val="18"/>
              </w:rPr>
            </w:pPr>
          </w:p>
        </w:tc>
        <w:tc>
          <w:tcPr>
            <w:tcW w:w="1233" w:type="dxa"/>
            <w:tcBorders>
              <w:left w:val="single" w:sz="18" w:space="0" w:color="auto"/>
            </w:tcBorders>
          </w:tcPr>
          <w:p w:rsidR="005161B3" w:rsidRPr="00B50A61" w:rsidRDefault="005161B3" w:rsidP="00602464">
            <w:pPr>
              <w:jc w:val="both"/>
              <w:rPr>
                <w:b/>
                <w:bCs/>
                <w:sz w:val="18"/>
                <w:szCs w:val="18"/>
              </w:rPr>
            </w:pPr>
          </w:p>
        </w:tc>
        <w:tc>
          <w:tcPr>
            <w:tcW w:w="1016" w:type="dxa"/>
          </w:tcPr>
          <w:p w:rsidR="005161B3" w:rsidRPr="00B50A61" w:rsidRDefault="005161B3" w:rsidP="00602464">
            <w:pPr>
              <w:jc w:val="both"/>
              <w:rPr>
                <w:b/>
                <w:bCs/>
                <w:sz w:val="18"/>
                <w:szCs w:val="18"/>
              </w:rPr>
            </w:pPr>
          </w:p>
        </w:tc>
        <w:tc>
          <w:tcPr>
            <w:tcW w:w="858" w:type="dxa"/>
            <w:tcBorders>
              <w:right w:val="single" w:sz="18" w:space="0" w:color="auto"/>
            </w:tcBorders>
          </w:tcPr>
          <w:p w:rsidR="005161B3" w:rsidRPr="00B50A61" w:rsidRDefault="005161B3" w:rsidP="00602464">
            <w:pPr>
              <w:jc w:val="both"/>
              <w:rPr>
                <w:b/>
                <w:bCs/>
                <w:sz w:val="18"/>
                <w:szCs w:val="18"/>
              </w:rPr>
            </w:pPr>
          </w:p>
        </w:tc>
        <w:tc>
          <w:tcPr>
            <w:tcW w:w="1104" w:type="dxa"/>
            <w:tcBorders>
              <w:left w:val="single" w:sz="18" w:space="0" w:color="auto"/>
            </w:tcBorders>
          </w:tcPr>
          <w:p w:rsidR="005161B3" w:rsidRPr="00B50A61" w:rsidRDefault="005161B3" w:rsidP="00602464">
            <w:pPr>
              <w:jc w:val="both"/>
              <w:rPr>
                <w:b/>
                <w:bCs/>
                <w:sz w:val="18"/>
                <w:szCs w:val="18"/>
              </w:rPr>
            </w:pPr>
          </w:p>
        </w:tc>
        <w:tc>
          <w:tcPr>
            <w:tcW w:w="1207" w:type="dxa"/>
          </w:tcPr>
          <w:p w:rsidR="005161B3" w:rsidRPr="00B50A61" w:rsidRDefault="005161B3" w:rsidP="00602464">
            <w:pPr>
              <w:jc w:val="both"/>
              <w:rPr>
                <w:b/>
                <w:bCs/>
                <w:sz w:val="18"/>
                <w:szCs w:val="18"/>
              </w:rPr>
            </w:pPr>
          </w:p>
        </w:tc>
        <w:tc>
          <w:tcPr>
            <w:tcW w:w="1107" w:type="dxa"/>
          </w:tcPr>
          <w:p w:rsidR="005161B3" w:rsidRPr="00B50A61" w:rsidRDefault="005161B3" w:rsidP="00602464">
            <w:pPr>
              <w:jc w:val="both"/>
              <w:rPr>
                <w:b/>
                <w:bCs/>
                <w:sz w:val="18"/>
                <w:szCs w:val="18"/>
              </w:rPr>
            </w:pPr>
          </w:p>
        </w:tc>
      </w:tr>
      <w:tr w:rsidR="005161B3" w:rsidRPr="00B50A61">
        <w:trPr>
          <w:trHeight w:val="211"/>
        </w:trPr>
        <w:tc>
          <w:tcPr>
            <w:tcW w:w="925" w:type="dxa"/>
          </w:tcPr>
          <w:p w:rsidR="005161B3" w:rsidRPr="00B50A61" w:rsidRDefault="005161B3" w:rsidP="00D43EA4">
            <w:pPr>
              <w:jc w:val="both"/>
              <w:rPr>
                <w:sz w:val="18"/>
                <w:szCs w:val="18"/>
              </w:rPr>
            </w:pPr>
            <w:r>
              <w:rPr>
                <w:sz w:val="18"/>
                <w:szCs w:val="18"/>
              </w:rPr>
              <w:t>24.</w:t>
            </w:r>
          </w:p>
        </w:tc>
        <w:tc>
          <w:tcPr>
            <w:tcW w:w="3635" w:type="dxa"/>
            <w:tcBorders>
              <w:right w:val="single" w:sz="18" w:space="0" w:color="auto"/>
            </w:tcBorders>
          </w:tcPr>
          <w:p w:rsidR="005161B3" w:rsidRPr="00B50A61" w:rsidRDefault="005161B3" w:rsidP="00AA7053">
            <w:pPr>
              <w:jc w:val="both"/>
              <w:rPr>
                <w:sz w:val="18"/>
                <w:szCs w:val="18"/>
              </w:rPr>
            </w:pPr>
            <w:r>
              <w:rPr>
                <w:color w:val="000000"/>
                <w:sz w:val="18"/>
                <w:szCs w:val="18"/>
              </w:rPr>
              <w:t xml:space="preserve">                           din care – pe IT</w:t>
            </w:r>
          </w:p>
        </w:tc>
        <w:tc>
          <w:tcPr>
            <w:tcW w:w="1115" w:type="dxa"/>
            <w:tcBorders>
              <w:left w:val="single" w:sz="18" w:space="0" w:color="auto"/>
            </w:tcBorders>
          </w:tcPr>
          <w:p w:rsidR="005161B3" w:rsidRPr="00B50A61" w:rsidRDefault="005161B3" w:rsidP="00AA7053">
            <w:pPr>
              <w:jc w:val="both"/>
              <w:rPr>
                <w:sz w:val="18"/>
                <w:szCs w:val="18"/>
              </w:rPr>
            </w:pPr>
          </w:p>
        </w:tc>
        <w:tc>
          <w:tcPr>
            <w:tcW w:w="1016" w:type="dxa"/>
          </w:tcPr>
          <w:p w:rsidR="005161B3" w:rsidRPr="00B50A61" w:rsidRDefault="005161B3" w:rsidP="00AA7053">
            <w:pPr>
              <w:jc w:val="both"/>
              <w:rPr>
                <w:sz w:val="18"/>
                <w:szCs w:val="18"/>
              </w:rPr>
            </w:pPr>
          </w:p>
        </w:tc>
        <w:tc>
          <w:tcPr>
            <w:tcW w:w="1001" w:type="dxa"/>
            <w:tcBorders>
              <w:right w:val="single" w:sz="18" w:space="0" w:color="auto"/>
            </w:tcBorders>
          </w:tcPr>
          <w:p w:rsidR="005161B3" w:rsidRPr="00B50A61" w:rsidRDefault="005161B3" w:rsidP="00AA7053">
            <w:pPr>
              <w:jc w:val="both"/>
              <w:rPr>
                <w:sz w:val="18"/>
                <w:szCs w:val="18"/>
              </w:rPr>
            </w:pPr>
          </w:p>
        </w:tc>
        <w:tc>
          <w:tcPr>
            <w:tcW w:w="1233" w:type="dxa"/>
            <w:tcBorders>
              <w:left w:val="single" w:sz="18" w:space="0" w:color="auto"/>
            </w:tcBorders>
          </w:tcPr>
          <w:p w:rsidR="005161B3" w:rsidRPr="00B50A61" w:rsidRDefault="005161B3" w:rsidP="00AA7053">
            <w:pPr>
              <w:jc w:val="both"/>
              <w:rPr>
                <w:sz w:val="18"/>
                <w:szCs w:val="18"/>
              </w:rPr>
            </w:pPr>
          </w:p>
        </w:tc>
        <w:tc>
          <w:tcPr>
            <w:tcW w:w="1016" w:type="dxa"/>
          </w:tcPr>
          <w:p w:rsidR="005161B3" w:rsidRPr="00B50A61" w:rsidRDefault="005161B3" w:rsidP="00AA7053">
            <w:pPr>
              <w:jc w:val="both"/>
              <w:rPr>
                <w:sz w:val="18"/>
                <w:szCs w:val="18"/>
              </w:rPr>
            </w:pPr>
          </w:p>
        </w:tc>
        <w:tc>
          <w:tcPr>
            <w:tcW w:w="858" w:type="dxa"/>
            <w:tcBorders>
              <w:right w:val="single" w:sz="18" w:space="0" w:color="auto"/>
            </w:tcBorders>
          </w:tcPr>
          <w:p w:rsidR="005161B3" w:rsidRPr="00B50A61" w:rsidRDefault="005161B3" w:rsidP="00AA7053">
            <w:pPr>
              <w:jc w:val="both"/>
              <w:rPr>
                <w:sz w:val="18"/>
                <w:szCs w:val="18"/>
              </w:rPr>
            </w:pPr>
          </w:p>
        </w:tc>
        <w:tc>
          <w:tcPr>
            <w:tcW w:w="1104" w:type="dxa"/>
            <w:tcBorders>
              <w:left w:val="single" w:sz="18" w:space="0" w:color="auto"/>
            </w:tcBorders>
          </w:tcPr>
          <w:p w:rsidR="005161B3" w:rsidRPr="00B50A61" w:rsidRDefault="005161B3" w:rsidP="00AA7053">
            <w:pPr>
              <w:jc w:val="both"/>
              <w:rPr>
                <w:sz w:val="18"/>
                <w:szCs w:val="18"/>
              </w:rPr>
            </w:pPr>
          </w:p>
        </w:tc>
        <w:tc>
          <w:tcPr>
            <w:tcW w:w="1207" w:type="dxa"/>
          </w:tcPr>
          <w:p w:rsidR="005161B3" w:rsidRPr="00B50A61" w:rsidRDefault="005161B3" w:rsidP="00AA7053">
            <w:pPr>
              <w:jc w:val="both"/>
              <w:rPr>
                <w:sz w:val="18"/>
                <w:szCs w:val="18"/>
              </w:rPr>
            </w:pPr>
          </w:p>
        </w:tc>
        <w:tc>
          <w:tcPr>
            <w:tcW w:w="1107" w:type="dxa"/>
          </w:tcPr>
          <w:p w:rsidR="005161B3" w:rsidRPr="00B50A61" w:rsidRDefault="005161B3" w:rsidP="00AA7053">
            <w:pPr>
              <w:jc w:val="both"/>
              <w:rPr>
                <w:sz w:val="18"/>
                <w:szCs w:val="18"/>
              </w:rPr>
            </w:pPr>
          </w:p>
        </w:tc>
      </w:tr>
      <w:tr w:rsidR="005161B3" w:rsidRPr="00B50A61">
        <w:trPr>
          <w:trHeight w:val="128"/>
        </w:trPr>
        <w:tc>
          <w:tcPr>
            <w:tcW w:w="925" w:type="dxa"/>
          </w:tcPr>
          <w:p w:rsidR="005161B3" w:rsidRPr="00B50A61" w:rsidRDefault="005161B3" w:rsidP="00D43EA4">
            <w:pPr>
              <w:jc w:val="both"/>
              <w:rPr>
                <w:sz w:val="18"/>
                <w:szCs w:val="18"/>
              </w:rPr>
            </w:pPr>
            <w:r>
              <w:rPr>
                <w:sz w:val="18"/>
                <w:szCs w:val="18"/>
              </w:rPr>
              <w:t>25.</w:t>
            </w:r>
          </w:p>
        </w:tc>
        <w:tc>
          <w:tcPr>
            <w:tcW w:w="3635" w:type="dxa"/>
            <w:tcBorders>
              <w:right w:val="single" w:sz="18" w:space="0" w:color="auto"/>
            </w:tcBorders>
          </w:tcPr>
          <w:p w:rsidR="005161B3" w:rsidRPr="00B50A61" w:rsidRDefault="005161B3" w:rsidP="00AA7053">
            <w:pPr>
              <w:jc w:val="both"/>
              <w:rPr>
                <w:sz w:val="18"/>
                <w:szCs w:val="18"/>
              </w:rPr>
            </w:pPr>
            <w:r>
              <w:rPr>
                <w:color w:val="000000"/>
                <w:sz w:val="18"/>
                <w:szCs w:val="18"/>
              </w:rPr>
              <w:t xml:space="preserve">                                           pe </w:t>
            </w:r>
            <w:r w:rsidRPr="00B50A61">
              <w:rPr>
                <w:color w:val="000000"/>
                <w:sz w:val="18"/>
                <w:szCs w:val="18"/>
              </w:rPr>
              <w:t>MT</w:t>
            </w:r>
          </w:p>
        </w:tc>
        <w:tc>
          <w:tcPr>
            <w:tcW w:w="1115" w:type="dxa"/>
            <w:tcBorders>
              <w:left w:val="single" w:sz="18" w:space="0" w:color="auto"/>
            </w:tcBorders>
          </w:tcPr>
          <w:p w:rsidR="005161B3" w:rsidRPr="00B50A61" w:rsidRDefault="005161B3" w:rsidP="00AA7053">
            <w:pPr>
              <w:jc w:val="both"/>
              <w:rPr>
                <w:sz w:val="18"/>
                <w:szCs w:val="18"/>
              </w:rPr>
            </w:pPr>
          </w:p>
        </w:tc>
        <w:tc>
          <w:tcPr>
            <w:tcW w:w="1016" w:type="dxa"/>
          </w:tcPr>
          <w:p w:rsidR="005161B3" w:rsidRPr="00B50A61" w:rsidRDefault="005161B3" w:rsidP="00AA7053">
            <w:pPr>
              <w:jc w:val="both"/>
              <w:rPr>
                <w:sz w:val="18"/>
                <w:szCs w:val="18"/>
              </w:rPr>
            </w:pPr>
          </w:p>
        </w:tc>
        <w:tc>
          <w:tcPr>
            <w:tcW w:w="1001" w:type="dxa"/>
            <w:tcBorders>
              <w:right w:val="single" w:sz="18" w:space="0" w:color="auto"/>
            </w:tcBorders>
          </w:tcPr>
          <w:p w:rsidR="005161B3" w:rsidRPr="00B50A61" w:rsidRDefault="005161B3" w:rsidP="00AA7053">
            <w:pPr>
              <w:jc w:val="both"/>
              <w:rPr>
                <w:sz w:val="18"/>
                <w:szCs w:val="18"/>
              </w:rPr>
            </w:pPr>
          </w:p>
        </w:tc>
        <w:tc>
          <w:tcPr>
            <w:tcW w:w="1233" w:type="dxa"/>
            <w:tcBorders>
              <w:left w:val="single" w:sz="18" w:space="0" w:color="auto"/>
            </w:tcBorders>
          </w:tcPr>
          <w:p w:rsidR="005161B3" w:rsidRPr="00B50A61" w:rsidRDefault="005161B3" w:rsidP="00AA7053">
            <w:pPr>
              <w:jc w:val="both"/>
              <w:rPr>
                <w:sz w:val="18"/>
                <w:szCs w:val="18"/>
              </w:rPr>
            </w:pPr>
          </w:p>
        </w:tc>
        <w:tc>
          <w:tcPr>
            <w:tcW w:w="1016" w:type="dxa"/>
          </w:tcPr>
          <w:p w:rsidR="005161B3" w:rsidRPr="00B50A61" w:rsidRDefault="005161B3" w:rsidP="00AA7053">
            <w:pPr>
              <w:jc w:val="both"/>
              <w:rPr>
                <w:sz w:val="18"/>
                <w:szCs w:val="18"/>
              </w:rPr>
            </w:pPr>
          </w:p>
        </w:tc>
        <w:tc>
          <w:tcPr>
            <w:tcW w:w="858" w:type="dxa"/>
            <w:tcBorders>
              <w:right w:val="single" w:sz="18" w:space="0" w:color="auto"/>
            </w:tcBorders>
          </w:tcPr>
          <w:p w:rsidR="005161B3" w:rsidRPr="00B50A61" w:rsidRDefault="005161B3" w:rsidP="00AA7053">
            <w:pPr>
              <w:jc w:val="both"/>
              <w:rPr>
                <w:sz w:val="18"/>
                <w:szCs w:val="18"/>
              </w:rPr>
            </w:pPr>
          </w:p>
        </w:tc>
        <w:tc>
          <w:tcPr>
            <w:tcW w:w="1104" w:type="dxa"/>
            <w:tcBorders>
              <w:left w:val="single" w:sz="18" w:space="0" w:color="auto"/>
            </w:tcBorders>
          </w:tcPr>
          <w:p w:rsidR="005161B3" w:rsidRPr="00B50A61" w:rsidRDefault="005161B3" w:rsidP="00AA7053">
            <w:pPr>
              <w:jc w:val="both"/>
              <w:rPr>
                <w:sz w:val="18"/>
                <w:szCs w:val="18"/>
              </w:rPr>
            </w:pPr>
          </w:p>
        </w:tc>
        <w:tc>
          <w:tcPr>
            <w:tcW w:w="1207" w:type="dxa"/>
          </w:tcPr>
          <w:p w:rsidR="005161B3" w:rsidRPr="00B50A61" w:rsidRDefault="005161B3" w:rsidP="00AA7053">
            <w:pPr>
              <w:jc w:val="both"/>
              <w:rPr>
                <w:sz w:val="18"/>
                <w:szCs w:val="18"/>
              </w:rPr>
            </w:pPr>
          </w:p>
        </w:tc>
        <w:tc>
          <w:tcPr>
            <w:tcW w:w="1107" w:type="dxa"/>
          </w:tcPr>
          <w:p w:rsidR="005161B3" w:rsidRPr="00B50A61" w:rsidRDefault="005161B3" w:rsidP="00AA7053">
            <w:pPr>
              <w:jc w:val="both"/>
              <w:rPr>
                <w:sz w:val="18"/>
                <w:szCs w:val="18"/>
              </w:rPr>
            </w:pPr>
          </w:p>
        </w:tc>
      </w:tr>
      <w:tr w:rsidR="005161B3" w:rsidRPr="00B50A61">
        <w:trPr>
          <w:trHeight w:val="216"/>
        </w:trPr>
        <w:tc>
          <w:tcPr>
            <w:tcW w:w="925" w:type="dxa"/>
          </w:tcPr>
          <w:p w:rsidR="005161B3" w:rsidRPr="00B50A61" w:rsidRDefault="005161B3" w:rsidP="00D43EA4">
            <w:pPr>
              <w:jc w:val="both"/>
              <w:rPr>
                <w:sz w:val="18"/>
                <w:szCs w:val="18"/>
              </w:rPr>
            </w:pPr>
            <w:r>
              <w:rPr>
                <w:sz w:val="18"/>
                <w:szCs w:val="18"/>
              </w:rPr>
              <w:t>26.</w:t>
            </w:r>
          </w:p>
        </w:tc>
        <w:tc>
          <w:tcPr>
            <w:tcW w:w="3635" w:type="dxa"/>
            <w:tcBorders>
              <w:right w:val="single" w:sz="18" w:space="0" w:color="auto"/>
            </w:tcBorders>
          </w:tcPr>
          <w:p w:rsidR="005161B3" w:rsidRPr="00B50A61" w:rsidRDefault="005161B3" w:rsidP="00AA7053">
            <w:pPr>
              <w:jc w:val="both"/>
              <w:rPr>
                <w:sz w:val="18"/>
                <w:szCs w:val="18"/>
              </w:rPr>
            </w:pPr>
            <w:r>
              <w:rPr>
                <w:color w:val="000000"/>
                <w:sz w:val="18"/>
                <w:szCs w:val="18"/>
              </w:rPr>
              <w:t xml:space="preserve">                                           pe </w:t>
            </w:r>
            <w:r w:rsidRPr="00B50A61">
              <w:rPr>
                <w:color w:val="000000"/>
                <w:sz w:val="18"/>
                <w:szCs w:val="18"/>
              </w:rPr>
              <w:t>JT</w:t>
            </w:r>
          </w:p>
        </w:tc>
        <w:tc>
          <w:tcPr>
            <w:tcW w:w="1115" w:type="dxa"/>
            <w:tcBorders>
              <w:left w:val="single" w:sz="18" w:space="0" w:color="auto"/>
            </w:tcBorders>
          </w:tcPr>
          <w:p w:rsidR="005161B3" w:rsidRPr="00B50A61" w:rsidRDefault="005161B3" w:rsidP="00AA7053">
            <w:pPr>
              <w:jc w:val="both"/>
              <w:rPr>
                <w:sz w:val="18"/>
                <w:szCs w:val="18"/>
              </w:rPr>
            </w:pPr>
          </w:p>
        </w:tc>
        <w:tc>
          <w:tcPr>
            <w:tcW w:w="1016" w:type="dxa"/>
          </w:tcPr>
          <w:p w:rsidR="005161B3" w:rsidRPr="00B50A61" w:rsidRDefault="005161B3" w:rsidP="00AA7053">
            <w:pPr>
              <w:jc w:val="both"/>
              <w:rPr>
                <w:sz w:val="18"/>
                <w:szCs w:val="18"/>
              </w:rPr>
            </w:pPr>
          </w:p>
        </w:tc>
        <w:tc>
          <w:tcPr>
            <w:tcW w:w="1001" w:type="dxa"/>
            <w:tcBorders>
              <w:right w:val="single" w:sz="18" w:space="0" w:color="auto"/>
            </w:tcBorders>
          </w:tcPr>
          <w:p w:rsidR="005161B3" w:rsidRPr="00B50A61" w:rsidRDefault="005161B3" w:rsidP="00AA7053">
            <w:pPr>
              <w:jc w:val="both"/>
              <w:rPr>
                <w:sz w:val="18"/>
                <w:szCs w:val="18"/>
              </w:rPr>
            </w:pPr>
          </w:p>
        </w:tc>
        <w:tc>
          <w:tcPr>
            <w:tcW w:w="1233" w:type="dxa"/>
            <w:tcBorders>
              <w:left w:val="single" w:sz="18" w:space="0" w:color="auto"/>
            </w:tcBorders>
          </w:tcPr>
          <w:p w:rsidR="005161B3" w:rsidRPr="00B50A61" w:rsidRDefault="005161B3" w:rsidP="00AA7053">
            <w:pPr>
              <w:jc w:val="both"/>
              <w:rPr>
                <w:sz w:val="18"/>
                <w:szCs w:val="18"/>
              </w:rPr>
            </w:pPr>
          </w:p>
        </w:tc>
        <w:tc>
          <w:tcPr>
            <w:tcW w:w="1016" w:type="dxa"/>
          </w:tcPr>
          <w:p w:rsidR="005161B3" w:rsidRPr="00B50A61" w:rsidRDefault="005161B3" w:rsidP="00AA7053">
            <w:pPr>
              <w:jc w:val="both"/>
              <w:rPr>
                <w:sz w:val="18"/>
                <w:szCs w:val="18"/>
              </w:rPr>
            </w:pPr>
          </w:p>
        </w:tc>
        <w:tc>
          <w:tcPr>
            <w:tcW w:w="858" w:type="dxa"/>
            <w:tcBorders>
              <w:right w:val="single" w:sz="18" w:space="0" w:color="auto"/>
            </w:tcBorders>
          </w:tcPr>
          <w:p w:rsidR="005161B3" w:rsidRPr="00B50A61" w:rsidRDefault="005161B3" w:rsidP="00AA7053">
            <w:pPr>
              <w:jc w:val="both"/>
              <w:rPr>
                <w:sz w:val="18"/>
                <w:szCs w:val="18"/>
              </w:rPr>
            </w:pPr>
          </w:p>
        </w:tc>
        <w:tc>
          <w:tcPr>
            <w:tcW w:w="1104" w:type="dxa"/>
            <w:tcBorders>
              <w:left w:val="single" w:sz="18" w:space="0" w:color="auto"/>
            </w:tcBorders>
          </w:tcPr>
          <w:p w:rsidR="005161B3" w:rsidRPr="00B50A61" w:rsidRDefault="005161B3" w:rsidP="00AA7053">
            <w:pPr>
              <w:jc w:val="both"/>
              <w:rPr>
                <w:sz w:val="18"/>
                <w:szCs w:val="18"/>
              </w:rPr>
            </w:pPr>
          </w:p>
        </w:tc>
        <w:tc>
          <w:tcPr>
            <w:tcW w:w="1207" w:type="dxa"/>
          </w:tcPr>
          <w:p w:rsidR="005161B3" w:rsidRPr="00B50A61" w:rsidRDefault="005161B3" w:rsidP="00AA7053">
            <w:pPr>
              <w:jc w:val="both"/>
              <w:rPr>
                <w:sz w:val="18"/>
                <w:szCs w:val="18"/>
              </w:rPr>
            </w:pPr>
          </w:p>
        </w:tc>
        <w:tc>
          <w:tcPr>
            <w:tcW w:w="1107" w:type="dxa"/>
          </w:tcPr>
          <w:p w:rsidR="005161B3" w:rsidRPr="00B50A61" w:rsidRDefault="005161B3" w:rsidP="00AA7053">
            <w:pPr>
              <w:jc w:val="both"/>
              <w:rPr>
                <w:sz w:val="18"/>
                <w:szCs w:val="18"/>
              </w:rPr>
            </w:pPr>
          </w:p>
        </w:tc>
      </w:tr>
      <w:tr w:rsidR="005161B3" w:rsidRPr="00B50A61">
        <w:trPr>
          <w:trHeight w:val="135"/>
        </w:trPr>
        <w:tc>
          <w:tcPr>
            <w:tcW w:w="925" w:type="dxa"/>
          </w:tcPr>
          <w:p w:rsidR="005161B3" w:rsidRPr="00B50A61" w:rsidRDefault="005161B3" w:rsidP="00D43EA4">
            <w:pPr>
              <w:jc w:val="both"/>
              <w:rPr>
                <w:b/>
                <w:bCs/>
                <w:sz w:val="18"/>
                <w:szCs w:val="18"/>
              </w:rPr>
            </w:pPr>
            <w:r>
              <w:rPr>
                <w:b/>
                <w:bCs/>
                <w:sz w:val="18"/>
                <w:szCs w:val="18"/>
              </w:rPr>
              <w:t>27.</w:t>
            </w:r>
          </w:p>
        </w:tc>
        <w:tc>
          <w:tcPr>
            <w:tcW w:w="3635" w:type="dxa"/>
            <w:tcBorders>
              <w:right w:val="single" w:sz="18" w:space="0" w:color="auto"/>
            </w:tcBorders>
          </w:tcPr>
          <w:p w:rsidR="005161B3" w:rsidRPr="00B50A61" w:rsidRDefault="005161B3" w:rsidP="00602464">
            <w:pPr>
              <w:jc w:val="both"/>
              <w:rPr>
                <w:b/>
                <w:bCs/>
                <w:sz w:val="18"/>
                <w:szCs w:val="18"/>
              </w:rPr>
            </w:pPr>
            <w:r>
              <w:rPr>
                <w:b/>
                <w:bCs/>
                <w:color w:val="000000"/>
                <w:sz w:val="18"/>
                <w:szCs w:val="18"/>
              </w:rPr>
              <w:t>Total clienți c</w:t>
            </w:r>
            <w:r w:rsidRPr="00B50A61">
              <w:rPr>
                <w:b/>
                <w:bCs/>
                <w:color w:val="000000"/>
                <w:sz w:val="18"/>
                <w:szCs w:val="18"/>
              </w:rPr>
              <w:t>asnici</w:t>
            </w:r>
            <w:r>
              <w:rPr>
                <w:b/>
                <w:bCs/>
                <w:color w:val="000000"/>
                <w:sz w:val="18"/>
                <w:szCs w:val="18"/>
              </w:rPr>
              <w:t xml:space="preserve"> (28=29+30)</w:t>
            </w:r>
          </w:p>
        </w:tc>
        <w:tc>
          <w:tcPr>
            <w:tcW w:w="1115" w:type="dxa"/>
            <w:tcBorders>
              <w:left w:val="single" w:sz="18" w:space="0" w:color="auto"/>
            </w:tcBorders>
          </w:tcPr>
          <w:p w:rsidR="005161B3" w:rsidRPr="00B50A61" w:rsidRDefault="005161B3" w:rsidP="00602464">
            <w:pPr>
              <w:jc w:val="both"/>
              <w:rPr>
                <w:b/>
                <w:bCs/>
                <w:sz w:val="18"/>
                <w:szCs w:val="18"/>
              </w:rPr>
            </w:pPr>
          </w:p>
        </w:tc>
        <w:tc>
          <w:tcPr>
            <w:tcW w:w="1016" w:type="dxa"/>
          </w:tcPr>
          <w:p w:rsidR="005161B3" w:rsidRPr="00B50A61" w:rsidRDefault="005161B3" w:rsidP="00602464">
            <w:pPr>
              <w:jc w:val="both"/>
              <w:rPr>
                <w:b/>
                <w:bCs/>
                <w:sz w:val="18"/>
                <w:szCs w:val="18"/>
              </w:rPr>
            </w:pPr>
          </w:p>
        </w:tc>
        <w:tc>
          <w:tcPr>
            <w:tcW w:w="1001" w:type="dxa"/>
            <w:tcBorders>
              <w:right w:val="single" w:sz="18" w:space="0" w:color="auto"/>
            </w:tcBorders>
          </w:tcPr>
          <w:p w:rsidR="005161B3" w:rsidRPr="00B50A61" w:rsidRDefault="005161B3" w:rsidP="00602464">
            <w:pPr>
              <w:jc w:val="both"/>
              <w:rPr>
                <w:b/>
                <w:bCs/>
                <w:sz w:val="18"/>
                <w:szCs w:val="18"/>
              </w:rPr>
            </w:pPr>
          </w:p>
        </w:tc>
        <w:tc>
          <w:tcPr>
            <w:tcW w:w="1233" w:type="dxa"/>
            <w:tcBorders>
              <w:left w:val="single" w:sz="18" w:space="0" w:color="auto"/>
            </w:tcBorders>
          </w:tcPr>
          <w:p w:rsidR="005161B3" w:rsidRPr="00B50A61" w:rsidRDefault="005161B3" w:rsidP="00602464">
            <w:pPr>
              <w:jc w:val="both"/>
              <w:rPr>
                <w:b/>
                <w:bCs/>
                <w:sz w:val="18"/>
                <w:szCs w:val="18"/>
              </w:rPr>
            </w:pPr>
          </w:p>
        </w:tc>
        <w:tc>
          <w:tcPr>
            <w:tcW w:w="1016" w:type="dxa"/>
          </w:tcPr>
          <w:p w:rsidR="005161B3" w:rsidRPr="00B50A61" w:rsidRDefault="005161B3" w:rsidP="00602464">
            <w:pPr>
              <w:jc w:val="both"/>
              <w:rPr>
                <w:b/>
                <w:bCs/>
                <w:sz w:val="18"/>
                <w:szCs w:val="18"/>
              </w:rPr>
            </w:pPr>
          </w:p>
        </w:tc>
        <w:tc>
          <w:tcPr>
            <w:tcW w:w="858" w:type="dxa"/>
            <w:tcBorders>
              <w:right w:val="single" w:sz="18" w:space="0" w:color="auto"/>
            </w:tcBorders>
          </w:tcPr>
          <w:p w:rsidR="005161B3" w:rsidRPr="00B50A61" w:rsidRDefault="005161B3" w:rsidP="00602464">
            <w:pPr>
              <w:jc w:val="both"/>
              <w:rPr>
                <w:b/>
                <w:bCs/>
                <w:sz w:val="18"/>
                <w:szCs w:val="18"/>
              </w:rPr>
            </w:pPr>
          </w:p>
        </w:tc>
        <w:tc>
          <w:tcPr>
            <w:tcW w:w="1104" w:type="dxa"/>
            <w:tcBorders>
              <w:left w:val="single" w:sz="18" w:space="0" w:color="auto"/>
            </w:tcBorders>
          </w:tcPr>
          <w:p w:rsidR="005161B3" w:rsidRPr="00B50A61" w:rsidRDefault="005161B3" w:rsidP="00602464">
            <w:pPr>
              <w:jc w:val="both"/>
              <w:rPr>
                <w:b/>
                <w:bCs/>
                <w:sz w:val="18"/>
                <w:szCs w:val="18"/>
              </w:rPr>
            </w:pPr>
          </w:p>
        </w:tc>
        <w:tc>
          <w:tcPr>
            <w:tcW w:w="1207" w:type="dxa"/>
          </w:tcPr>
          <w:p w:rsidR="005161B3" w:rsidRPr="00B50A61" w:rsidRDefault="005161B3" w:rsidP="00602464">
            <w:pPr>
              <w:jc w:val="both"/>
              <w:rPr>
                <w:b/>
                <w:bCs/>
                <w:sz w:val="18"/>
                <w:szCs w:val="18"/>
              </w:rPr>
            </w:pPr>
          </w:p>
        </w:tc>
        <w:tc>
          <w:tcPr>
            <w:tcW w:w="1107" w:type="dxa"/>
          </w:tcPr>
          <w:p w:rsidR="005161B3" w:rsidRPr="00B50A61" w:rsidRDefault="005161B3" w:rsidP="00602464">
            <w:pPr>
              <w:jc w:val="both"/>
              <w:rPr>
                <w:b/>
                <w:bCs/>
                <w:sz w:val="18"/>
                <w:szCs w:val="18"/>
              </w:rPr>
            </w:pPr>
          </w:p>
        </w:tc>
      </w:tr>
      <w:tr w:rsidR="005161B3" w:rsidRPr="00B50A61">
        <w:trPr>
          <w:trHeight w:val="222"/>
        </w:trPr>
        <w:tc>
          <w:tcPr>
            <w:tcW w:w="925" w:type="dxa"/>
          </w:tcPr>
          <w:p w:rsidR="005161B3" w:rsidRPr="00B50A61" w:rsidRDefault="005161B3" w:rsidP="00D43EA4">
            <w:pPr>
              <w:jc w:val="both"/>
              <w:rPr>
                <w:sz w:val="18"/>
                <w:szCs w:val="18"/>
              </w:rPr>
            </w:pPr>
            <w:r>
              <w:rPr>
                <w:sz w:val="18"/>
                <w:szCs w:val="18"/>
              </w:rPr>
              <w:t>28.</w:t>
            </w:r>
          </w:p>
        </w:tc>
        <w:tc>
          <w:tcPr>
            <w:tcW w:w="3635" w:type="dxa"/>
            <w:tcBorders>
              <w:right w:val="single" w:sz="18" w:space="0" w:color="auto"/>
            </w:tcBorders>
          </w:tcPr>
          <w:p w:rsidR="005161B3" w:rsidRPr="00B50A61" w:rsidRDefault="005161B3" w:rsidP="00AA7053">
            <w:pPr>
              <w:jc w:val="both"/>
              <w:rPr>
                <w:sz w:val="18"/>
                <w:szCs w:val="18"/>
              </w:rPr>
            </w:pPr>
            <w:r>
              <w:rPr>
                <w:sz w:val="18"/>
                <w:szCs w:val="18"/>
              </w:rPr>
              <w:t xml:space="preserve">                           din care – pe </w:t>
            </w:r>
            <w:r w:rsidRPr="00B50A61">
              <w:rPr>
                <w:sz w:val="18"/>
                <w:szCs w:val="18"/>
              </w:rPr>
              <w:t>MT</w:t>
            </w:r>
          </w:p>
        </w:tc>
        <w:tc>
          <w:tcPr>
            <w:tcW w:w="1115" w:type="dxa"/>
            <w:tcBorders>
              <w:left w:val="single" w:sz="18" w:space="0" w:color="auto"/>
            </w:tcBorders>
          </w:tcPr>
          <w:p w:rsidR="005161B3" w:rsidRPr="00B50A61" w:rsidRDefault="005161B3" w:rsidP="00602464">
            <w:pPr>
              <w:jc w:val="both"/>
              <w:rPr>
                <w:sz w:val="18"/>
                <w:szCs w:val="18"/>
              </w:rPr>
            </w:pPr>
          </w:p>
        </w:tc>
        <w:tc>
          <w:tcPr>
            <w:tcW w:w="1016" w:type="dxa"/>
          </w:tcPr>
          <w:p w:rsidR="005161B3" w:rsidRPr="00B50A61" w:rsidRDefault="005161B3" w:rsidP="00602464">
            <w:pPr>
              <w:jc w:val="both"/>
              <w:rPr>
                <w:sz w:val="18"/>
                <w:szCs w:val="18"/>
              </w:rPr>
            </w:pPr>
          </w:p>
        </w:tc>
        <w:tc>
          <w:tcPr>
            <w:tcW w:w="1001" w:type="dxa"/>
            <w:tcBorders>
              <w:right w:val="single" w:sz="18" w:space="0" w:color="auto"/>
            </w:tcBorders>
          </w:tcPr>
          <w:p w:rsidR="005161B3" w:rsidRPr="00B50A61" w:rsidRDefault="005161B3" w:rsidP="00602464">
            <w:pPr>
              <w:jc w:val="both"/>
              <w:rPr>
                <w:sz w:val="18"/>
                <w:szCs w:val="18"/>
              </w:rPr>
            </w:pPr>
          </w:p>
        </w:tc>
        <w:tc>
          <w:tcPr>
            <w:tcW w:w="1233" w:type="dxa"/>
            <w:tcBorders>
              <w:left w:val="single" w:sz="18" w:space="0" w:color="auto"/>
            </w:tcBorders>
          </w:tcPr>
          <w:p w:rsidR="005161B3" w:rsidRPr="00B50A61" w:rsidRDefault="005161B3" w:rsidP="00602464">
            <w:pPr>
              <w:jc w:val="both"/>
              <w:rPr>
                <w:sz w:val="18"/>
                <w:szCs w:val="18"/>
              </w:rPr>
            </w:pPr>
          </w:p>
        </w:tc>
        <w:tc>
          <w:tcPr>
            <w:tcW w:w="1016" w:type="dxa"/>
          </w:tcPr>
          <w:p w:rsidR="005161B3" w:rsidRPr="00B50A61" w:rsidRDefault="005161B3" w:rsidP="00602464">
            <w:pPr>
              <w:jc w:val="both"/>
              <w:rPr>
                <w:sz w:val="18"/>
                <w:szCs w:val="18"/>
              </w:rPr>
            </w:pPr>
          </w:p>
        </w:tc>
        <w:tc>
          <w:tcPr>
            <w:tcW w:w="858" w:type="dxa"/>
            <w:tcBorders>
              <w:right w:val="single" w:sz="18" w:space="0" w:color="auto"/>
            </w:tcBorders>
          </w:tcPr>
          <w:p w:rsidR="005161B3" w:rsidRPr="00B50A61" w:rsidRDefault="005161B3" w:rsidP="00602464">
            <w:pPr>
              <w:jc w:val="both"/>
              <w:rPr>
                <w:sz w:val="18"/>
                <w:szCs w:val="18"/>
              </w:rPr>
            </w:pPr>
          </w:p>
        </w:tc>
        <w:tc>
          <w:tcPr>
            <w:tcW w:w="1104" w:type="dxa"/>
            <w:tcBorders>
              <w:left w:val="single" w:sz="18" w:space="0" w:color="auto"/>
            </w:tcBorders>
          </w:tcPr>
          <w:p w:rsidR="005161B3" w:rsidRPr="00B50A61" w:rsidRDefault="005161B3" w:rsidP="00602464">
            <w:pPr>
              <w:jc w:val="both"/>
              <w:rPr>
                <w:sz w:val="18"/>
                <w:szCs w:val="18"/>
              </w:rPr>
            </w:pPr>
          </w:p>
        </w:tc>
        <w:tc>
          <w:tcPr>
            <w:tcW w:w="1207" w:type="dxa"/>
          </w:tcPr>
          <w:p w:rsidR="005161B3" w:rsidRPr="00B50A61" w:rsidRDefault="005161B3" w:rsidP="00602464">
            <w:pPr>
              <w:jc w:val="both"/>
              <w:rPr>
                <w:sz w:val="18"/>
                <w:szCs w:val="18"/>
              </w:rPr>
            </w:pPr>
          </w:p>
        </w:tc>
        <w:tc>
          <w:tcPr>
            <w:tcW w:w="1107" w:type="dxa"/>
          </w:tcPr>
          <w:p w:rsidR="005161B3" w:rsidRPr="00B50A61" w:rsidRDefault="005161B3" w:rsidP="00602464">
            <w:pPr>
              <w:jc w:val="both"/>
              <w:rPr>
                <w:sz w:val="18"/>
                <w:szCs w:val="18"/>
              </w:rPr>
            </w:pPr>
          </w:p>
        </w:tc>
      </w:tr>
      <w:tr w:rsidR="005161B3" w:rsidRPr="00B50A61">
        <w:trPr>
          <w:trHeight w:val="140"/>
        </w:trPr>
        <w:tc>
          <w:tcPr>
            <w:tcW w:w="925" w:type="dxa"/>
          </w:tcPr>
          <w:p w:rsidR="005161B3" w:rsidRPr="00B50A61" w:rsidRDefault="005161B3" w:rsidP="00602464">
            <w:pPr>
              <w:jc w:val="both"/>
              <w:rPr>
                <w:sz w:val="18"/>
                <w:szCs w:val="18"/>
              </w:rPr>
            </w:pPr>
            <w:r>
              <w:rPr>
                <w:sz w:val="18"/>
                <w:szCs w:val="18"/>
              </w:rPr>
              <w:t>29.</w:t>
            </w:r>
          </w:p>
        </w:tc>
        <w:tc>
          <w:tcPr>
            <w:tcW w:w="3635" w:type="dxa"/>
            <w:tcBorders>
              <w:right w:val="single" w:sz="18" w:space="0" w:color="auto"/>
            </w:tcBorders>
          </w:tcPr>
          <w:p w:rsidR="005161B3" w:rsidRPr="00B50A61" w:rsidRDefault="005161B3" w:rsidP="00602464">
            <w:pPr>
              <w:jc w:val="both"/>
              <w:rPr>
                <w:sz w:val="18"/>
                <w:szCs w:val="18"/>
              </w:rPr>
            </w:pPr>
            <w:r>
              <w:rPr>
                <w:sz w:val="18"/>
                <w:szCs w:val="18"/>
              </w:rPr>
              <w:t xml:space="preserve">                                           pe </w:t>
            </w:r>
            <w:r w:rsidRPr="00B50A61">
              <w:rPr>
                <w:sz w:val="18"/>
                <w:szCs w:val="18"/>
              </w:rPr>
              <w:t>JT</w:t>
            </w:r>
          </w:p>
        </w:tc>
        <w:tc>
          <w:tcPr>
            <w:tcW w:w="1115" w:type="dxa"/>
            <w:tcBorders>
              <w:left w:val="single" w:sz="18" w:space="0" w:color="auto"/>
            </w:tcBorders>
          </w:tcPr>
          <w:p w:rsidR="005161B3" w:rsidRPr="00B50A61" w:rsidRDefault="005161B3" w:rsidP="00602464">
            <w:pPr>
              <w:jc w:val="both"/>
              <w:rPr>
                <w:sz w:val="18"/>
                <w:szCs w:val="18"/>
              </w:rPr>
            </w:pPr>
          </w:p>
        </w:tc>
        <w:tc>
          <w:tcPr>
            <w:tcW w:w="1016" w:type="dxa"/>
          </w:tcPr>
          <w:p w:rsidR="005161B3" w:rsidRPr="00B50A61" w:rsidRDefault="005161B3" w:rsidP="00602464">
            <w:pPr>
              <w:jc w:val="both"/>
              <w:rPr>
                <w:sz w:val="18"/>
                <w:szCs w:val="18"/>
              </w:rPr>
            </w:pPr>
          </w:p>
        </w:tc>
        <w:tc>
          <w:tcPr>
            <w:tcW w:w="1001" w:type="dxa"/>
            <w:tcBorders>
              <w:right w:val="single" w:sz="18" w:space="0" w:color="auto"/>
            </w:tcBorders>
          </w:tcPr>
          <w:p w:rsidR="005161B3" w:rsidRPr="00B50A61" w:rsidRDefault="005161B3" w:rsidP="00602464">
            <w:pPr>
              <w:jc w:val="both"/>
              <w:rPr>
                <w:sz w:val="18"/>
                <w:szCs w:val="18"/>
              </w:rPr>
            </w:pPr>
          </w:p>
        </w:tc>
        <w:tc>
          <w:tcPr>
            <w:tcW w:w="1233" w:type="dxa"/>
            <w:tcBorders>
              <w:left w:val="single" w:sz="18" w:space="0" w:color="auto"/>
            </w:tcBorders>
          </w:tcPr>
          <w:p w:rsidR="005161B3" w:rsidRPr="00B50A61" w:rsidRDefault="005161B3" w:rsidP="00602464">
            <w:pPr>
              <w:jc w:val="both"/>
              <w:rPr>
                <w:sz w:val="18"/>
                <w:szCs w:val="18"/>
              </w:rPr>
            </w:pPr>
          </w:p>
        </w:tc>
        <w:tc>
          <w:tcPr>
            <w:tcW w:w="1016" w:type="dxa"/>
          </w:tcPr>
          <w:p w:rsidR="005161B3" w:rsidRPr="00B50A61" w:rsidRDefault="005161B3" w:rsidP="00602464">
            <w:pPr>
              <w:jc w:val="both"/>
              <w:rPr>
                <w:sz w:val="18"/>
                <w:szCs w:val="18"/>
              </w:rPr>
            </w:pPr>
          </w:p>
        </w:tc>
        <w:tc>
          <w:tcPr>
            <w:tcW w:w="858" w:type="dxa"/>
            <w:tcBorders>
              <w:right w:val="single" w:sz="18" w:space="0" w:color="auto"/>
            </w:tcBorders>
          </w:tcPr>
          <w:p w:rsidR="005161B3" w:rsidRPr="00B50A61" w:rsidRDefault="005161B3" w:rsidP="00602464">
            <w:pPr>
              <w:jc w:val="both"/>
              <w:rPr>
                <w:sz w:val="18"/>
                <w:szCs w:val="18"/>
              </w:rPr>
            </w:pPr>
          </w:p>
        </w:tc>
        <w:tc>
          <w:tcPr>
            <w:tcW w:w="1104" w:type="dxa"/>
            <w:tcBorders>
              <w:left w:val="single" w:sz="18" w:space="0" w:color="auto"/>
            </w:tcBorders>
          </w:tcPr>
          <w:p w:rsidR="005161B3" w:rsidRPr="00B50A61" w:rsidRDefault="005161B3" w:rsidP="00602464">
            <w:pPr>
              <w:jc w:val="both"/>
              <w:rPr>
                <w:sz w:val="18"/>
                <w:szCs w:val="18"/>
              </w:rPr>
            </w:pPr>
          </w:p>
        </w:tc>
        <w:tc>
          <w:tcPr>
            <w:tcW w:w="1207" w:type="dxa"/>
          </w:tcPr>
          <w:p w:rsidR="005161B3" w:rsidRPr="00B50A61" w:rsidRDefault="005161B3" w:rsidP="00602464">
            <w:pPr>
              <w:jc w:val="both"/>
              <w:rPr>
                <w:sz w:val="18"/>
                <w:szCs w:val="18"/>
              </w:rPr>
            </w:pPr>
          </w:p>
        </w:tc>
        <w:tc>
          <w:tcPr>
            <w:tcW w:w="1107" w:type="dxa"/>
          </w:tcPr>
          <w:p w:rsidR="005161B3" w:rsidRPr="00B50A61" w:rsidRDefault="005161B3" w:rsidP="00602464">
            <w:pPr>
              <w:jc w:val="both"/>
              <w:rPr>
                <w:sz w:val="18"/>
                <w:szCs w:val="18"/>
              </w:rPr>
            </w:pPr>
          </w:p>
        </w:tc>
      </w:tr>
      <w:tr w:rsidR="005161B3" w:rsidRPr="00B50A61">
        <w:trPr>
          <w:trHeight w:val="473"/>
        </w:trPr>
        <w:tc>
          <w:tcPr>
            <w:tcW w:w="14217" w:type="dxa"/>
            <w:gridSpan w:val="11"/>
          </w:tcPr>
          <w:p w:rsidR="005161B3" w:rsidRPr="00B50A61" w:rsidRDefault="005161B3" w:rsidP="00AA7053">
            <w:pPr>
              <w:jc w:val="both"/>
              <w:rPr>
                <w:sz w:val="18"/>
                <w:szCs w:val="18"/>
              </w:rPr>
            </w:pPr>
          </w:p>
        </w:tc>
      </w:tr>
      <w:tr w:rsidR="005161B3" w:rsidRPr="00B50A61">
        <w:trPr>
          <w:trHeight w:val="221"/>
        </w:trPr>
        <w:tc>
          <w:tcPr>
            <w:tcW w:w="925" w:type="dxa"/>
            <w:tcBorders>
              <w:bottom w:val="single" w:sz="18" w:space="0" w:color="auto"/>
            </w:tcBorders>
          </w:tcPr>
          <w:p w:rsidR="005161B3" w:rsidRDefault="005161B3" w:rsidP="00D43EA4">
            <w:pPr>
              <w:jc w:val="both"/>
              <w:rPr>
                <w:sz w:val="18"/>
                <w:szCs w:val="18"/>
              </w:rPr>
            </w:pPr>
            <w:r>
              <w:rPr>
                <w:sz w:val="18"/>
                <w:szCs w:val="18"/>
              </w:rPr>
              <w:t>30.</w:t>
            </w:r>
          </w:p>
        </w:tc>
        <w:tc>
          <w:tcPr>
            <w:tcW w:w="3635" w:type="dxa"/>
            <w:tcBorders>
              <w:bottom w:val="single" w:sz="18" w:space="0" w:color="auto"/>
              <w:right w:val="single" w:sz="18" w:space="0" w:color="auto"/>
            </w:tcBorders>
          </w:tcPr>
          <w:p w:rsidR="005161B3" w:rsidRPr="00B50A61" w:rsidRDefault="005161B3" w:rsidP="00602464">
            <w:pPr>
              <w:jc w:val="both"/>
              <w:rPr>
                <w:sz w:val="18"/>
                <w:szCs w:val="18"/>
              </w:rPr>
            </w:pPr>
            <w:r>
              <w:rPr>
                <w:b/>
                <w:bCs/>
                <w:sz w:val="18"/>
                <w:szCs w:val="18"/>
              </w:rPr>
              <w:t>EXTRA-</w:t>
            </w:r>
            <w:r w:rsidRPr="005B024B">
              <w:rPr>
                <w:b/>
                <w:bCs/>
                <w:sz w:val="18"/>
                <w:szCs w:val="18"/>
              </w:rPr>
              <w:t>PROFIT</w:t>
            </w:r>
            <w:r>
              <w:rPr>
                <w:b/>
                <w:bCs/>
                <w:sz w:val="18"/>
                <w:szCs w:val="18"/>
              </w:rPr>
              <w:t xml:space="preserve"> (+)</w:t>
            </w:r>
            <w:r w:rsidRPr="005B024B">
              <w:rPr>
                <w:b/>
                <w:bCs/>
                <w:sz w:val="18"/>
                <w:szCs w:val="18"/>
              </w:rPr>
              <w:t xml:space="preserve"> / PIERDERE</w:t>
            </w:r>
            <w:r>
              <w:rPr>
                <w:b/>
                <w:bCs/>
                <w:sz w:val="18"/>
                <w:szCs w:val="18"/>
              </w:rPr>
              <w:t xml:space="preserve"> (-) (31=23–1–21)</w:t>
            </w:r>
          </w:p>
        </w:tc>
        <w:tc>
          <w:tcPr>
            <w:tcW w:w="1115" w:type="dxa"/>
            <w:tcBorders>
              <w:left w:val="single" w:sz="18" w:space="0" w:color="auto"/>
              <w:bottom w:val="single" w:sz="18" w:space="0" w:color="auto"/>
            </w:tcBorders>
          </w:tcPr>
          <w:p w:rsidR="005161B3" w:rsidRPr="00B50A61" w:rsidRDefault="005161B3" w:rsidP="00602464">
            <w:pPr>
              <w:jc w:val="both"/>
              <w:rPr>
                <w:sz w:val="18"/>
                <w:szCs w:val="18"/>
              </w:rPr>
            </w:pPr>
          </w:p>
        </w:tc>
        <w:tc>
          <w:tcPr>
            <w:tcW w:w="1016" w:type="dxa"/>
            <w:tcBorders>
              <w:bottom w:val="single" w:sz="18" w:space="0" w:color="auto"/>
            </w:tcBorders>
          </w:tcPr>
          <w:p w:rsidR="005161B3" w:rsidRPr="00B50A61" w:rsidRDefault="005161B3" w:rsidP="00602464">
            <w:pPr>
              <w:jc w:val="both"/>
              <w:rPr>
                <w:sz w:val="18"/>
                <w:szCs w:val="18"/>
              </w:rPr>
            </w:pPr>
          </w:p>
        </w:tc>
        <w:tc>
          <w:tcPr>
            <w:tcW w:w="1001" w:type="dxa"/>
            <w:tcBorders>
              <w:bottom w:val="single" w:sz="18" w:space="0" w:color="auto"/>
              <w:right w:val="single" w:sz="18" w:space="0" w:color="auto"/>
            </w:tcBorders>
          </w:tcPr>
          <w:p w:rsidR="005161B3" w:rsidRPr="00B50A61" w:rsidRDefault="005161B3" w:rsidP="00602464">
            <w:pPr>
              <w:jc w:val="both"/>
              <w:rPr>
                <w:sz w:val="18"/>
                <w:szCs w:val="18"/>
              </w:rPr>
            </w:pPr>
          </w:p>
        </w:tc>
        <w:tc>
          <w:tcPr>
            <w:tcW w:w="1233" w:type="dxa"/>
            <w:tcBorders>
              <w:left w:val="single" w:sz="18" w:space="0" w:color="auto"/>
              <w:bottom w:val="single" w:sz="18" w:space="0" w:color="auto"/>
            </w:tcBorders>
          </w:tcPr>
          <w:p w:rsidR="005161B3" w:rsidRPr="00B50A61" w:rsidRDefault="005161B3" w:rsidP="00602464">
            <w:pPr>
              <w:jc w:val="both"/>
              <w:rPr>
                <w:sz w:val="18"/>
                <w:szCs w:val="18"/>
              </w:rPr>
            </w:pPr>
          </w:p>
        </w:tc>
        <w:tc>
          <w:tcPr>
            <w:tcW w:w="1016" w:type="dxa"/>
            <w:tcBorders>
              <w:bottom w:val="single" w:sz="18" w:space="0" w:color="auto"/>
            </w:tcBorders>
          </w:tcPr>
          <w:p w:rsidR="005161B3" w:rsidRPr="00B50A61" w:rsidRDefault="005161B3" w:rsidP="00602464">
            <w:pPr>
              <w:jc w:val="both"/>
              <w:rPr>
                <w:sz w:val="18"/>
                <w:szCs w:val="18"/>
              </w:rPr>
            </w:pPr>
          </w:p>
        </w:tc>
        <w:tc>
          <w:tcPr>
            <w:tcW w:w="858" w:type="dxa"/>
            <w:tcBorders>
              <w:bottom w:val="single" w:sz="18" w:space="0" w:color="auto"/>
              <w:right w:val="single" w:sz="18" w:space="0" w:color="auto"/>
            </w:tcBorders>
          </w:tcPr>
          <w:p w:rsidR="005161B3" w:rsidRPr="00B50A61" w:rsidRDefault="005161B3" w:rsidP="00602464">
            <w:pPr>
              <w:jc w:val="both"/>
              <w:rPr>
                <w:sz w:val="18"/>
                <w:szCs w:val="18"/>
              </w:rPr>
            </w:pPr>
          </w:p>
        </w:tc>
        <w:tc>
          <w:tcPr>
            <w:tcW w:w="1104" w:type="dxa"/>
            <w:tcBorders>
              <w:left w:val="single" w:sz="18" w:space="0" w:color="auto"/>
              <w:bottom w:val="single" w:sz="18" w:space="0" w:color="auto"/>
            </w:tcBorders>
          </w:tcPr>
          <w:p w:rsidR="005161B3" w:rsidRPr="00B50A61" w:rsidRDefault="005161B3" w:rsidP="00602464">
            <w:pPr>
              <w:jc w:val="both"/>
              <w:rPr>
                <w:sz w:val="18"/>
                <w:szCs w:val="18"/>
              </w:rPr>
            </w:pPr>
          </w:p>
        </w:tc>
        <w:tc>
          <w:tcPr>
            <w:tcW w:w="1207" w:type="dxa"/>
            <w:tcBorders>
              <w:bottom w:val="single" w:sz="18" w:space="0" w:color="auto"/>
            </w:tcBorders>
          </w:tcPr>
          <w:p w:rsidR="005161B3" w:rsidRPr="00B50A61" w:rsidRDefault="005161B3" w:rsidP="00602464">
            <w:pPr>
              <w:jc w:val="both"/>
              <w:rPr>
                <w:sz w:val="18"/>
                <w:szCs w:val="18"/>
              </w:rPr>
            </w:pPr>
          </w:p>
        </w:tc>
        <w:tc>
          <w:tcPr>
            <w:tcW w:w="1107" w:type="dxa"/>
            <w:tcBorders>
              <w:bottom w:val="single" w:sz="18" w:space="0" w:color="auto"/>
            </w:tcBorders>
          </w:tcPr>
          <w:p w:rsidR="005161B3" w:rsidRPr="00B50A61" w:rsidRDefault="005161B3" w:rsidP="00602464">
            <w:pPr>
              <w:jc w:val="both"/>
              <w:rPr>
                <w:sz w:val="18"/>
                <w:szCs w:val="18"/>
              </w:rPr>
            </w:pPr>
          </w:p>
        </w:tc>
      </w:tr>
    </w:tbl>
    <w:p w:rsidR="005161B3" w:rsidRPr="0053131F" w:rsidRDefault="005161B3" w:rsidP="000B61B5">
      <w:pPr>
        <w:shd w:val="clear" w:color="auto" w:fill="FFFFFF"/>
        <w:spacing w:after="120" w:line="360" w:lineRule="auto"/>
        <w:rPr>
          <w:sz w:val="16"/>
          <w:szCs w:val="16"/>
        </w:rPr>
      </w:pPr>
    </w:p>
    <w:tbl>
      <w:tblPr>
        <w:tblW w:w="12039" w:type="dxa"/>
        <w:tblInd w:w="2"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A0"/>
      </w:tblPr>
      <w:tblGrid>
        <w:gridCol w:w="540"/>
        <w:gridCol w:w="8214"/>
        <w:gridCol w:w="1326"/>
        <w:gridCol w:w="967"/>
        <w:gridCol w:w="992"/>
      </w:tblGrid>
      <w:tr w:rsidR="005161B3" w:rsidRPr="000B61B5">
        <w:trPr>
          <w:trHeight w:val="420"/>
        </w:trPr>
        <w:tc>
          <w:tcPr>
            <w:tcW w:w="540" w:type="dxa"/>
            <w:tcBorders>
              <w:top w:val="single" w:sz="8" w:space="0" w:color="auto"/>
            </w:tcBorders>
            <w:vAlign w:val="center"/>
          </w:tcPr>
          <w:p w:rsidR="005161B3" w:rsidRPr="000B61B5" w:rsidRDefault="005161B3" w:rsidP="000B61B5">
            <w:pPr>
              <w:jc w:val="center"/>
              <w:rPr>
                <w:b/>
                <w:bCs/>
                <w:sz w:val="18"/>
                <w:szCs w:val="18"/>
                <w:lang w:eastAsia="ro-RO"/>
              </w:rPr>
            </w:pPr>
            <w:r w:rsidRPr="000B61B5">
              <w:rPr>
                <w:b/>
                <w:bCs/>
                <w:sz w:val="18"/>
                <w:szCs w:val="18"/>
                <w:lang w:eastAsia="ro-RO"/>
              </w:rPr>
              <w:t>Nr. crt.</w:t>
            </w:r>
          </w:p>
        </w:tc>
        <w:tc>
          <w:tcPr>
            <w:tcW w:w="8214" w:type="dxa"/>
            <w:tcBorders>
              <w:top w:val="single" w:sz="8" w:space="0" w:color="auto"/>
            </w:tcBorders>
            <w:vAlign w:val="center"/>
          </w:tcPr>
          <w:p w:rsidR="005161B3" w:rsidRPr="000B61B5" w:rsidRDefault="005161B3" w:rsidP="00361D49">
            <w:pPr>
              <w:jc w:val="center"/>
              <w:rPr>
                <w:b/>
                <w:bCs/>
                <w:sz w:val="18"/>
                <w:szCs w:val="18"/>
                <w:lang w:eastAsia="ro-RO"/>
              </w:rPr>
            </w:pPr>
            <w:r w:rsidRPr="000B61B5">
              <w:rPr>
                <w:b/>
                <w:bCs/>
                <w:sz w:val="18"/>
                <w:szCs w:val="18"/>
                <w:lang w:eastAsia="ro-RO"/>
              </w:rPr>
              <w:t>Parametr</w:t>
            </w:r>
            <w:r>
              <w:rPr>
                <w:b/>
                <w:bCs/>
                <w:sz w:val="18"/>
                <w:szCs w:val="18"/>
                <w:lang w:eastAsia="ro-RO"/>
              </w:rPr>
              <w:t>ii</w:t>
            </w:r>
            <w:r w:rsidRPr="000B61B5">
              <w:rPr>
                <w:b/>
                <w:bCs/>
                <w:sz w:val="18"/>
                <w:szCs w:val="18"/>
                <w:lang w:eastAsia="ro-RO"/>
              </w:rPr>
              <w:t xml:space="preserve"> de calcul</w:t>
            </w:r>
          </w:p>
        </w:tc>
        <w:tc>
          <w:tcPr>
            <w:tcW w:w="1326" w:type="dxa"/>
            <w:tcBorders>
              <w:top w:val="single" w:sz="8" w:space="0" w:color="auto"/>
            </w:tcBorders>
            <w:vAlign w:val="center"/>
          </w:tcPr>
          <w:p w:rsidR="005161B3" w:rsidRPr="000B61B5" w:rsidRDefault="005161B3" w:rsidP="000B61B5">
            <w:pPr>
              <w:jc w:val="center"/>
              <w:rPr>
                <w:b/>
                <w:bCs/>
                <w:sz w:val="18"/>
                <w:szCs w:val="18"/>
                <w:lang w:eastAsia="ro-RO"/>
              </w:rPr>
            </w:pPr>
            <w:r>
              <w:rPr>
                <w:b/>
                <w:bCs/>
                <w:sz w:val="18"/>
                <w:szCs w:val="18"/>
                <w:lang w:eastAsia="ro-RO"/>
              </w:rPr>
              <w:t>UM</w:t>
            </w:r>
          </w:p>
        </w:tc>
        <w:tc>
          <w:tcPr>
            <w:tcW w:w="1959" w:type="dxa"/>
            <w:gridSpan w:val="2"/>
            <w:tcBorders>
              <w:top w:val="single" w:sz="8" w:space="0" w:color="auto"/>
            </w:tcBorders>
            <w:vAlign w:val="center"/>
          </w:tcPr>
          <w:p w:rsidR="005161B3" w:rsidRPr="000B61B5" w:rsidRDefault="005161B3" w:rsidP="000B61B5">
            <w:pPr>
              <w:jc w:val="center"/>
              <w:rPr>
                <w:b/>
                <w:bCs/>
                <w:sz w:val="16"/>
                <w:szCs w:val="16"/>
                <w:lang w:eastAsia="ro-RO"/>
              </w:rPr>
            </w:pPr>
            <w:r w:rsidRPr="000B61B5">
              <w:rPr>
                <w:b/>
                <w:bCs/>
                <w:sz w:val="16"/>
                <w:szCs w:val="16"/>
                <w:lang w:eastAsia="ro-RO"/>
              </w:rPr>
              <w:t>Valoare</w:t>
            </w:r>
          </w:p>
        </w:tc>
      </w:tr>
      <w:tr w:rsidR="005161B3" w:rsidRPr="00777709">
        <w:trPr>
          <w:trHeight w:val="400"/>
        </w:trPr>
        <w:tc>
          <w:tcPr>
            <w:tcW w:w="540" w:type="dxa"/>
            <w:vMerge w:val="restart"/>
            <w:vAlign w:val="center"/>
          </w:tcPr>
          <w:p w:rsidR="005161B3" w:rsidRPr="00777709" w:rsidRDefault="005161B3" w:rsidP="00184DC7">
            <w:pPr>
              <w:jc w:val="center"/>
              <w:rPr>
                <w:sz w:val="18"/>
                <w:szCs w:val="18"/>
                <w:lang w:eastAsia="ro-RO"/>
              </w:rPr>
            </w:pPr>
            <w:r>
              <w:rPr>
                <w:sz w:val="18"/>
                <w:szCs w:val="18"/>
                <w:lang w:eastAsia="ro-RO"/>
              </w:rPr>
              <w:t>1.</w:t>
            </w:r>
          </w:p>
        </w:tc>
        <w:tc>
          <w:tcPr>
            <w:tcW w:w="8214" w:type="dxa"/>
            <w:vMerge w:val="restart"/>
            <w:vAlign w:val="center"/>
          </w:tcPr>
          <w:p w:rsidR="005161B3" w:rsidRPr="00777709" w:rsidRDefault="005161B3" w:rsidP="00D2427E">
            <w:pPr>
              <w:jc w:val="center"/>
              <w:rPr>
                <w:sz w:val="18"/>
                <w:szCs w:val="18"/>
                <w:lang w:eastAsia="ro-RO"/>
              </w:rPr>
            </w:pPr>
            <w:r>
              <w:rPr>
                <w:sz w:val="18"/>
                <w:szCs w:val="18"/>
                <w:lang w:eastAsia="ro-RO"/>
              </w:rPr>
              <w:t>Preț PCSU (pt. fiecare produs de tranzacționare / sesiune de licitație)</w:t>
            </w:r>
          </w:p>
        </w:tc>
        <w:tc>
          <w:tcPr>
            <w:tcW w:w="1326" w:type="dxa"/>
            <w:vMerge w:val="restart"/>
            <w:vAlign w:val="center"/>
          </w:tcPr>
          <w:p w:rsidR="005161B3" w:rsidRPr="00777709" w:rsidRDefault="005161B3" w:rsidP="00184DC7">
            <w:pPr>
              <w:jc w:val="center"/>
              <w:rPr>
                <w:sz w:val="18"/>
                <w:szCs w:val="18"/>
                <w:lang w:eastAsia="ro-RO"/>
              </w:rPr>
            </w:pPr>
            <w:r>
              <w:rPr>
                <w:sz w:val="18"/>
                <w:szCs w:val="18"/>
                <w:lang w:eastAsia="ro-RO"/>
              </w:rPr>
              <w:t>lei/MWh</w:t>
            </w:r>
          </w:p>
        </w:tc>
        <w:tc>
          <w:tcPr>
            <w:tcW w:w="967" w:type="dxa"/>
            <w:vAlign w:val="center"/>
          </w:tcPr>
          <w:p w:rsidR="005161B3" w:rsidRPr="00777709" w:rsidRDefault="005161B3" w:rsidP="00184DC7">
            <w:pPr>
              <w:jc w:val="right"/>
              <w:rPr>
                <w:sz w:val="16"/>
                <w:szCs w:val="16"/>
                <w:lang w:eastAsia="ro-RO"/>
              </w:rPr>
            </w:pPr>
          </w:p>
        </w:tc>
        <w:tc>
          <w:tcPr>
            <w:tcW w:w="992" w:type="dxa"/>
            <w:vAlign w:val="center"/>
          </w:tcPr>
          <w:p w:rsidR="005161B3" w:rsidRPr="00777709" w:rsidRDefault="005161B3" w:rsidP="00184DC7">
            <w:pPr>
              <w:jc w:val="right"/>
              <w:rPr>
                <w:sz w:val="16"/>
                <w:szCs w:val="16"/>
                <w:lang w:eastAsia="ro-RO"/>
              </w:rPr>
            </w:pPr>
          </w:p>
        </w:tc>
      </w:tr>
      <w:tr w:rsidR="005161B3" w:rsidRPr="00777709">
        <w:trPr>
          <w:trHeight w:val="400"/>
        </w:trPr>
        <w:tc>
          <w:tcPr>
            <w:tcW w:w="540" w:type="dxa"/>
            <w:vMerge/>
            <w:vAlign w:val="center"/>
          </w:tcPr>
          <w:p w:rsidR="005161B3" w:rsidRDefault="005161B3" w:rsidP="00184DC7">
            <w:pPr>
              <w:jc w:val="center"/>
              <w:rPr>
                <w:sz w:val="18"/>
                <w:szCs w:val="18"/>
                <w:lang w:eastAsia="ro-RO"/>
              </w:rPr>
            </w:pPr>
          </w:p>
        </w:tc>
        <w:tc>
          <w:tcPr>
            <w:tcW w:w="8214" w:type="dxa"/>
            <w:vMerge/>
            <w:vAlign w:val="center"/>
          </w:tcPr>
          <w:p w:rsidR="005161B3" w:rsidRDefault="005161B3" w:rsidP="0096731E">
            <w:pPr>
              <w:jc w:val="center"/>
              <w:rPr>
                <w:sz w:val="18"/>
                <w:szCs w:val="18"/>
                <w:lang w:eastAsia="ro-RO"/>
              </w:rPr>
            </w:pPr>
          </w:p>
        </w:tc>
        <w:tc>
          <w:tcPr>
            <w:tcW w:w="1326" w:type="dxa"/>
            <w:vMerge/>
            <w:vAlign w:val="center"/>
          </w:tcPr>
          <w:p w:rsidR="005161B3" w:rsidRDefault="005161B3" w:rsidP="00184DC7">
            <w:pPr>
              <w:jc w:val="center"/>
              <w:rPr>
                <w:sz w:val="18"/>
                <w:szCs w:val="18"/>
                <w:lang w:eastAsia="ro-RO"/>
              </w:rPr>
            </w:pPr>
          </w:p>
        </w:tc>
        <w:tc>
          <w:tcPr>
            <w:tcW w:w="967" w:type="dxa"/>
            <w:vAlign w:val="center"/>
          </w:tcPr>
          <w:p w:rsidR="005161B3" w:rsidRPr="00777709" w:rsidRDefault="005161B3" w:rsidP="00184DC7">
            <w:pPr>
              <w:jc w:val="right"/>
              <w:rPr>
                <w:sz w:val="16"/>
                <w:szCs w:val="16"/>
                <w:lang w:eastAsia="ro-RO"/>
              </w:rPr>
            </w:pPr>
          </w:p>
        </w:tc>
        <w:tc>
          <w:tcPr>
            <w:tcW w:w="992" w:type="dxa"/>
            <w:vAlign w:val="center"/>
          </w:tcPr>
          <w:p w:rsidR="005161B3" w:rsidRPr="00777709" w:rsidRDefault="005161B3" w:rsidP="00184DC7">
            <w:pPr>
              <w:jc w:val="right"/>
              <w:rPr>
                <w:sz w:val="16"/>
                <w:szCs w:val="16"/>
                <w:lang w:eastAsia="ro-RO"/>
              </w:rPr>
            </w:pPr>
          </w:p>
        </w:tc>
      </w:tr>
      <w:tr w:rsidR="005161B3" w:rsidRPr="00777709">
        <w:trPr>
          <w:trHeight w:val="400"/>
        </w:trPr>
        <w:tc>
          <w:tcPr>
            <w:tcW w:w="540" w:type="dxa"/>
            <w:vMerge/>
            <w:vAlign w:val="center"/>
          </w:tcPr>
          <w:p w:rsidR="005161B3" w:rsidRDefault="005161B3" w:rsidP="00184DC7">
            <w:pPr>
              <w:jc w:val="center"/>
              <w:rPr>
                <w:sz w:val="18"/>
                <w:szCs w:val="18"/>
                <w:lang w:eastAsia="ro-RO"/>
              </w:rPr>
            </w:pPr>
          </w:p>
        </w:tc>
        <w:tc>
          <w:tcPr>
            <w:tcW w:w="8214" w:type="dxa"/>
            <w:vMerge/>
            <w:vAlign w:val="center"/>
          </w:tcPr>
          <w:p w:rsidR="005161B3" w:rsidRDefault="005161B3" w:rsidP="0096731E">
            <w:pPr>
              <w:jc w:val="center"/>
              <w:rPr>
                <w:sz w:val="18"/>
                <w:szCs w:val="18"/>
                <w:lang w:eastAsia="ro-RO"/>
              </w:rPr>
            </w:pPr>
          </w:p>
        </w:tc>
        <w:tc>
          <w:tcPr>
            <w:tcW w:w="1326" w:type="dxa"/>
            <w:vMerge/>
            <w:vAlign w:val="center"/>
          </w:tcPr>
          <w:p w:rsidR="005161B3" w:rsidRDefault="005161B3" w:rsidP="00184DC7">
            <w:pPr>
              <w:jc w:val="center"/>
              <w:rPr>
                <w:sz w:val="18"/>
                <w:szCs w:val="18"/>
                <w:lang w:eastAsia="ro-RO"/>
              </w:rPr>
            </w:pPr>
          </w:p>
        </w:tc>
        <w:tc>
          <w:tcPr>
            <w:tcW w:w="967" w:type="dxa"/>
            <w:vAlign w:val="center"/>
          </w:tcPr>
          <w:p w:rsidR="005161B3" w:rsidRPr="00777709" w:rsidRDefault="005161B3" w:rsidP="00184DC7">
            <w:pPr>
              <w:jc w:val="right"/>
              <w:rPr>
                <w:sz w:val="16"/>
                <w:szCs w:val="16"/>
                <w:lang w:eastAsia="ro-RO"/>
              </w:rPr>
            </w:pPr>
          </w:p>
        </w:tc>
        <w:tc>
          <w:tcPr>
            <w:tcW w:w="992" w:type="dxa"/>
            <w:vAlign w:val="center"/>
          </w:tcPr>
          <w:p w:rsidR="005161B3" w:rsidRPr="00777709" w:rsidRDefault="005161B3" w:rsidP="00184DC7">
            <w:pPr>
              <w:jc w:val="right"/>
              <w:rPr>
                <w:sz w:val="16"/>
                <w:szCs w:val="16"/>
                <w:lang w:eastAsia="ro-RO"/>
              </w:rPr>
            </w:pPr>
          </w:p>
        </w:tc>
      </w:tr>
      <w:tr w:rsidR="005161B3" w:rsidRPr="00777709">
        <w:trPr>
          <w:trHeight w:val="400"/>
        </w:trPr>
        <w:tc>
          <w:tcPr>
            <w:tcW w:w="540" w:type="dxa"/>
            <w:vMerge w:val="restart"/>
            <w:vAlign w:val="center"/>
          </w:tcPr>
          <w:p w:rsidR="005161B3" w:rsidRPr="00777709" w:rsidRDefault="005161B3" w:rsidP="00184DC7">
            <w:pPr>
              <w:jc w:val="center"/>
              <w:rPr>
                <w:sz w:val="18"/>
                <w:szCs w:val="18"/>
                <w:lang w:eastAsia="ro-RO"/>
              </w:rPr>
            </w:pPr>
            <w:r>
              <w:rPr>
                <w:sz w:val="18"/>
                <w:szCs w:val="18"/>
                <w:lang w:eastAsia="ro-RO"/>
              </w:rPr>
              <w:t>2.</w:t>
            </w:r>
          </w:p>
        </w:tc>
        <w:tc>
          <w:tcPr>
            <w:tcW w:w="8214" w:type="dxa"/>
            <w:vMerge w:val="restart"/>
            <w:vAlign w:val="center"/>
          </w:tcPr>
          <w:p w:rsidR="005161B3" w:rsidRPr="00777709" w:rsidRDefault="005161B3" w:rsidP="00D2427E">
            <w:pPr>
              <w:jc w:val="center"/>
              <w:rPr>
                <w:sz w:val="18"/>
                <w:szCs w:val="18"/>
                <w:lang w:eastAsia="ro-RO"/>
              </w:rPr>
            </w:pPr>
            <w:r>
              <w:rPr>
                <w:sz w:val="18"/>
                <w:szCs w:val="18"/>
              </w:rPr>
              <w:t>C</w:t>
            </w:r>
            <w:r w:rsidRPr="008411D0">
              <w:rPr>
                <w:sz w:val="18"/>
                <w:szCs w:val="18"/>
              </w:rPr>
              <w:t>antitate achiziționată PCSU</w:t>
            </w:r>
            <w:r>
              <w:rPr>
                <w:sz w:val="18"/>
                <w:szCs w:val="18"/>
                <w:lang w:eastAsia="ro-RO"/>
              </w:rPr>
              <w:t xml:space="preserve"> (pt. fiecare produs de tranzacționare / sesiune de licitație)</w:t>
            </w:r>
          </w:p>
        </w:tc>
        <w:tc>
          <w:tcPr>
            <w:tcW w:w="1326" w:type="dxa"/>
            <w:vMerge w:val="restart"/>
            <w:vAlign w:val="center"/>
          </w:tcPr>
          <w:p w:rsidR="005161B3" w:rsidRPr="00777709" w:rsidRDefault="005161B3" w:rsidP="00184DC7">
            <w:pPr>
              <w:jc w:val="center"/>
              <w:rPr>
                <w:sz w:val="18"/>
                <w:szCs w:val="18"/>
                <w:lang w:eastAsia="ro-RO"/>
              </w:rPr>
            </w:pPr>
            <w:r>
              <w:rPr>
                <w:sz w:val="18"/>
                <w:szCs w:val="18"/>
                <w:lang w:eastAsia="ro-RO"/>
              </w:rPr>
              <w:t>MWh</w:t>
            </w:r>
          </w:p>
        </w:tc>
        <w:tc>
          <w:tcPr>
            <w:tcW w:w="967" w:type="dxa"/>
            <w:vAlign w:val="center"/>
          </w:tcPr>
          <w:p w:rsidR="005161B3" w:rsidRPr="00777709" w:rsidRDefault="005161B3" w:rsidP="00184DC7">
            <w:pPr>
              <w:jc w:val="right"/>
              <w:rPr>
                <w:sz w:val="16"/>
                <w:szCs w:val="16"/>
                <w:lang w:eastAsia="ro-RO"/>
              </w:rPr>
            </w:pPr>
          </w:p>
        </w:tc>
        <w:tc>
          <w:tcPr>
            <w:tcW w:w="992" w:type="dxa"/>
            <w:vAlign w:val="center"/>
          </w:tcPr>
          <w:p w:rsidR="005161B3" w:rsidRPr="00777709" w:rsidRDefault="005161B3" w:rsidP="00184DC7">
            <w:pPr>
              <w:jc w:val="right"/>
              <w:rPr>
                <w:sz w:val="16"/>
                <w:szCs w:val="16"/>
                <w:lang w:eastAsia="ro-RO"/>
              </w:rPr>
            </w:pPr>
          </w:p>
        </w:tc>
      </w:tr>
      <w:tr w:rsidR="005161B3" w:rsidRPr="00777709">
        <w:trPr>
          <w:trHeight w:val="400"/>
        </w:trPr>
        <w:tc>
          <w:tcPr>
            <w:tcW w:w="540" w:type="dxa"/>
            <w:vMerge/>
            <w:vAlign w:val="center"/>
          </w:tcPr>
          <w:p w:rsidR="005161B3" w:rsidRDefault="005161B3" w:rsidP="00184DC7">
            <w:pPr>
              <w:jc w:val="center"/>
              <w:rPr>
                <w:sz w:val="18"/>
                <w:szCs w:val="18"/>
                <w:lang w:eastAsia="ro-RO"/>
              </w:rPr>
            </w:pPr>
          </w:p>
        </w:tc>
        <w:tc>
          <w:tcPr>
            <w:tcW w:w="8214" w:type="dxa"/>
            <w:vMerge/>
            <w:vAlign w:val="center"/>
          </w:tcPr>
          <w:p w:rsidR="005161B3" w:rsidRDefault="005161B3" w:rsidP="0096731E">
            <w:pPr>
              <w:jc w:val="center"/>
              <w:rPr>
                <w:sz w:val="18"/>
                <w:szCs w:val="18"/>
              </w:rPr>
            </w:pPr>
          </w:p>
        </w:tc>
        <w:tc>
          <w:tcPr>
            <w:tcW w:w="1326" w:type="dxa"/>
            <w:vMerge/>
            <w:vAlign w:val="center"/>
          </w:tcPr>
          <w:p w:rsidR="005161B3" w:rsidRDefault="005161B3" w:rsidP="00184DC7">
            <w:pPr>
              <w:jc w:val="center"/>
              <w:rPr>
                <w:sz w:val="18"/>
                <w:szCs w:val="18"/>
                <w:lang w:eastAsia="ro-RO"/>
              </w:rPr>
            </w:pPr>
          </w:p>
        </w:tc>
        <w:tc>
          <w:tcPr>
            <w:tcW w:w="967" w:type="dxa"/>
            <w:vAlign w:val="center"/>
          </w:tcPr>
          <w:p w:rsidR="005161B3" w:rsidRPr="00777709" w:rsidRDefault="005161B3" w:rsidP="00184DC7">
            <w:pPr>
              <w:jc w:val="right"/>
              <w:rPr>
                <w:sz w:val="16"/>
                <w:szCs w:val="16"/>
                <w:lang w:eastAsia="ro-RO"/>
              </w:rPr>
            </w:pPr>
          </w:p>
        </w:tc>
        <w:tc>
          <w:tcPr>
            <w:tcW w:w="992" w:type="dxa"/>
            <w:vAlign w:val="center"/>
          </w:tcPr>
          <w:p w:rsidR="005161B3" w:rsidRPr="00777709" w:rsidRDefault="005161B3" w:rsidP="00184DC7">
            <w:pPr>
              <w:jc w:val="right"/>
              <w:rPr>
                <w:sz w:val="16"/>
                <w:szCs w:val="16"/>
                <w:lang w:eastAsia="ro-RO"/>
              </w:rPr>
            </w:pPr>
          </w:p>
        </w:tc>
      </w:tr>
      <w:tr w:rsidR="005161B3" w:rsidRPr="00777709">
        <w:trPr>
          <w:trHeight w:val="400"/>
        </w:trPr>
        <w:tc>
          <w:tcPr>
            <w:tcW w:w="540" w:type="dxa"/>
            <w:vMerge/>
            <w:vAlign w:val="center"/>
          </w:tcPr>
          <w:p w:rsidR="005161B3" w:rsidRDefault="005161B3" w:rsidP="00184DC7">
            <w:pPr>
              <w:jc w:val="center"/>
              <w:rPr>
                <w:sz w:val="18"/>
                <w:szCs w:val="18"/>
                <w:lang w:eastAsia="ro-RO"/>
              </w:rPr>
            </w:pPr>
          </w:p>
        </w:tc>
        <w:tc>
          <w:tcPr>
            <w:tcW w:w="8214" w:type="dxa"/>
            <w:vMerge/>
            <w:vAlign w:val="center"/>
          </w:tcPr>
          <w:p w:rsidR="005161B3" w:rsidRDefault="005161B3" w:rsidP="0096731E">
            <w:pPr>
              <w:jc w:val="center"/>
              <w:rPr>
                <w:sz w:val="18"/>
                <w:szCs w:val="18"/>
              </w:rPr>
            </w:pPr>
          </w:p>
        </w:tc>
        <w:tc>
          <w:tcPr>
            <w:tcW w:w="1326" w:type="dxa"/>
            <w:vMerge/>
            <w:vAlign w:val="center"/>
          </w:tcPr>
          <w:p w:rsidR="005161B3" w:rsidRDefault="005161B3" w:rsidP="00184DC7">
            <w:pPr>
              <w:jc w:val="center"/>
              <w:rPr>
                <w:sz w:val="18"/>
                <w:szCs w:val="18"/>
                <w:lang w:eastAsia="ro-RO"/>
              </w:rPr>
            </w:pPr>
          </w:p>
        </w:tc>
        <w:tc>
          <w:tcPr>
            <w:tcW w:w="967" w:type="dxa"/>
            <w:vAlign w:val="center"/>
          </w:tcPr>
          <w:p w:rsidR="005161B3" w:rsidRPr="00777709" w:rsidRDefault="005161B3" w:rsidP="00184DC7">
            <w:pPr>
              <w:jc w:val="right"/>
              <w:rPr>
                <w:sz w:val="16"/>
                <w:szCs w:val="16"/>
                <w:lang w:eastAsia="ro-RO"/>
              </w:rPr>
            </w:pPr>
          </w:p>
        </w:tc>
        <w:tc>
          <w:tcPr>
            <w:tcW w:w="992" w:type="dxa"/>
            <w:vAlign w:val="center"/>
          </w:tcPr>
          <w:p w:rsidR="005161B3" w:rsidRPr="00777709" w:rsidRDefault="005161B3" w:rsidP="00184DC7">
            <w:pPr>
              <w:jc w:val="right"/>
              <w:rPr>
                <w:sz w:val="16"/>
                <w:szCs w:val="16"/>
                <w:lang w:eastAsia="ro-RO"/>
              </w:rPr>
            </w:pPr>
          </w:p>
        </w:tc>
      </w:tr>
      <w:tr w:rsidR="005161B3" w:rsidRPr="00777709">
        <w:trPr>
          <w:trHeight w:val="400"/>
        </w:trPr>
        <w:tc>
          <w:tcPr>
            <w:tcW w:w="540" w:type="dxa"/>
            <w:vMerge w:val="restart"/>
            <w:vAlign w:val="center"/>
          </w:tcPr>
          <w:p w:rsidR="005161B3" w:rsidRPr="00777709" w:rsidRDefault="005161B3" w:rsidP="00184DC7">
            <w:pPr>
              <w:jc w:val="center"/>
              <w:rPr>
                <w:sz w:val="18"/>
                <w:szCs w:val="18"/>
                <w:lang w:eastAsia="ro-RO"/>
              </w:rPr>
            </w:pPr>
            <w:r>
              <w:rPr>
                <w:sz w:val="18"/>
                <w:szCs w:val="18"/>
                <w:lang w:eastAsia="ro-RO"/>
              </w:rPr>
              <w:t>3.</w:t>
            </w:r>
          </w:p>
        </w:tc>
        <w:tc>
          <w:tcPr>
            <w:tcW w:w="8214" w:type="dxa"/>
            <w:vMerge w:val="restart"/>
            <w:vAlign w:val="center"/>
          </w:tcPr>
          <w:p w:rsidR="005161B3" w:rsidRPr="00777709" w:rsidRDefault="005161B3" w:rsidP="00D2427E">
            <w:pPr>
              <w:jc w:val="center"/>
              <w:rPr>
                <w:sz w:val="18"/>
                <w:szCs w:val="18"/>
                <w:lang w:eastAsia="ro-RO"/>
              </w:rPr>
            </w:pPr>
            <w:r w:rsidRPr="008411D0">
              <w:rPr>
                <w:sz w:val="18"/>
                <w:szCs w:val="18"/>
              </w:rPr>
              <w:t>Cantitate oferte cumpărare PCSU</w:t>
            </w:r>
            <w:r>
              <w:rPr>
                <w:sz w:val="18"/>
                <w:szCs w:val="18"/>
                <w:lang w:eastAsia="ro-RO"/>
              </w:rPr>
              <w:t xml:space="preserve"> (pt. fiecare produs de tranzacționare / sesiune de licitație)</w:t>
            </w:r>
          </w:p>
        </w:tc>
        <w:tc>
          <w:tcPr>
            <w:tcW w:w="1326" w:type="dxa"/>
            <w:vMerge w:val="restart"/>
            <w:vAlign w:val="center"/>
          </w:tcPr>
          <w:p w:rsidR="005161B3" w:rsidRPr="00777709" w:rsidRDefault="005161B3" w:rsidP="00184DC7">
            <w:pPr>
              <w:jc w:val="center"/>
              <w:rPr>
                <w:sz w:val="18"/>
                <w:szCs w:val="18"/>
                <w:lang w:eastAsia="ro-RO"/>
              </w:rPr>
            </w:pPr>
            <w:r>
              <w:rPr>
                <w:sz w:val="18"/>
                <w:szCs w:val="18"/>
                <w:lang w:eastAsia="ro-RO"/>
              </w:rPr>
              <w:t>MWh</w:t>
            </w:r>
          </w:p>
        </w:tc>
        <w:tc>
          <w:tcPr>
            <w:tcW w:w="967" w:type="dxa"/>
            <w:vAlign w:val="center"/>
          </w:tcPr>
          <w:p w:rsidR="005161B3" w:rsidRPr="00777709" w:rsidRDefault="005161B3" w:rsidP="00184DC7">
            <w:pPr>
              <w:jc w:val="right"/>
              <w:rPr>
                <w:sz w:val="16"/>
                <w:szCs w:val="16"/>
                <w:lang w:eastAsia="ro-RO"/>
              </w:rPr>
            </w:pPr>
          </w:p>
        </w:tc>
        <w:tc>
          <w:tcPr>
            <w:tcW w:w="992" w:type="dxa"/>
            <w:vAlign w:val="center"/>
          </w:tcPr>
          <w:p w:rsidR="005161B3" w:rsidRPr="00777709" w:rsidRDefault="005161B3" w:rsidP="00184DC7">
            <w:pPr>
              <w:jc w:val="right"/>
              <w:rPr>
                <w:sz w:val="16"/>
                <w:szCs w:val="16"/>
                <w:lang w:eastAsia="ro-RO"/>
              </w:rPr>
            </w:pPr>
          </w:p>
        </w:tc>
      </w:tr>
      <w:tr w:rsidR="005161B3" w:rsidRPr="00777709">
        <w:trPr>
          <w:trHeight w:val="400"/>
        </w:trPr>
        <w:tc>
          <w:tcPr>
            <w:tcW w:w="540" w:type="dxa"/>
            <w:vMerge/>
            <w:vAlign w:val="center"/>
          </w:tcPr>
          <w:p w:rsidR="005161B3" w:rsidRDefault="005161B3" w:rsidP="00184DC7">
            <w:pPr>
              <w:jc w:val="center"/>
              <w:rPr>
                <w:sz w:val="18"/>
                <w:szCs w:val="18"/>
                <w:lang w:eastAsia="ro-RO"/>
              </w:rPr>
            </w:pPr>
          </w:p>
        </w:tc>
        <w:tc>
          <w:tcPr>
            <w:tcW w:w="8214" w:type="dxa"/>
            <w:vMerge/>
            <w:vAlign w:val="center"/>
          </w:tcPr>
          <w:p w:rsidR="005161B3" w:rsidRPr="008411D0" w:rsidRDefault="005161B3" w:rsidP="0096731E">
            <w:pPr>
              <w:jc w:val="center"/>
              <w:rPr>
                <w:sz w:val="18"/>
                <w:szCs w:val="18"/>
              </w:rPr>
            </w:pPr>
          </w:p>
        </w:tc>
        <w:tc>
          <w:tcPr>
            <w:tcW w:w="1326" w:type="dxa"/>
            <w:vMerge/>
            <w:vAlign w:val="center"/>
          </w:tcPr>
          <w:p w:rsidR="005161B3" w:rsidRDefault="005161B3" w:rsidP="00184DC7">
            <w:pPr>
              <w:jc w:val="center"/>
              <w:rPr>
                <w:sz w:val="18"/>
                <w:szCs w:val="18"/>
                <w:lang w:eastAsia="ro-RO"/>
              </w:rPr>
            </w:pPr>
          </w:p>
        </w:tc>
        <w:tc>
          <w:tcPr>
            <w:tcW w:w="967" w:type="dxa"/>
            <w:vAlign w:val="center"/>
          </w:tcPr>
          <w:p w:rsidR="005161B3" w:rsidRPr="00777709" w:rsidRDefault="005161B3" w:rsidP="00184DC7">
            <w:pPr>
              <w:jc w:val="right"/>
              <w:rPr>
                <w:sz w:val="16"/>
                <w:szCs w:val="16"/>
                <w:lang w:eastAsia="ro-RO"/>
              </w:rPr>
            </w:pPr>
          </w:p>
        </w:tc>
        <w:tc>
          <w:tcPr>
            <w:tcW w:w="992" w:type="dxa"/>
            <w:vAlign w:val="center"/>
          </w:tcPr>
          <w:p w:rsidR="005161B3" w:rsidRPr="00777709" w:rsidRDefault="005161B3" w:rsidP="00184DC7">
            <w:pPr>
              <w:jc w:val="right"/>
              <w:rPr>
                <w:sz w:val="16"/>
                <w:szCs w:val="16"/>
                <w:lang w:eastAsia="ro-RO"/>
              </w:rPr>
            </w:pPr>
          </w:p>
        </w:tc>
      </w:tr>
      <w:tr w:rsidR="005161B3" w:rsidRPr="00777709">
        <w:trPr>
          <w:trHeight w:val="400"/>
        </w:trPr>
        <w:tc>
          <w:tcPr>
            <w:tcW w:w="540" w:type="dxa"/>
            <w:vMerge/>
            <w:vAlign w:val="center"/>
          </w:tcPr>
          <w:p w:rsidR="005161B3" w:rsidRDefault="005161B3" w:rsidP="00184DC7">
            <w:pPr>
              <w:jc w:val="center"/>
              <w:rPr>
                <w:sz w:val="18"/>
                <w:szCs w:val="18"/>
                <w:lang w:eastAsia="ro-RO"/>
              </w:rPr>
            </w:pPr>
          </w:p>
        </w:tc>
        <w:tc>
          <w:tcPr>
            <w:tcW w:w="8214" w:type="dxa"/>
            <w:vMerge/>
            <w:vAlign w:val="center"/>
          </w:tcPr>
          <w:p w:rsidR="005161B3" w:rsidRPr="008411D0" w:rsidRDefault="005161B3" w:rsidP="0096731E">
            <w:pPr>
              <w:jc w:val="center"/>
              <w:rPr>
                <w:sz w:val="18"/>
                <w:szCs w:val="18"/>
              </w:rPr>
            </w:pPr>
          </w:p>
        </w:tc>
        <w:tc>
          <w:tcPr>
            <w:tcW w:w="1326" w:type="dxa"/>
            <w:vMerge/>
            <w:vAlign w:val="center"/>
          </w:tcPr>
          <w:p w:rsidR="005161B3" w:rsidRDefault="005161B3" w:rsidP="00184DC7">
            <w:pPr>
              <w:jc w:val="center"/>
              <w:rPr>
                <w:sz w:val="18"/>
                <w:szCs w:val="18"/>
                <w:lang w:eastAsia="ro-RO"/>
              </w:rPr>
            </w:pPr>
          </w:p>
        </w:tc>
        <w:tc>
          <w:tcPr>
            <w:tcW w:w="967" w:type="dxa"/>
            <w:vAlign w:val="center"/>
          </w:tcPr>
          <w:p w:rsidR="005161B3" w:rsidRPr="00777709" w:rsidRDefault="005161B3" w:rsidP="00184DC7">
            <w:pPr>
              <w:jc w:val="right"/>
              <w:rPr>
                <w:sz w:val="16"/>
                <w:szCs w:val="16"/>
                <w:lang w:eastAsia="ro-RO"/>
              </w:rPr>
            </w:pPr>
          </w:p>
        </w:tc>
        <w:tc>
          <w:tcPr>
            <w:tcW w:w="992" w:type="dxa"/>
            <w:vAlign w:val="center"/>
          </w:tcPr>
          <w:p w:rsidR="005161B3" w:rsidRPr="00777709" w:rsidRDefault="005161B3" w:rsidP="00184DC7">
            <w:pPr>
              <w:jc w:val="right"/>
              <w:rPr>
                <w:sz w:val="16"/>
                <w:szCs w:val="16"/>
                <w:lang w:eastAsia="ro-RO"/>
              </w:rPr>
            </w:pPr>
          </w:p>
        </w:tc>
      </w:tr>
      <w:tr w:rsidR="005161B3" w:rsidRPr="00777709">
        <w:trPr>
          <w:trHeight w:val="420"/>
        </w:trPr>
        <w:tc>
          <w:tcPr>
            <w:tcW w:w="540" w:type="dxa"/>
            <w:vAlign w:val="center"/>
          </w:tcPr>
          <w:p w:rsidR="005161B3" w:rsidRPr="00777709" w:rsidRDefault="005161B3" w:rsidP="00184DC7">
            <w:pPr>
              <w:jc w:val="center"/>
              <w:rPr>
                <w:sz w:val="18"/>
                <w:szCs w:val="18"/>
                <w:lang w:eastAsia="ro-RO"/>
              </w:rPr>
            </w:pPr>
            <w:r>
              <w:rPr>
                <w:sz w:val="18"/>
                <w:szCs w:val="18"/>
                <w:lang w:eastAsia="ro-RO"/>
              </w:rPr>
              <w:t>4.</w:t>
            </w:r>
          </w:p>
        </w:tc>
        <w:tc>
          <w:tcPr>
            <w:tcW w:w="8214" w:type="dxa"/>
            <w:vAlign w:val="center"/>
          </w:tcPr>
          <w:p w:rsidR="005161B3" w:rsidRDefault="005161B3" w:rsidP="00DA3C2D">
            <w:pPr>
              <w:jc w:val="center"/>
              <w:rPr>
                <w:sz w:val="18"/>
                <w:szCs w:val="18"/>
                <w:lang w:eastAsia="ro-RO"/>
              </w:rPr>
            </w:pPr>
            <w:r>
              <w:rPr>
                <w:sz w:val="18"/>
                <w:szCs w:val="18"/>
                <w:lang w:eastAsia="ro-RO"/>
              </w:rPr>
              <w:t>Preț mediu PZU</w:t>
            </w:r>
          </w:p>
        </w:tc>
        <w:tc>
          <w:tcPr>
            <w:tcW w:w="1326" w:type="dxa"/>
            <w:vAlign w:val="center"/>
          </w:tcPr>
          <w:p w:rsidR="005161B3" w:rsidRPr="00777709" w:rsidRDefault="005161B3" w:rsidP="00184DC7">
            <w:pPr>
              <w:jc w:val="center"/>
              <w:rPr>
                <w:sz w:val="18"/>
                <w:szCs w:val="18"/>
                <w:lang w:eastAsia="ro-RO"/>
              </w:rPr>
            </w:pPr>
            <w:r>
              <w:rPr>
                <w:sz w:val="18"/>
                <w:szCs w:val="18"/>
                <w:lang w:eastAsia="ro-RO"/>
              </w:rPr>
              <w:t>lei/MWh</w:t>
            </w:r>
          </w:p>
        </w:tc>
        <w:tc>
          <w:tcPr>
            <w:tcW w:w="1959" w:type="dxa"/>
            <w:gridSpan w:val="2"/>
            <w:vAlign w:val="center"/>
          </w:tcPr>
          <w:p w:rsidR="005161B3" w:rsidRPr="00777709" w:rsidRDefault="005161B3" w:rsidP="00184DC7">
            <w:pPr>
              <w:jc w:val="right"/>
              <w:rPr>
                <w:sz w:val="16"/>
                <w:szCs w:val="16"/>
                <w:lang w:eastAsia="ro-RO"/>
              </w:rPr>
            </w:pPr>
          </w:p>
        </w:tc>
      </w:tr>
      <w:tr w:rsidR="005161B3" w:rsidRPr="00777709">
        <w:trPr>
          <w:trHeight w:val="420"/>
        </w:trPr>
        <w:tc>
          <w:tcPr>
            <w:tcW w:w="540" w:type="dxa"/>
            <w:vAlign w:val="center"/>
          </w:tcPr>
          <w:p w:rsidR="005161B3" w:rsidRPr="00777709" w:rsidRDefault="005161B3" w:rsidP="00184DC7">
            <w:pPr>
              <w:jc w:val="center"/>
              <w:rPr>
                <w:sz w:val="18"/>
                <w:szCs w:val="18"/>
                <w:lang w:eastAsia="ro-RO"/>
              </w:rPr>
            </w:pPr>
            <w:r>
              <w:rPr>
                <w:sz w:val="18"/>
                <w:szCs w:val="18"/>
                <w:lang w:eastAsia="ro-RO"/>
              </w:rPr>
              <w:t>5.</w:t>
            </w:r>
          </w:p>
        </w:tc>
        <w:tc>
          <w:tcPr>
            <w:tcW w:w="8214" w:type="dxa"/>
            <w:vAlign w:val="center"/>
          </w:tcPr>
          <w:p w:rsidR="005161B3" w:rsidRDefault="005161B3" w:rsidP="00DA3C2D">
            <w:pPr>
              <w:jc w:val="center"/>
              <w:rPr>
                <w:sz w:val="18"/>
                <w:szCs w:val="18"/>
                <w:lang w:eastAsia="ro-RO"/>
              </w:rPr>
            </w:pPr>
            <w:r>
              <w:rPr>
                <w:sz w:val="18"/>
                <w:szCs w:val="18"/>
                <w:lang w:eastAsia="ro-RO"/>
              </w:rPr>
              <w:t>Preț mediu pentru deficit de energie</w:t>
            </w:r>
          </w:p>
        </w:tc>
        <w:tc>
          <w:tcPr>
            <w:tcW w:w="1326" w:type="dxa"/>
            <w:vAlign w:val="center"/>
          </w:tcPr>
          <w:p w:rsidR="005161B3" w:rsidRPr="00777709" w:rsidRDefault="005161B3" w:rsidP="00184DC7">
            <w:pPr>
              <w:jc w:val="center"/>
              <w:rPr>
                <w:sz w:val="18"/>
                <w:szCs w:val="18"/>
                <w:lang w:eastAsia="ro-RO"/>
              </w:rPr>
            </w:pPr>
            <w:r>
              <w:rPr>
                <w:sz w:val="18"/>
                <w:szCs w:val="18"/>
                <w:lang w:eastAsia="ro-RO"/>
              </w:rPr>
              <w:t>lei/MWh</w:t>
            </w:r>
          </w:p>
        </w:tc>
        <w:tc>
          <w:tcPr>
            <w:tcW w:w="1959" w:type="dxa"/>
            <w:gridSpan w:val="2"/>
            <w:vAlign w:val="center"/>
          </w:tcPr>
          <w:p w:rsidR="005161B3" w:rsidRPr="00777709" w:rsidRDefault="005161B3" w:rsidP="00184DC7">
            <w:pPr>
              <w:jc w:val="right"/>
              <w:rPr>
                <w:sz w:val="16"/>
                <w:szCs w:val="16"/>
                <w:lang w:eastAsia="ro-RO"/>
              </w:rPr>
            </w:pPr>
          </w:p>
        </w:tc>
      </w:tr>
      <w:tr w:rsidR="005161B3" w:rsidRPr="00777709">
        <w:trPr>
          <w:trHeight w:val="420"/>
        </w:trPr>
        <w:tc>
          <w:tcPr>
            <w:tcW w:w="540" w:type="dxa"/>
            <w:vAlign w:val="center"/>
          </w:tcPr>
          <w:p w:rsidR="005161B3" w:rsidRDefault="005161B3" w:rsidP="00184DC7">
            <w:pPr>
              <w:jc w:val="center"/>
              <w:rPr>
                <w:sz w:val="18"/>
                <w:szCs w:val="18"/>
                <w:lang w:eastAsia="ro-RO"/>
              </w:rPr>
            </w:pPr>
            <w:r>
              <w:rPr>
                <w:sz w:val="18"/>
                <w:szCs w:val="18"/>
                <w:lang w:eastAsia="ro-RO"/>
              </w:rPr>
              <w:t>6.</w:t>
            </w:r>
          </w:p>
        </w:tc>
        <w:tc>
          <w:tcPr>
            <w:tcW w:w="8214" w:type="dxa"/>
            <w:vAlign w:val="center"/>
          </w:tcPr>
          <w:p w:rsidR="005161B3" w:rsidRDefault="005161B3" w:rsidP="00DA3C2D">
            <w:pPr>
              <w:jc w:val="center"/>
              <w:rPr>
                <w:sz w:val="18"/>
                <w:szCs w:val="18"/>
                <w:lang w:eastAsia="ro-RO"/>
              </w:rPr>
            </w:pPr>
            <w:r>
              <w:rPr>
                <w:sz w:val="18"/>
                <w:szCs w:val="18"/>
                <w:lang w:eastAsia="ro-RO"/>
              </w:rPr>
              <w:t>Preț mediu de achiziție a energiei electrice pe contracte reglementate</w:t>
            </w:r>
          </w:p>
        </w:tc>
        <w:tc>
          <w:tcPr>
            <w:tcW w:w="1326" w:type="dxa"/>
            <w:vAlign w:val="center"/>
          </w:tcPr>
          <w:p w:rsidR="005161B3" w:rsidRDefault="005161B3" w:rsidP="00254EE8">
            <w:pPr>
              <w:jc w:val="center"/>
              <w:rPr>
                <w:sz w:val="18"/>
                <w:szCs w:val="18"/>
                <w:lang w:eastAsia="ro-RO"/>
              </w:rPr>
            </w:pPr>
            <w:r>
              <w:rPr>
                <w:sz w:val="18"/>
                <w:szCs w:val="18"/>
                <w:lang w:eastAsia="ro-RO"/>
              </w:rPr>
              <w:t>lei/MWh</w:t>
            </w:r>
          </w:p>
        </w:tc>
        <w:tc>
          <w:tcPr>
            <w:tcW w:w="1959" w:type="dxa"/>
            <w:gridSpan w:val="2"/>
            <w:vAlign w:val="center"/>
          </w:tcPr>
          <w:p w:rsidR="005161B3" w:rsidRPr="00777709" w:rsidRDefault="005161B3" w:rsidP="00184DC7">
            <w:pPr>
              <w:jc w:val="right"/>
              <w:rPr>
                <w:sz w:val="16"/>
                <w:szCs w:val="16"/>
                <w:lang w:eastAsia="ro-RO"/>
              </w:rPr>
            </w:pPr>
          </w:p>
        </w:tc>
      </w:tr>
      <w:tr w:rsidR="005161B3" w:rsidRPr="00777709">
        <w:trPr>
          <w:trHeight w:val="420"/>
        </w:trPr>
        <w:tc>
          <w:tcPr>
            <w:tcW w:w="540" w:type="dxa"/>
            <w:vAlign w:val="center"/>
          </w:tcPr>
          <w:p w:rsidR="005161B3" w:rsidRPr="00777709" w:rsidRDefault="005161B3" w:rsidP="00DA3C2D">
            <w:pPr>
              <w:jc w:val="center"/>
              <w:rPr>
                <w:sz w:val="18"/>
                <w:szCs w:val="18"/>
                <w:lang w:eastAsia="ro-RO"/>
              </w:rPr>
            </w:pPr>
            <w:r>
              <w:rPr>
                <w:sz w:val="18"/>
                <w:szCs w:val="18"/>
                <w:lang w:eastAsia="ro-RO"/>
              </w:rPr>
              <w:t>7.</w:t>
            </w:r>
          </w:p>
        </w:tc>
        <w:tc>
          <w:tcPr>
            <w:tcW w:w="8214" w:type="dxa"/>
            <w:vAlign w:val="center"/>
          </w:tcPr>
          <w:p w:rsidR="005161B3" w:rsidRPr="00777709" w:rsidRDefault="005161B3" w:rsidP="00DA3C2D">
            <w:pPr>
              <w:jc w:val="center"/>
              <w:rPr>
                <w:sz w:val="18"/>
                <w:szCs w:val="18"/>
                <w:lang w:eastAsia="ro-RO"/>
              </w:rPr>
            </w:pPr>
            <w:r w:rsidRPr="00777709">
              <w:rPr>
                <w:sz w:val="18"/>
                <w:szCs w:val="18"/>
                <w:lang w:eastAsia="ro-RO"/>
              </w:rPr>
              <w:t>Pre</w:t>
            </w:r>
            <w:r>
              <w:rPr>
                <w:sz w:val="18"/>
                <w:szCs w:val="18"/>
                <w:lang w:eastAsia="ro-RO"/>
              </w:rPr>
              <w:t>ț</w:t>
            </w:r>
            <w:r w:rsidRPr="00777709">
              <w:rPr>
                <w:sz w:val="18"/>
                <w:szCs w:val="18"/>
                <w:lang w:eastAsia="ro-RO"/>
              </w:rPr>
              <w:t xml:space="preserve"> mediu de achizi</w:t>
            </w:r>
            <w:r>
              <w:rPr>
                <w:sz w:val="18"/>
                <w:szCs w:val="18"/>
                <w:lang w:eastAsia="ro-RO"/>
              </w:rPr>
              <w:t>ț</w:t>
            </w:r>
            <w:r w:rsidRPr="00777709">
              <w:rPr>
                <w:sz w:val="18"/>
                <w:szCs w:val="18"/>
                <w:lang w:eastAsia="ro-RO"/>
              </w:rPr>
              <w:t>ie a energiei electrice furnizate clien</w:t>
            </w:r>
            <w:r>
              <w:rPr>
                <w:sz w:val="18"/>
                <w:szCs w:val="18"/>
                <w:lang w:eastAsia="ro-RO"/>
              </w:rPr>
              <w:t>ț</w:t>
            </w:r>
            <w:r w:rsidRPr="00777709">
              <w:rPr>
                <w:sz w:val="18"/>
                <w:szCs w:val="18"/>
                <w:lang w:eastAsia="ro-RO"/>
              </w:rPr>
              <w:t xml:space="preserve">ilor </w:t>
            </w:r>
            <w:r>
              <w:rPr>
                <w:sz w:val="18"/>
                <w:szCs w:val="18"/>
                <w:lang w:eastAsia="ro-RO"/>
              </w:rPr>
              <w:t>eligibili</w:t>
            </w:r>
            <w:r w:rsidRPr="00777709">
              <w:rPr>
                <w:sz w:val="18"/>
                <w:szCs w:val="18"/>
                <w:lang w:eastAsia="ro-RO"/>
              </w:rPr>
              <w:t xml:space="preserve"> </w:t>
            </w:r>
            <w:r>
              <w:rPr>
                <w:sz w:val="18"/>
                <w:szCs w:val="18"/>
                <w:lang w:eastAsia="ro-RO"/>
              </w:rPr>
              <w:t>- realizat</w:t>
            </w:r>
          </w:p>
        </w:tc>
        <w:tc>
          <w:tcPr>
            <w:tcW w:w="1326" w:type="dxa"/>
            <w:vAlign w:val="center"/>
          </w:tcPr>
          <w:p w:rsidR="005161B3" w:rsidRPr="00777709" w:rsidRDefault="005161B3" w:rsidP="00DA3C2D">
            <w:pPr>
              <w:jc w:val="center"/>
              <w:rPr>
                <w:sz w:val="18"/>
                <w:szCs w:val="18"/>
                <w:lang w:eastAsia="ro-RO"/>
              </w:rPr>
            </w:pPr>
            <w:r>
              <w:rPr>
                <w:sz w:val="18"/>
                <w:szCs w:val="18"/>
                <w:lang w:eastAsia="ro-RO"/>
              </w:rPr>
              <w:t>lei/MWh</w:t>
            </w:r>
          </w:p>
        </w:tc>
        <w:tc>
          <w:tcPr>
            <w:tcW w:w="1959" w:type="dxa"/>
            <w:gridSpan w:val="2"/>
            <w:vAlign w:val="center"/>
          </w:tcPr>
          <w:p w:rsidR="005161B3" w:rsidRPr="00777709" w:rsidRDefault="005161B3" w:rsidP="00DA3C2D">
            <w:pPr>
              <w:jc w:val="right"/>
              <w:rPr>
                <w:sz w:val="16"/>
                <w:szCs w:val="16"/>
                <w:lang w:eastAsia="ro-RO"/>
              </w:rPr>
            </w:pPr>
            <w:r w:rsidRPr="00777709">
              <w:rPr>
                <w:sz w:val="16"/>
                <w:szCs w:val="16"/>
                <w:lang w:eastAsia="ro-RO"/>
              </w:rPr>
              <w:t> </w:t>
            </w:r>
          </w:p>
        </w:tc>
      </w:tr>
      <w:tr w:rsidR="005161B3" w:rsidRPr="00777709">
        <w:trPr>
          <w:trHeight w:val="420"/>
        </w:trPr>
        <w:tc>
          <w:tcPr>
            <w:tcW w:w="540" w:type="dxa"/>
            <w:vAlign w:val="center"/>
          </w:tcPr>
          <w:p w:rsidR="005161B3" w:rsidRPr="00777709" w:rsidRDefault="005161B3" w:rsidP="00DA3C2D">
            <w:pPr>
              <w:jc w:val="center"/>
              <w:rPr>
                <w:sz w:val="18"/>
                <w:szCs w:val="18"/>
                <w:lang w:eastAsia="ro-RO"/>
              </w:rPr>
            </w:pPr>
            <w:r>
              <w:rPr>
                <w:sz w:val="18"/>
                <w:szCs w:val="18"/>
                <w:lang w:eastAsia="ro-RO"/>
              </w:rPr>
              <w:t>8.</w:t>
            </w:r>
          </w:p>
        </w:tc>
        <w:tc>
          <w:tcPr>
            <w:tcW w:w="8214" w:type="dxa"/>
            <w:vAlign w:val="center"/>
          </w:tcPr>
          <w:p w:rsidR="005161B3" w:rsidRPr="00777709" w:rsidRDefault="005161B3" w:rsidP="00DA3C2D">
            <w:pPr>
              <w:jc w:val="center"/>
              <w:rPr>
                <w:sz w:val="18"/>
                <w:szCs w:val="18"/>
                <w:lang w:eastAsia="ro-RO"/>
              </w:rPr>
            </w:pPr>
            <w:r w:rsidRPr="00777709">
              <w:rPr>
                <w:sz w:val="18"/>
                <w:szCs w:val="18"/>
                <w:lang w:eastAsia="ro-RO"/>
              </w:rPr>
              <w:t xml:space="preserve">Cost </w:t>
            </w:r>
            <w:r>
              <w:rPr>
                <w:sz w:val="18"/>
                <w:szCs w:val="18"/>
                <w:lang w:eastAsia="ro-RO"/>
              </w:rPr>
              <w:t xml:space="preserve">unitar </w:t>
            </w:r>
            <w:r w:rsidRPr="00777709">
              <w:rPr>
                <w:sz w:val="18"/>
                <w:szCs w:val="18"/>
                <w:lang w:eastAsia="ro-RO"/>
              </w:rPr>
              <w:t xml:space="preserve">furnizare </w:t>
            </w:r>
            <w:r>
              <w:rPr>
                <w:sz w:val="18"/>
                <w:szCs w:val="18"/>
                <w:lang w:eastAsia="ro-RO"/>
              </w:rPr>
              <w:t>-</w:t>
            </w:r>
            <w:r w:rsidRPr="00777709">
              <w:rPr>
                <w:sz w:val="18"/>
                <w:szCs w:val="18"/>
                <w:lang w:eastAsia="ro-RO"/>
              </w:rPr>
              <w:t xml:space="preserve"> tarife reglementate  </w:t>
            </w:r>
          </w:p>
        </w:tc>
        <w:tc>
          <w:tcPr>
            <w:tcW w:w="1326" w:type="dxa"/>
            <w:vAlign w:val="center"/>
          </w:tcPr>
          <w:p w:rsidR="005161B3" w:rsidRPr="00777709" w:rsidRDefault="005161B3" w:rsidP="00DA3C2D">
            <w:pPr>
              <w:jc w:val="center"/>
              <w:rPr>
                <w:sz w:val="18"/>
                <w:szCs w:val="18"/>
                <w:lang w:eastAsia="ro-RO"/>
              </w:rPr>
            </w:pPr>
            <w:r>
              <w:rPr>
                <w:sz w:val="18"/>
                <w:szCs w:val="18"/>
                <w:lang w:eastAsia="ro-RO"/>
              </w:rPr>
              <w:t>lei/client/luna</w:t>
            </w:r>
          </w:p>
        </w:tc>
        <w:tc>
          <w:tcPr>
            <w:tcW w:w="1959" w:type="dxa"/>
            <w:gridSpan w:val="2"/>
            <w:vAlign w:val="center"/>
          </w:tcPr>
          <w:p w:rsidR="005161B3" w:rsidRPr="00777709" w:rsidRDefault="005161B3" w:rsidP="00DA3C2D">
            <w:pPr>
              <w:jc w:val="right"/>
              <w:rPr>
                <w:sz w:val="16"/>
                <w:szCs w:val="16"/>
                <w:lang w:eastAsia="ro-RO"/>
              </w:rPr>
            </w:pPr>
          </w:p>
        </w:tc>
      </w:tr>
      <w:tr w:rsidR="005161B3" w:rsidRPr="00777709">
        <w:trPr>
          <w:trHeight w:val="465"/>
        </w:trPr>
        <w:tc>
          <w:tcPr>
            <w:tcW w:w="540" w:type="dxa"/>
            <w:vAlign w:val="center"/>
          </w:tcPr>
          <w:p w:rsidR="005161B3" w:rsidRPr="00777709" w:rsidRDefault="005161B3" w:rsidP="00DA3C2D">
            <w:pPr>
              <w:jc w:val="center"/>
              <w:rPr>
                <w:sz w:val="18"/>
                <w:szCs w:val="18"/>
                <w:lang w:eastAsia="ro-RO"/>
              </w:rPr>
            </w:pPr>
            <w:r>
              <w:rPr>
                <w:sz w:val="18"/>
                <w:szCs w:val="18"/>
                <w:lang w:eastAsia="ro-RO"/>
              </w:rPr>
              <w:t>9.</w:t>
            </w:r>
          </w:p>
        </w:tc>
        <w:tc>
          <w:tcPr>
            <w:tcW w:w="8214" w:type="dxa"/>
            <w:vAlign w:val="center"/>
          </w:tcPr>
          <w:p w:rsidR="005161B3" w:rsidRPr="00777709" w:rsidRDefault="005161B3" w:rsidP="00DA3C2D">
            <w:pPr>
              <w:jc w:val="center"/>
              <w:rPr>
                <w:sz w:val="18"/>
                <w:szCs w:val="18"/>
                <w:lang w:eastAsia="ro-RO"/>
              </w:rPr>
            </w:pPr>
            <w:r w:rsidRPr="00777709">
              <w:rPr>
                <w:sz w:val="18"/>
                <w:szCs w:val="18"/>
                <w:lang w:eastAsia="ro-RO"/>
              </w:rPr>
              <w:t xml:space="preserve">Cost </w:t>
            </w:r>
            <w:r>
              <w:rPr>
                <w:sz w:val="18"/>
                <w:szCs w:val="18"/>
                <w:lang w:eastAsia="ro-RO"/>
              </w:rPr>
              <w:t xml:space="preserve">unitar </w:t>
            </w:r>
            <w:r w:rsidRPr="00777709">
              <w:rPr>
                <w:sz w:val="18"/>
                <w:szCs w:val="18"/>
                <w:lang w:eastAsia="ro-RO"/>
              </w:rPr>
              <w:t xml:space="preserve">furnizare </w:t>
            </w:r>
            <w:r>
              <w:rPr>
                <w:sz w:val="18"/>
                <w:szCs w:val="18"/>
                <w:lang w:eastAsia="ro-RO"/>
              </w:rPr>
              <w:t>– tarife CPC</w:t>
            </w:r>
            <w:r w:rsidRPr="00777709">
              <w:rPr>
                <w:sz w:val="18"/>
                <w:szCs w:val="18"/>
                <w:lang w:eastAsia="ro-RO"/>
              </w:rPr>
              <w:t xml:space="preserve"> </w:t>
            </w:r>
          </w:p>
        </w:tc>
        <w:tc>
          <w:tcPr>
            <w:tcW w:w="1326" w:type="dxa"/>
            <w:vAlign w:val="center"/>
          </w:tcPr>
          <w:p w:rsidR="005161B3" w:rsidRPr="00777709" w:rsidRDefault="005161B3" w:rsidP="00DA3C2D">
            <w:pPr>
              <w:jc w:val="center"/>
              <w:rPr>
                <w:sz w:val="18"/>
                <w:szCs w:val="18"/>
                <w:lang w:eastAsia="ro-RO"/>
              </w:rPr>
            </w:pPr>
            <w:r>
              <w:rPr>
                <w:sz w:val="18"/>
                <w:szCs w:val="18"/>
                <w:lang w:eastAsia="ro-RO"/>
              </w:rPr>
              <w:t>lei/client/luna</w:t>
            </w:r>
          </w:p>
        </w:tc>
        <w:tc>
          <w:tcPr>
            <w:tcW w:w="1959" w:type="dxa"/>
            <w:gridSpan w:val="2"/>
            <w:vAlign w:val="center"/>
          </w:tcPr>
          <w:p w:rsidR="005161B3" w:rsidRPr="00777709" w:rsidRDefault="005161B3" w:rsidP="00DA3C2D">
            <w:pPr>
              <w:jc w:val="right"/>
              <w:rPr>
                <w:sz w:val="16"/>
                <w:szCs w:val="16"/>
                <w:lang w:eastAsia="ro-RO"/>
              </w:rPr>
            </w:pPr>
          </w:p>
        </w:tc>
      </w:tr>
      <w:tr w:rsidR="005161B3" w:rsidRPr="00777709">
        <w:trPr>
          <w:trHeight w:val="420"/>
        </w:trPr>
        <w:tc>
          <w:tcPr>
            <w:tcW w:w="540" w:type="dxa"/>
            <w:vAlign w:val="center"/>
          </w:tcPr>
          <w:p w:rsidR="005161B3" w:rsidRPr="00777709" w:rsidRDefault="005161B3" w:rsidP="00DA3C2D">
            <w:pPr>
              <w:jc w:val="center"/>
              <w:rPr>
                <w:sz w:val="18"/>
                <w:szCs w:val="18"/>
                <w:lang w:eastAsia="ro-RO"/>
              </w:rPr>
            </w:pPr>
            <w:r>
              <w:rPr>
                <w:sz w:val="18"/>
                <w:szCs w:val="18"/>
                <w:lang w:eastAsia="ro-RO"/>
              </w:rPr>
              <w:t>10.</w:t>
            </w:r>
          </w:p>
        </w:tc>
        <w:tc>
          <w:tcPr>
            <w:tcW w:w="8214" w:type="dxa"/>
            <w:vAlign w:val="center"/>
          </w:tcPr>
          <w:p w:rsidR="005161B3" w:rsidRPr="00777709" w:rsidRDefault="005161B3" w:rsidP="00DA3C2D">
            <w:pPr>
              <w:jc w:val="center"/>
              <w:rPr>
                <w:sz w:val="18"/>
                <w:szCs w:val="18"/>
                <w:lang w:eastAsia="ro-RO"/>
              </w:rPr>
            </w:pPr>
            <w:r w:rsidRPr="00777709">
              <w:rPr>
                <w:sz w:val="18"/>
                <w:szCs w:val="18"/>
                <w:lang w:eastAsia="ro-RO"/>
              </w:rPr>
              <w:t xml:space="preserve">Cost </w:t>
            </w:r>
            <w:r>
              <w:rPr>
                <w:sz w:val="18"/>
                <w:szCs w:val="18"/>
                <w:lang w:eastAsia="ro-RO"/>
              </w:rPr>
              <w:t xml:space="preserve">unitar </w:t>
            </w:r>
            <w:r w:rsidRPr="00777709">
              <w:rPr>
                <w:sz w:val="18"/>
                <w:szCs w:val="18"/>
                <w:lang w:eastAsia="ro-RO"/>
              </w:rPr>
              <w:t xml:space="preserve">furnizare </w:t>
            </w:r>
            <w:r>
              <w:rPr>
                <w:sz w:val="18"/>
                <w:szCs w:val="18"/>
                <w:lang w:eastAsia="ro-RO"/>
              </w:rPr>
              <w:t>– tarife non-SU</w:t>
            </w:r>
            <w:r w:rsidRPr="00777709">
              <w:rPr>
                <w:sz w:val="18"/>
                <w:szCs w:val="18"/>
                <w:lang w:eastAsia="ro-RO"/>
              </w:rPr>
              <w:t xml:space="preserve"> </w:t>
            </w:r>
          </w:p>
        </w:tc>
        <w:tc>
          <w:tcPr>
            <w:tcW w:w="1326" w:type="dxa"/>
            <w:vAlign w:val="center"/>
          </w:tcPr>
          <w:p w:rsidR="005161B3" w:rsidRPr="00777709" w:rsidRDefault="005161B3" w:rsidP="00DA3C2D">
            <w:pPr>
              <w:jc w:val="center"/>
              <w:rPr>
                <w:sz w:val="18"/>
                <w:szCs w:val="18"/>
                <w:lang w:eastAsia="ro-RO"/>
              </w:rPr>
            </w:pPr>
            <w:r>
              <w:rPr>
                <w:sz w:val="18"/>
                <w:szCs w:val="18"/>
                <w:lang w:eastAsia="ro-RO"/>
              </w:rPr>
              <w:t>lei/client/luna</w:t>
            </w:r>
          </w:p>
        </w:tc>
        <w:tc>
          <w:tcPr>
            <w:tcW w:w="1959" w:type="dxa"/>
            <w:gridSpan w:val="2"/>
            <w:vAlign w:val="center"/>
          </w:tcPr>
          <w:p w:rsidR="005161B3" w:rsidRPr="00777709" w:rsidRDefault="005161B3" w:rsidP="00DA3C2D">
            <w:pPr>
              <w:jc w:val="right"/>
              <w:rPr>
                <w:sz w:val="16"/>
                <w:szCs w:val="16"/>
                <w:lang w:eastAsia="ro-RO"/>
              </w:rPr>
            </w:pPr>
          </w:p>
        </w:tc>
      </w:tr>
      <w:tr w:rsidR="005161B3" w:rsidRPr="00777709">
        <w:trPr>
          <w:trHeight w:val="420"/>
        </w:trPr>
        <w:tc>
          <w:tcPr>
            <w:tcW w:w="540" w:type="dxa"/>
            <w:vAlign w:val="center"/>
          </w:tcPr>
          <w:p w:rsidR="005161B3" w:rsidRPr="00777709" w:rsidRDefault="005161B3" w:rsidP="00254EE8">
            <w:pPr>
              <w:jc w:val="center"/>
              <w:rPr>
                <w:sz w:val="18"/>
                <w:szCs w:val="18"/>
                <w:lang w:eastAsia="ro-RO"/>
              </w:rPr>
            </w:pPr>
            <w:r>
              <w:rPr>
                <w:sz w:val="18"/>
                <w:szCs w:val="18"/>
                <w:lang w:eastAsia="ro-RO"/>
              </w:rPr>
              <w:t>11.</w:t>
            </w:r>
          </w:p>
        </w:tc>
        <w:tc>
          <w:tcPr>
            <w:tcW w:w="8214" w:type="dxa"/>
            <w:vAlign w:val="center"/>
          </w:tcPr>
          <w:p w:rsidR="005161B3" w:rsidRPr="00777709" w:rsidRDefault="005161B3" w:rsidP="00DA3C2D">
            <w:pPr>
              <w:jc w:val="center"/>
              <w:rPr>
                <w:sz w:val="18"/>
                <w:szCs w:val="18"/>
                <w:lang w:eastAsia="ro-RO"/>
              </w:rPr>
            </w:pPr>
            <w:r w:rsidRPr="00777709">
              <w:rPr>
                <w:sz w:val="18"/>
                <w:szCs w:val="18"/>
                <w:lang w:eastAsia="ro-RO"/>
              </w:rPr>
              <w:t>Num</w:t>
            </w:r>
            <w:r>
              <w:rPr>
                <w:sz w:val="18"/>
                <w:szCs w:val="18"/>
                <w:lang w:eastAsia="ro-RO"/>
              </w:rPr>
              <w:t>ă</w:t>
            </w:r>
            <w:r w:rsidRPr="00777709">
              <w:rPr>
                <w:sz w:val="18"/>
                <w:szCs w:val="18"/>
                <w:lang w:eastAsia="ro-RO"/>
              </w:rPr>
              <w:t>r clien</w:t>
            </w:r>
            <w:r>
              <w:rPr>
                <w:sz w:val="18"/>
                <w:szCs w:val="18"/>
                <w:lang w:eastAsia="ro-RO"/>
              </w:rPr>
              <w:t>ț</w:t>
            </w:r>
            <w:r w:rsidRPr="00777709">
              <w:rPr>
                <w:sz w:val="18"/>
                <w:szCs w:val="18"/>
                <w:lang w:eastAsia="ro-RO"/>
              </w:rPr>
              <w:t>i casnici</w:t>
            </w:r>
          </w:p>
        </w:tc>
        <w:tc>
          <w:tcPr>
            <w:tcW w:w="1326" w:type="dxa"/>
            <w:vAlign w:val="center"/>
          </w:tcPr>
          <w:p w:rsidR="005161B3" w:rsidRPr="00777709" w:rsidRDefault="005161B3" w:rsidP="00DA3C2D">
            <w:pPr>
              <w:jc w:val="center"/>
              <w:rPr>
                <w:sz w:val="18"/>
                <w:szCs w:val="18"/>
                <w:lang w:eastAsia="ro-RO"/>
              </w:rPr>
            </w:pPr>
            <w:r>
              <w:rPr>
                <w:sz w:val="18"/>
                <w:szCs w:val="18"/>
                <w:lang w:eastAsia="ro-RO"/>
              </w:rPr>
              <w:t>-</w:t>
            </w:r>
          </w:p>
        </w:tc>
        <w:tc>
          <w:tcPr>
            <w:tcW w:w="1959" w:type="dxa"/>
            <w:gridSpan w:val="2"/>
            <w:vAlign w:val="center"/>
          </w:tcPr>
          <w:p w:rsidR="005161B3" w:rsidRPr="00777709" w:rsidRDefault="005161B3" w:rsidP="00DA3C2D">
            <w:pPr>
              <w:jc w:val="right"/>
              <w:rPr>
                <w:sz w:val="16"/>
                <w:szCs w:val="16"/>
                <w:lang w:eastAsia="ro-RO"/>
              </w:rPr>
            </w:pPr>
          </w:p>
        </w:tc>
      </w:tr>
      <w:tr w:rsidR="005161B3" w:rsidRPr="00777709">
        <w:trPr>
          <w:trHeight w:val="420"/>
        </w:trPr>
        <w:tc>
          <w:tcPr>
            <w:tcW w:w="540" w:type="dxa"/>
            <w:vAlign w:val="center"/>
          </w:tcPr>
          <w:p w:rsidR="005161B3" w:rsidRPr="00777709" w:rsidRDefault="005161B3" w:rsidP="00254EE8">
            <w:pPr>
              <w:jc w:val="center"/>
              <w:rPr>
                <w:sz w:val="18"/>
                <w:szCs w:val="18"/>
                <w:lang w:eastAsia="ro-RO"/>
              </w:rPr>
            </w:pPr>
            <w:r>
              <w:rPr>
                <w:sz w:val="18"/>
                <w:szCs w:val="18"/>
                <w:lang w:eastAsia="ro-RO"/>
              </w:rPr>
              <w:t>12.</w:t>
            </w:r>
          </w:p>
        </w:tc>
        <w:tc>
          <w:tcPr>
            <w:tcW w:w="8214" w:type="dxa"/>
            <w:vAlign w:val="center"/>
          </w:tcPr>
          <w:p w:rsidR="005161B3" w:rsidRPr="00777709" w:rsidRDefault="005161B3" w:rsidP="00DA3C2D">
            <w:pPr>
              <w:jc w:val="center"/>
              <w:rPr>
                <w:sz w:val="18"/>
                <w:szCs w:val="18"/>
                <w:lang w:eastAsia="ro-RO"/>
              </w:rPr>
            </w:pPr>
            <w:r w:rsidRPr="00777709">
              <w:rPr>
                <w:sz w:val="18"/>
                <w:szCs w:val="18"/>
                <w:lang w:eastAsia="ro-RO"/>
              </w:rPr>
              <w:t>Num</w:t>
            </w:r>
            <w:r>
              <w:rPr>
                <w:sz w:val="18"/>
                <w:szCs w:val="18"/>
                <w:lang w:eastAsia="ro-RO"/>
              </w:rPr>
              <w:t>ă</w:t>
            </w:r>
            <w:r w:rsidRPr="00777709">
              <w:rPr>
                <w:sz w:val="18"/>
                <w:szCs w:val="18"/>
                <w:lang w:eastAsia="ro-RO"/>
              </w:rPr>
              <w:t>r clien</w:t>
            </w:r>
            <w:r>
              <w:rPr>
                <w:sz w:val="18"/>
                <w:szCs w:val="18"/>
                <w:lang w:eastAsia="ro-RO"/>
              </w:rPr>
              <w:t>ț</w:t>
            </w:r>
            <w:r w:rsidRPr="00777709">
              <w:rPr>
                <w:sz w:val="18"/>
                <w:szCs w:val="18"/>
                <w:lang w:eastAsia="ro-RO"/>
              </w:rPr>
              <w:t>i non</w:t>
            </w:r>
            <w:r>
              <w:rPr>
                <w:sz w:val="18"/>
                <w:szCs w:val="18"/>
                <w:lang w:eastAsia="ro-RO"/>
              </w:rPr>
              <w:t>-</w:t>
            </w:r>
            <w:r w:rsidRPr="00777709">
              <w:rPr>
                <w:sz w:val="18"/>
                <w:szCs w:val="18"/>
                <w:lang w:eastAsia="ro-RO"/>
              </w:rPr>
              <w:t xml:space="preserve">casnici </w:t>
            </w:r>
            <w:r>
              <w:rPr>
                <w:sz w:val="18"/>
                <w:szCs w:val="18"/>
                <w:lang w:eastAsia="ro-RO"/>
              </w:rPr>
              <w:t>la tarife CPC</w:t>
            </w:r>
          </w:p>
        </w:tc>
        <w:tc>
          <w:tcPr>
            <w:tcW w:w="1326" w:type="dxa"/>
            <w:vAlign w:val="center"/>
          </w:tcPr>
          <w:p w:rsidR="005161B3" w:rsidRPr="00777709" w:rsidRDefault="005161B3" w:rsidP="00DA3C2D">
            <w:pPr>
              <w:jc w:val="center"/>
              <w:rPr>
                <w:sz w:val="18"/>
                <w:szCs w:val="18"/>
                <w:lang w:eastAsia="ro-RO"/>
              </w:rPr>
            </w:pPr>
            <w:r>
              <w:rPr>
                <w:sz w:val="18"/>
                <w:szCs w:val="18"/>
                <w:lang w:eastAsia="ro-RO"/>
              </w:rPr>
              <w:t>-</w:t>
            </w:r>
          </w:p>
        </w:tc>
        <w:tc>
          <w:tcPr>
            <w:tcW w:w="1959" w:type="dxa"/>
            <w:gridSpan w:val="2"/>
            <w:vAlign w:val="center"/>
          </w:tcPr>
          <w:p w:rsidR="005161B3" w:rsidRPr="00777709" w:rsidRDefault="005161B3" w:rsidP="00DA3C2D">
            <w:pPr>
              <w:jc w:val="right"/>
              <w:rPr>
                <w:sz w:val="16"/>
                <w:szCs w:val="16"/>
                <w:lang w:eastAsia="ro-RO"/>
              </w:rPr>
            </w:pPr>
          </w:p>
        </w:tc>
      </w:tr>
      <w:tr w:rsidR="005161B3" w:rsidRPr="00777709">
        <w:trPr>
          <w:trHeight w:val="420"/>
        </w:trPr>
        <w:tc>
          <w:tcPr>
            <w:tcW w:w="540" w:type="dxa"/>
            <w:tcBorders>
              <w:bottom w:val="single" w:sz="8" w:space="0" w:color="auto"/>
            </w:tcBorders>
            <w:vAlign w:val="center"/>
          </w:tcPr>
          <w:p w:rsidR="005161B3" w:rsidRPr="00777709" w:rsidRDefault="005161B3" w:rsidP="00254EE8">
            <w:pPr>
              <w:jc w:val="center"/>
              <w:rPr>
                <w:sz w:val="18"/>
                <w:szCs w:val="18"/>
                <w:lang w:eastAsia="ro-RO"/>
              </w:rPr>
            </w:pPr>
            <w:r>
              <w:rPr>
                <w:sz w:val="18"/>
                <w:szCs w:val="18"/>
                <w:lang w:eastAsia="ro-RO"/>
              </w:rPr>
              <w:t>13.</w:t>
            </w:r>
          </w:p>
        </w:tc>
        <w:tc>
          <w:tcPr>
            <w:tcW w:w="8214" w:type="dxa"/>
            <w:tcBorders>
              <w:bottom w:val="single" w:sz="8" w:space="0" w:color="auto"/>
            </w:tcBorders>
            <w:vAlign w:val="center"/>
          </w:tcPr>
          <w:p w:rsidR="005161B3" w:rsidRPr="00777709" w:rsidRDefault="005161B3" w:rsidP="00DA3C2D">
            <w:pPr>
              <w:jc w:val="center"/>
              <w:rPr>
                <w:sz w:val="18"/>
                <w:szCs w:val="18"/>
                <w:lang w:eastAsia="ro-RO"/>
              </w:rPr>
            </w:pPr>
            <w:r w:rsidRPr="00777709">
              <w:rPr>
                <w:sz w:val="18"/>
                <w:szCs w:val="18"/>
                <w:lang w:eastAsia="ro-RO"/>
              </w:rPr>
              <w:t>Num</w:t>
            </w:r>
            <w:r>
              <w:rPr>
                <w:sz w:val="18"/>
                <w:szCs w:val="18"/>
                <w:lang w:eastAsia="ro-RO"/>
              </w:rPr>
              <w:t>ă</w:t>
            </w:r>
            <w:r w:rsidRPr="00777709">
              <w:rPr>
                <w:sz w:val="18"/>
                <w:szCs w:val="18"/>
                <w:lang w:eastAsia="ro-RO"/>
              </w:rPr>
              <w:t>r clien</w:t>
            </w:r>
            <w:r>
              <w:rPr>
                <w:sz w:val="18"/>
                <w:szCs w:val="18"/>
                <w:lang w:eastAsia="ro-RO"/>
              </w:rPr>
              <w:t>ț</w:t>
            </w:r>
            <w:r w:rsidRPr="00777709">
              <w:rPr>
                <w:sz w:val="18"/>
                <w:szCs w:val="18"/>
                <w:lang w:eastAsia="ro-RO"/>
              </w:rPr>
              <w:t>i non</w:t>
            </w:r>
            <w:r>
              <w:rPr>
                <w:sz w:val="18"/>
                <w:szCs w:val="18"/>
                <w:lang w:eastAsia="ro-RO"/>
              </w:rPr>
              <w:t>-</w:t>
            </w:r>
            <w:r w:rsidRPr="00777709">
              <w:rPr>
                <w:sz w:val="18"/>
                <w:szCs w:val="18"/>
                <w:lang w:eastAsia="ro-RO"/>
              </w:rPr>
              <w:t xml:space="preserve">casnici </w:t>
            </w:r>
            <w:r>
              <w:rPr>
                <w:sz w:val="18"/>
                <w:szCs w:val="18"/>
                <w:lang w:eastAsia="ro-RO"/>
              </w:rPr>
              <w:t>la tarife non-SU</w:t>
            </w:r>
          </w:p>
        </w:tc>
        <w:tc>
          <w:tcPr>
            <w:tcW w:w="1326" w:type="dxa"/>
            <w:tcBorders>
              <w:bottom w:val="single" w:sz="8" w:space="0" w:color="auto"/>
            </w:tcBorders>
            <w:vAlign w:val="center"/>
          </w:tcPr>
          <w:p w:rsidR="005161B3" w:rsidRPr="00777709" w:rsidRDefault="005161B3" w:rsidP="00DA3C2D">
            <w:pPr>
              <w:jc w:val="center"/>
              <w:rPr>
                <w:sz w:val="18"/>
                <w:szCs w:val="18"/>
                <w:lang w:eastAsia="ro-RO"/>
              </w:rPr>
            </w:pPr>
            <w:r>
              <w:rPr>
                <w:sz w:val="18"/>
                <w:szCs w:val="18"/>
                <w:lang w:eastAsia="ro-RO"/>
              </w:rPr>
              <w:t>-</w:t>
            </w:r>
          </w:p>
        </w:tc>
        <w:tc>
          <w:tcPr>
            <w:tcW w:w="1959" w:type="dxa"/>
            <w:gridSpan w:val="2"/>
            <w:tcBorders>
              <w:bottom w:val="single" w:sz="8" w:space="0" w:color="auto"/>
            </w:tcBorders>
            <w:vAlign w:val="center"/>
          </w:tcPr>
          <w:p w:rsidR="005161B3" w:rsidRPr="00777709" w:rsidRDefault="005161B3" w:rsidP="00DA3C2D">
            <w:pPr>
              <w:jc w:val="right"/>
              <w:rPr>
                <w:sz w:val="16"/>
                <w:szCs w:val="16"/>
                <w:lang w:eastAsia="ro-RO"/>
              </w:rPr>
            </w:pPr>
          </w:p>
        </w:tc>
      </w:tr>
    </w:tbl>
    <w:p w:rsidR="005161B3" w:rsidRDefault="005161B3" w:rsidP="00E17B19"/>
    <w:p w:rsidR="005161B3" w:rsidRDefault="005161B3"/>
    <w:sectPr w:rsidR="005161B3" w:rsidSect="009627F5">
      <w:footerReference w:type="default" r:id="rId73"/>
      <w:pgSz w:w="15840" w:h="12240" w:orient="landscape" w:code="1"/>
      <w:pgMar w:top="720" w:right="1797" w:bottom="23" w:left="119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61B3" w:rsidRDefault="005161B3">
      <w:r>
        <w:separator/>
      </w:r>
    </w:p>
  </w:endnote>
  <w:endnote w:type="continuationSeparator" w:id="0">
    <w:p w:rsidR="005161B3" w:rsidRDefault="005161B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09F" w:csb1="00000000"/>
  </w:font>
  <w:font w:name="ArialUpR">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61B3" w:rsidRDefault="005161B3" w:rsidP="009627F5">
    <w:pPr>
      <w:pStyle w:val="Footer"/>
      <w:framePr w:h="598" w:hRule="exact" w:wrap="auto" w:vAnchor="text" w:hAnchor="margin" w:xAlign="right" w:y="-35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5161B3" w:rsidRDefault="005161B3" w:rsidP="009627F5">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61B3" w:rsidRDefault="005161B3" w:rsidP="009627F5">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19</w:t>
    </w:r>
    <w:r>
      <w:rPr>
        <w:rStyle w:val="PageNumber"/>
      </w:rPr>
      <w:fldChar w:fldCharType="end"/>
    </w:r>
  </w:p>
  <w:p w:rsidR="005161B3" w:rsidRDefault="005161B3" w:rsidP="009627F5">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61B3" w:rsidRDefault="005161B3">
      <w:r>
        <w:separator/>
      </w:r>
    </w:p>
  </w:footnote>
  <w:footnote w:type="continuationSeparator" w:id="0">
    <w:p w:rsidR="005161B3" w:rsidRDefault="005161B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61B3" w:rsidRPr="00461D1C" w:rsidRDefault="005161B3" w:rsidP="009627F5">
    <w:pPr>
      <w:pStyle w:val="Header"/>
      <w:numPr>
        <w:ilvl w:val="0"/>
        <w:numId w:val="0"/>
      </w:num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03E74"/>
    <w:multiLevelType w:val="hybridMultilevel"/>
    <w:tmpl w:val="ACEA04B0"/>
    <w:lvl w:ilvl="0" w:tplc="04180015">
      <w:start w:val="1"/>
      <w:numFmt w:val="upperLetter"/>
      <w:lvlText w:val="%1."/>
      <w:lvlJc w:val="lef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
    <w:nsid w:val="068E1757"/>
    <w:multiLevelType w:val="hybridMultilevel"/>
    <w:tmpl w:val="1F3A7898"/>
    <w:lvl w:ilvl="0" w:tplc="04180017">
      <w:start w:val="1"/>
      <w:numFmt w:val="lowerLetter"/>
      <w:lvlText w:val="%1)"/>
      <w:lvlJc w:val="left"/>
      <w:pPr>
        <w:tabs>
          <w:tab w:val="num" w:pos="720"/>
        </w:tabs>
        <w:ind w:left="720" w:hanging="360"/>
      </w:pPr>
      <w:rPr>
        <w:rFonts w:hint="default"/>
      </w:rPr>
    </w:lvl>
    <w:lvl w:ilvl="1" w:tplc="04180017">
      <w:start w:val="1"/>
      <w:numFmt w:val="lowerLetter"/>
      <w:lvlText w:val="%2)"/>
      <w:lvlJc w:val="left"/>
      <w:pPr>
        <w:tabs>
          <w:tab w:val="num" w:pos="1440"/>
        </w:tabs>
        <w:ind w:left="1440" w:hanging="360"/>
      </w:pPr>
      <w:rPr>
        <w:rFonts w:hint="default"/>
      </w:rPr>
    </w:lvl>
    <w:lvl w:ilvl="2" w:tplc="23AE5112">
      <w:start w:val="1"/>
      <w:numFmt w:val="bullet"/>
      <w:lvlText w:val="-"/>
      <w:lvlJc w:val="left"/>
      <w:pPr>
        <w:tabs>
          <w:tab w:val="num" w:pos="2160"/>
        </w:tabs>
        <w:ind w:left="2160" w:hanging="360"/>
      </w:pPr>
      <w:rPr>
        <w:rFonts w:ascii="Calibri" w:hAnsi="Calibri" w:cs="Calibri" w:hint="default"/>
      </w:rPr>
    </w:lvl>
    <w:lvl w:ilvl="3" w:tplc="BA20DF94">
      <w:start w:val="1"/>
      <w:numFmt w:val="bullet"/>
      <w:lvlText w:val="-"/>
      <w:lvlJc w:val="left"/>
      <w:pPr>
        <w:tabs>
          <w:tab w:val="num" w:pos="2880"/>
        </w:tabs>
        <w:ind w:left="2880" w:hanging="360"/>
      </w:pPr>
      <w:rPr>
        <w:rFonts w:ascii="Calibri" w:hAnsi="Calibri" w:cs="Calibri" w:hint="default"/>
      </w:rPr>
    </w:lvl>
    <w:lvl w:ilvl="4" w:tplc="B5DC470A">
      <w:start w:val="1"/>
      <w:numFmt w:val="bullet"/>
      <w:lvlText w:val="-"/>
      <w:lvlJc w:val="left"/>
      <w:pPr>
        <w:tabs>
          <w:tab w:val="num" w:pos="3600"/>
        </w:tabs>
        <w:ind w:left="3600" w:hanging="360"/>
      </w:pPr>
      <w:rPr>
        <w:rFonts w:ascii="Calibri" w:hAnsi="Calibri" w:cs="Calibri" w:hint="default"/>
      </w:rPr>
    </w:lvl>
    <w:lvl w:ilvl="5" w:tplc="B7F47FAE">
      <w:start w:val="1"/>
      <w:numFmt w:val="bullet"/>
      <w:lvlText w:val="-"/>
      <w:lvlJc w:val="left"/>
      <w:pPr>
        <w:tabs>
          <w:tab w:val="num" w:pos="4320"/>
        </w:tabs>
        <w:ind w:left="4320" w:hanging="360"/>
      </w:pPr>
      <w:rPr>
        <w:rFonts w:ascii="Calibri" w:hAnsi="Calibri" w:cs="Calibri" w:hint="default"/>
      </w:rPr>
    </w:lvl>
    <w:lvl w:ilvl="6" w:tplc="B9C2EB42">
      <w:start w:val="1"/>
      <w:numFmt w:val="bullet"/>
      <w:lvlText w:val="-"/>
      <w:lvlJc w:val="left"/>
      <w:pPr>
        <w:tabs>
          <w:tab w:val="num" w:pos="5040"/>
        </w:tabs>
        <w:ind w:left="5040" w:hanging="360"/>
      </w:pPr>
      <w:rPr>
        <w:rFonts w:ascii="Calibri" w:hAnsi="Calibri" w:cs="Calibri" w:hint="default"/>
      </w:rPr>
    </w:lvl>
    <w:lvl w:ilvl="7" w:tplc="D75A2D38">
      <w:start w:val="1"/>
      <w:numFmt w:val="bullet"/>
      <w:lvlText w:val="-"/>
      <w:lvlJc w:val="left"/>
      <w:pPr>
        <w:tabs>
          <w:tab w:val="num" w:pos="5760"/>
        </w:tabs>
        <w:ind w:left="5760" w:hanging="360"/>
      </w:pPr>
      <w:rPr>
        <w:rFonts w:ascii="Calibri" w:hAnsi="Calibri" w:cs="Calibri" w:hint="default"/>
      </w:rPr>
    </w:lvl>
    <w:lvl w:ilvl="8" w:tplc="1A4A0686">
      <w:start w:val="1"/>
      <w:numFmt w:val="bullet"/>
      <w:lvlText w:val="-"/>
      <w:lvlJc w:val="left"/>
      <w:pPr>
        <w:tabs>
          <w:tab w:val="num" w:pos="6480"/>
        </w:tabs>
        <w:ind w:left="6480" w:hanging="360"/>
      </w:pPr>
      <w:rPr>
        <w:rFonts w:ascii="Calibri" w:hAnsi="Calibri" w:cs="Calibri" w:hint="default"/>
      </w:rPr>
    </w:lvl>
  </w:abstractNum>
  <w:abstractNum w:abstractNumId="2">
    <w:nsid w:val="08096790"/>
    <w:multiLevelType w:val="hybridMultilevel"/>
    <w:tmpl w:val="8A96246C"/>
    <w:lvl w:ilvl="0" w:tplc="04180017">
      <w:start w:val="1"/>
      <w:numFmt w:val="lowerLetter"/>
      <w:lvlText w:val="%1)"/>
      <w:lvlJc w:val="left"/>
      <w:pPr>
        <w:ind w:left="1440" w:hanging="360"/>
      </w:pPr>
    </w:lvl>
    <w:lvl w:ilvl="1" w:tplc="04180017">
      <w:start w:val="1"/>
      <w:numFmt w:val="lowerLetter"/>
      <w:lvlText w:val="%2)"/>
      <w:lvlJc w:val="left"/>
      <w:pPr>
        <w:ind w:left="2160" w:hanging="360"/>
      </w:pPr>
    </w:lvl>
    <w:lvl w:ilvl="2" w:tplc="0418001B">
      <w:start w:val="1"/>
      <w:numFmt w:val="lowerRoman"/>
      <w:lvlText w:val="%3."/>
      <w:lvlJc w:val="right"/>
      <w:pPr>
        <w:ind w:left="2880" w:hanging="180"/>
      </w:pPr>
    </w:lvl>
    <w:lvl w:ilvl="3" w:tplc="0418000F">
      <w:start w:val="1"/>
      <w:numFmt w:val="decimal"/>
      <w:lvlText w:val="%4."/>
      <w:lvlJc w:val="left"/>
      <w:pPr>
        <w:ind w:left="3600" w:hanging="360"/>
      </w:pPr>
    </w:lvl>
    <w:lvl w:ilvl="4" w:tplc="04180019">
      <w:start w:val="1"/>
      <w:numFmt w:val="lowerLetter"/>
      <w:lvlText w:val="%5."/>
      <w:lvlJc w:val="left"/>
      <w:pPr>
        <w:ind w:left="4320" w:hanging="360"/>
      </w:pPr>
    </w:lvl>
    <w:lvl w:ilvl="5" w:tplc="0418001B">
      <w:start w:val="1"/>
      <w:numFmt w:val="lowerRoman"/>
      <w:lvlText w:val="%6."/>
      <w:lvlJc w:val="right"/>
      <w:pPr>
        <w:ind w:left="5040" w:hanging="180"/>
      </w:pPr>
    </w:lvl>
    <w:lvl w:ilvl="6" w:tplc="0418000F">
      <w:start w:val="1"/>
      <w:numFmt w:val="decimal"/>
      <w:lvlText w:val="%7."/>
      <w:lvlJc w:val="left"/>
      <w:pPr>
        <w:ind w:left="5760" w:hanging="360"/>
      </w:pPr>
    </w:lvl>
    <w:lvl w:ilvl="7" w:tplc="04180019">
      <w:start w:val="1"/>
      <w:numFmt w:val="lowerLetter"/>
      <w:lvlText w:val="%8."/>
      <w:lvlJc w:val="left"/>
      <w:pPr>
        <w:ind w:left="6480" w:hanging="360"/>
      </w:pPr>
    </w:lvl>
    <w:lvl w:ilvl="8" w:tplc="0418001B">
      <w:start w:val="1"/>
      <w:numFmt w:val="lowerRoman"/>
      <w:lvlText w:val="%9."/>
      <w:lvlJc w:val="right"/>
      <w:pPr>
        <w:ind w:left="7200" w:hanging="180"/>
      </w:pPr>
    </w:lvl>
  </w:abstractNum>
  <w:abstractNum w:abstractNumId="3">
    <w:nsid w:val="0CE44A60"/>
    <w:multiLevelType w:val="hybridMultilevel"/>
    <w:tmpl w:val="35B848B0"/>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4">
    <w:nsid w:val="0D470C64"/>
    <w:multiLevelType w:val="hybridMultilevel"/>
    <w:tmpl w:val="69844E6E"/>
    <w:lvl w:ilvl="0" w:tplc="36C2115C">
      <w:start w:val="1"/>
      <w:numFmt w:val="lowerLetter"/>
      <w:lvlText w:val="%1)"/>
      <w:lvlJc w:val="left"/>
      <w:pPr>
        <w:ind w:left="1797" w:hanging="360"/>
      </w:pPr>
      <w:rPr>
        <w:rFonts w:hint="default"/>
      </w:rPr>
    </w:lvl>
    <w:lvl w:ilvl="1" w:tplc="04180019">
      <w:start w:val="1"/>
      <w:numFmt w:val="lowerLetter"/>
      <w:lvlText w:val="%2."/>
      <w:lvlJc w:val="left"/>
      <w:pPr>
        <w:ind w:left="2517" w:hanging="360"/>
      </w:pPr>
    </w:lvl>
    <w:lvl w:ilvl="2" w:tplc="0418001B">
      <w:start w:val="1"/>
      <w:numFmt w:val="lowerRoman"/>
      <w:lvlText w:val="%3."/>
      <w:lvlJc w:val="right"/>
      <w:pPr>
        <w:ind w:left="3237" w:hanging="180"/>
      </w:pPr>
    </w:lvl>
    <w:lvl w:ilvl="3" w:tplc="0418000F">
      <w:start w:val="1"/>
      <w:numFmt w:val="decimal"/>
      <w:lvlText w:val="%4."/>
      <w:lvlJc w:val="left"/>
      <w:pPr>
        <w:ind w:left="3957" w:hanging="360"/>
      </w:pPr>
    </w:lvl>
    <w:lvl w:ilvl="4" w:tplc="04180019">
      <w:start w:val="1"/>
      <w:numFmt w:val="lowerLetter"/>
      <w:lvlText w:val="%5."/>
      <w:lvlJc w:val="left"/>
      <w:pPr>
        <w:ind w:left="4677" w:hanging="360"/>
      </w:pPr>
    </w:lvl>
    <w:lvl w:ilvl="5" w:tplc="0418001B">
      <w:start w:val="1"/>
      <w:numFmt w:val="lowerRoman"/>
      <w:lvlText w:val="%6."/>
      <w:lvlJc w:val="right"/>
      <w:pPr>
        <w:ind w:left="5397" w:hanging="180"/>
      </w:pPr>
    </w:lvl>
    <w:lvl w:ilvl="6" w:tplc="0418000F">
      <w:start w:val="1"/>
      <w:numFmt w:val="decimal"/>
      <w:lvlText w:val="%7."/>
      <w:lvlJc w:val="left"/>
      <w:pPr>
        <w:ind w:left="6117" w:hanging="360"/>
      </w:pPr>
    </w:lvl>
    <w:lvl w:ilvl="7" w:tplc="04180019">
      <w:start w:val="1"/>
      <w:numFmt w:val="lowerLetter"/>
      <w:lvlText w:val="%8."/>
      <w:lvlJc w:val="left"/>
      <w:pPr>
        <w:ind w:left="6837" w:hanging="360"/>
      </w:pPr>
    </w:lvl>
    <w:lvl w:ilvl="8" w:tplc="0418001B">
      <w:start w:val="1"/>
      <w:numFmt w:val="lowerRoman"/>
      <w:lvlText w:val="%9."/>
      <w:lvlJc w:val="right"/>
      <w:pPr>
        <w:ind w:left="7557" w:hanging="180"/>
      </w:pPr>
    </w:lvl>
  </w:abstractNum>
  <w:abstractNum w:abstractNumId="5">
    <w:nsid w:val="0D692694"/>
    <w:multiLevelType w:val="hybridMultilevel"/>
    <w:tmpl w:val="6C90736E"/>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116C197D"/>
    <w:multiLevelType w:val="hybridMultilevel"/>
    <w:tmpl w:val="8BCCB350"/>
    <w:lvl w:ilvl="0" w:tplc="04180001">
      <w:start w:val="1"/>
      <w:numFmt w:val="bullet"/>
      <w:lvlText w:val=""/>
      <w:lvlJc w:val="left"/>
      <w:pPr>
        <w:ind w:left="1080" w:hanging="360"/>
      </w:pPr>
      <w:rPr>
        <w:rFonts w:ascii="Symbol" w:hAnsi="Symbol" w:cs="Symbol" w:hint="default"/>
      </w:rPr>
    </w:lvl>
    <w:lvl w:ilvl="1" w:tplc="04180003">
      <w:start w:val="1"/>
      <w:numFmt w:val="bullet"/>
      <w:lvlText w:val="o"/>
      <w:lvlJc w:val="left"/>
      <w:pPr>
        <w:ind w:left="1800" w:hanging="360"/>
      </w:pPr>
      <w:rPr>
        <w:rFonts w:ascii="Courier New" w:hAnsi="Courier New" w:cs="Courier New" w:hint="default"/>
      </w:rPr>
    </w:lvl>
    <w:lvl w:ilvl="2" w:tplc="04180005">
      <w:start w:val="1"/>
      <w:numFmt w:val="bullet"/>
      <w:lvlText w:val=""/>
      <w:lvlJc w:val="left"/>
      <w:pPr>
        <w:ind w:left="2520" w:hanging="360"/>
      </w:pPr>
      <w:rPr>
        <w:rFonts w:ascii="Wingdings" w:hAnsi="Wingdings" w:cs="Wingdings" w:hint="default"/>
      </w:rPr>
    </w:lvl>
    <w:lvl w:ilvl="3" w:tplc="04180001">
      <w:start w:val="1"/>
      <w:numFmt w:val="bullet"/>
      <w:lvlText w:val=""/>
      <w:lvlJc w:val="left"/>
      <w:pPr>
        <w:ind w:left="3240" w:hanging="360"/>
      </w:pPr>
      <w:rPr>
        <w:rFonts w:ascii="Symbol" w:hAnsi="Symbol" w:cs="Symbol" w:hint="default"/>
      </w:rPr>
    </w:lvl>
    <w:lvl w:ilvl="4" w:tplc="04180003">
      <w:start w:val="1"/>
      <w:numFmt w:val="bullet"/>
      <w:lvlText w:val="o"/>
      <w:lvlJc w:val="left"/>
      <w:pPr>
        <w:ind w:left="3960" w:hanging="360"/>
      </w:pPr>
      <w:rPr>
        <w:rFonts w:ascii="Courier New" w:hAnsi="Courier New" w:cs="Courier New" w:hint="default"/>
      </w:rPr>
    </w:lvl>
    <w:lvl w:ilvl="5" w:tplc="04180005">
      <w:start w:val="1"/>
      <w:numFmt w:val="bullet"/>
      <w:lvlText w:val=""/>
      <w:lvlJc w:val="left"/>
      <w:pPr>
        <w:ind w:left="4680" w:hanging="360"/>
      </w:pPr>
      <w:rPr>
        <w:rFonts w:ascii="Wingdings" w:hAnsi="Wingdings" w:cs="Wingdings" w:hint="default"/>
      </w:rPr>
    </w:lvl>
    <w:lvl w:ilvl="6" w:tplc="04180001">
      <w:start w:val="1"/>
      <w:numFmt w:val="bullet"/>
      <w:lvlText w:val=""/>
      <w:lvlJc w:val="left"/>
      <w:pPr>
        <w:ind w:left="5400" w:hanging="360"/>
      </w:pPr>
      <w:rPr>
        <w:rFonts w:ascii="Symbol" w:hAnsi="Symbol" w:cs="Symbol" w:hint="default"/>
      </w:rPr>
    </w:lvl>
    <w:lvl w:ilvl="7" w:tplc="04180003">
      <w:start w:val="1"/>
      <w:numFmt w:val="bullet"/>
      <w:lvlText w:val="o"/>
      <w:lvlJc w:val="left"/>
      <w:pPr>
        <w:ind w:left="6120" w:hanging="360"/>
      </w:pPr>
      <w:rPr>
        <w:rFonts w:ascii="Courier New" w:hAnsi="Courier New" w:cs="Courier New" w:hint="default"/>
      </w:rPr>
    </w:lvl>
    <w:lvl w:ilvl="8" w:tplc="04180005">
      <w:start w:val="1"/>
      <w:numFmt w:val="bullet"/>
      <w:lvlText w:val=""/>
      <w:lvlJc w:val="left"/>
      <w:pPr>
        <w:ind w:left="6840" w:hanging="360"/>
      </w:pPr>
      <w:rPr>
        <w:rFonts w:ascii="Wingdings" w:hAnsi="Wingdings" w:cs="Wingdings" w:hint="default"/>
      </w:rPr>
    </w:lvl>
  </w:abstractNum>
  <w:abstractNum w:abstractNumId="7">
    <w:nsid w:val="11E51F68"/>
    <w:multiLevelType w:val="hybridMultilevel"/>
    <w:tmpl w:val="0394C3B0"/>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7">
      <w:start w:val="1"/>
      <w:numFmt w:val="lowerLetter"/>
      <w:lvlText w:val="%3)"/>
      <w:lvlJc w:val="lef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8">
    <w:nsid w:val="17833C43"/>
    <w:multiLevelType w:val="hybridMultilevel"/>
    <w:tmpl w:val="4B4E6D2C"/>
    <w:lvl w:ilvl="0" w:tplc="04180017">
      <w:start w:val="1"/>
      <w:numFmt w:val="lowerLetter"/>
      <w:lvlText w:val="%1)"/>
      <w:lvlJc w:val="left"/>
      <w:pPr>
        <w:ind w:left="1080" w:hanging="360"/>
      </w:pPr>
      <w:rPr>
        <w:rFonts w:hint="default"/>
      </w:rPr>
    </w:lvl>
    <w:lvl w:ilvl="1" w:tplc="04180003">
      <w:start w:val="1"/>
      <w:numFmt w:val="bullet"/>
      <w:lvlText w:val="o"/>
      <w:lvlJc w:val="left"/>
      <w:pPr>
        <w:ind w:left="1800" w:hanging="360"/>
      </w:pPr>
      <w:rPr>
        <w:rFonts w:ascii="Courier New" w:hAnsi="Courier New" w:cs="Courier New" w:hint="default"/>
      </w:rPr>
    </w:lvl>
    <w:lvl w:ilvl="2" w:tplc="04180005">
      <w:start w:val="1"/>
      <w:numFmt w:val="bullet"/>
      <w:lvlText w:val=""/>
      <w:lvlJc w:val="left"/>
      <w:pPr>
        <w:ind w:left="2520" w:hanging="360"/>
      </w:pPr>
      <w:rPr>
        <w:rFonts w:ascii="Wingdings" w:hAnsi="Wingdings" w:cs="Wingdings" w:hint="default"/>
      </w:rPr>
    </w:lvl>
    <w:lvl w:ilvl="3" w:tplc="04180001">
      <w:start w:val="1"/>
      <w:numFmt w:val="bullet"/>
      <w:lvlText w:val=""/>
      <w:lvlJc w:val="left"/>
      <w:pPr>
        <w:ind w:left="3240" w:hanging="360"/>
      </w:pPr>
      <w:rPr>
        <w:rFonts w:ascii="Symbol" w:hAnsi="Symbol" w:cs="Symbol" w:hint="default"/>
      </w:rPr>
    </w:lvl>
    <w:lvl w:ilvl="4" w:tplc="04180003">
      <w:start w:val="1"/>
      <w:numFmt w:val="bullet"/>
      <w:lvlText w:val="o"/>
      <w:lvlJc w:val="left"/>
      <w:pPr>
        <w:ind w:left="3960" w:hanging="360"/>
      </w:pPr>
      <w:rPr>
        <w:rFonts w:ascii="Courier New" w:hAnsi="Courier New" w:cs="Courier New" w:hint="default"/>
      </w:rPr>
    </w:lvl>
    <w:lvl w:ilvl="5" w:tplc="04180005">
      <w:start w:val="1"/>
      <w:numFmt w:val="bullet"/>
      <w:lvlText w:val=""/>
      <w:lvlJc w:val="left"/>
      <w:pPr>
        <w:ind w:left="4680" w:hanging="360"/>
      </w:pPr>
      <w:rPr>
        <w:rFonts w:ascii="Wingdings" w:hAnsi="Wingdings" w:cs="Wingdings" w:hint="default"/>
      </w:rPr>
    </w:lvl>
    <w:lvl w:ilvl="6" w:tplc="04180001">
      <w:start w:val="1"/>
      <w:numFmt w:val="bullet"/>
      <w:lvlText w:val=""/>
      <w:lvlJc w:val="left"/>
      <w:pPr>
        <w:ind w:left="5400" w:hanging="360"/>
      </w:pPr>
      <w:rPr>
        <w:rFonts w:ascii="Symbol" w:hAnsi="Symbol" w:cs="Symbol" w:hint="default"/>
      </w:rPr>
    </w:lvl>
    <w:lvl w:ilvl="7" w:tplc="04180003">
      <w:start w:val="1"/>
      <w:numFmt w:val="bullet"/>
      <w:lvlText w:val="o"/>
      <w:lvlJc w:val="left"/>
      <w:pPr>
        <w:ind w:left="6120" w:hanging="360"/>
      </w:pPr>
      <w:rPr>
        <w:rFonts w:ascii="Courier New" w:hAnsi="Courier New" w:cs="Courier New" w:hint="default"/>
      </w:rPr>
    </w:lvl>
    <w:lvl w:ilvl="8" w:tplc="04180005">
      <w:start w:val="1"/>
      <w:numFmt w:val="bullet"/>
      <w:lvlText w:val=""/>
      <w:lvlJc w:val="left"/>
      <w:pPr>
        <w:ind w:left="6840" w:hanging="360"/>
      </w:pPr>
      <w:rPr>
        <w:rFonts w:ascii="Wingdings" w:hAnsi="Wingdings" w:cs="Wingdings" w:hint="default"/>
      </w:rPr>
    </w:lvl>
  </w:abstractNum>
  <w:abstractNum w:abstractNumId="9">
    <w:nsid w:val="1A0C6E73"/>
    <w:multiLevelType w:val="hybridMultilevel"/>
    <w:tmpl w:val="439E678C"/>
    <w:lvl w:ilvl="0" w:tplc="04180017">
      <w:start w:val="1"/>
      <w:numFmt w:val="lowerLetter"/>
      <w:lvlText w:val="%1)"/>
      <w:lvlJc w:val="left"/>
      <w:pPr>
        <w:tabs>
          <w:tab w:val="num" w:pos="720"/>
        </w:tabs>
        <w:ind w:left="720" w:hanging="360"/>
      </w:pPr>
      <w:rPr>
        <w:rFonts w:hint="default"/>
      </w:rPr>
    </w:lvl>
    <w:lvl w:ilvl="1" w:tplc="99C47036">
      <w:start w:val="1"/>
      <w:numFmt w:val="bullet"/>
      <w:lvlText w:val="-"/>
      <w:lvlJc w:val="left"/>
      <w:pPr>
        <w:tabs>
          <w:tab w:val="num" w:pos="1440"/>
        </w:tabs>
        <w:ind w:left="1440" w:hanging="360"/>
      </w:pPr>
      <w:rPr>
        <w:rFonts w:ascii="Calibri" w:hAnsi="Calibri" w:cs="Calibri" w:hint="default"/>
      </w:rPr>
    </w:lvl>
    <w:lvl w:ilvl="2" w:tplc="23AE5112">
      <w:start w:val="1"/>
      <w:numFmt w:val="bullet"/>
      <w:lvlText w:val="-"/>
      <w:lvlJc w:val="left"/>
      <w:pPr>
        <w:tabs>
          <w:tab w:val="num" w:pos="2160"/>
        </w:tabs>
        <w:ind w:left="2160" w:hanging="360"/>
      </w:pPr>
      <w:rPr>
        <w:rFonts w:ascii="Calibri" w:hAnsi="Calibri" w:cs="Calibri" w:hint="default"/>
      </w:rPr>
    </w:lvl>
    <w:lvl w:ilvl="3" w:tplc="BA20DF94">
      <w:start w:val="1"/>
      <w:numFmt w:val="bullet"/>
      <w:lvlText w:val="-"/>
      <w:lvlJc w:val="left"/>
      <w:pPr>
        <w:tabs>
          <w:tab w:val="num" w:pos="2880"/>
        </w:tabs>
        <w:ind w:left="2880" w:hanging="360"/>
      </w:pPr>
      <w:rPr>
        <w:rFonts w:ascii="Calibri" w:hAnsi="Calibri" w:cs="Calibri" w:hint="default"/>
      </w:rPr>
    </w:lvl>
    <w:lvl w:ilvl="4" w:tplc="B5DC470A">
      <w:start w:val="1"/>
      <w:numFmt w:val="bullet"/>
      <w:lvlText w:val="-"/>
      <w:lvlJc w:val="left"/>
      <w:pPr>
        <w:tabs>
          <w:tab w:val="num" w:pos="3600"/>
        </w:tabs>
        <w:ind w:left="3600" w:hanging="360"/>
      </w:pPr>
      <w:rPr>
        <w:rFonts w:ascii="Calibri" w:hAnsi="Calibri" w:cs="Calibri" w:hint="default"/>
      </w:rPr>
    </w:lvl>
    <w:lvl w:ilvl="5" w:tplc="B7F47FAE">
      <w:start w:val="1"/>
      <w:numFmt w:val="bullet"/>
      <w:lvlText w:val="-"/>
      <w:lvlJc w:val="left"/>
      <w:pPr>
        <w:tabs>
          <w:tab w:val="num" w:pos="4320"/>
        </w:tabs>
        <w:ind w:left="4320" w:hanging="360"/>
      </w:pPr>
      <w:rPr>
        <w:rFonts w:ascii="Calibri" w:hAnsi="Calibri" w:cs="Calibri" w:hint="default"/>
      </w:rPr>
    </w:lvl>
    <w:lvl w:ilvl="6" w:tplc="B9C2EB42">
      <w:start w:val="1"/>
      <w:numFmt w:val="bullet"/>
      <w:lvlText w:val="-"/>
      <w:lvlJc w:val="left"/>
      <w:pPr>
        <w:tabs>
          <w:tab w:val="num" w:pos="5040"/>
        </w:tabs>
        <w:ind w:left="5040" w:hanging="360"/>
      </w:pPr>
      <w:rPr>
        <w:rFonts w:ascii="Calibri" w:hAnsi="Calibri" w:cs="Calibri" w:hint="default"/>
      </w:rPr>
    </w:lvl>
    <w:lvl w:ilvl="7" w:tplc="D75A2D38">
      <w:start w:val="1"/>
      <w:numFmt w:val="bullet"/>
      <w:lvlText w:val="-"/>
      <w:lvlJc w:val="left"/>
      <w:pPr>
        <w:tabs>
          <w:tab w:val="num" w:pos="5760"/>
        </w:tabs>
        <w:ind w:left="5760" w:hanging="360"/>
      </w:pPr>
      <w:rPr>
        <w:rFonts w:ascii="Calibri" w:hAnsi="Calibri" w:cs="Calibri" w:hint="default"/>
      </w:rPr>
    </w:lvl>
    <w:lvl w:ilvl="8" w:tplc="1A4A0686">
      <w:start w:val="1"/>
      <w:numFmt w:val="bullet"/>
      <w:lvlText w:val="-"/>
      <w:lvlJc w:val="left"/>
      <w:pPr>
        <w:tabs>
          <w:tab w:val="num" w:pos="6480"/>
        </w:tabs>
        <w:ind w:left="6480" w:hanging="360"/>
      </w:pPr>
      <w:rPr>
        <w:rFonts w:ascii="Calibri" w:hAnsi="Calibri" w:cs="Calibri" w:hint="default"/>
      </w:rPr>
    </w:lvl>
  </w:abstractNum>
  <w:abstractNum w:abstractNumId="10">
    <w:nsid w:val="2CA32FDD"/>
    <w:multiLevelType w:val="hybridMultilevel"/>
    <w:tmpl w:val="D6A62B78"/>
    <w:lvl w:ilvl="0" w:tplc="04180017">
      <w:start w:val="1"/>
      <w:numFmt w:val="lowerLetter"/>
      <w:lvlText w:val="%1)"/>
      <w:lvlJc w:val="left"/>
      <w:pPr>
        <w:ind w:left="2160" w:hanging="360"/>
      </w:pPr>
    </w:lvl>
    <w:lvl w:ilvl="1" w:tplc="04180019">
      <w:start w:val="1"/>
      <w:numFmt w:val="lowerLetter"/>
      <w:lvlText w:val="%2."/>
      <w:lvlJc w:val="left"/>
      <w:pPr>
        <w:ind w:left="2880" w:hanging="360"/>
      </w:pPr>
    </w:lvl>
    <w:lvl w:ilvl="2" w:tplc="0418001B">
      <w:start w:val="1"/>
      <w:numFmt w:val="lowerRoman"/>
      <w:lvlText w:val="%3."/>
      <w:lvlJc w:val="right"/>
      <w:pPr>
        <w:ind w:left="3600" w:hanging="180"/>
      </w:pPr>
    </w:lvl>
    <w:lvl w:ilvl="3" w:tplc="0418000F">
      <w:start w:val="1"/>
      <w:numFmt w:val="decimal"/>
      <w:lvlText w:val="%4."/>
      <w:lvlJc w:val="left"/>
      <w:pPr>
        <w:ind w:left="4320" w:hanging="360"/>
      </w:pPr>
    </w:lvl>
    <w:lvl w:ilvl="4" w:tplc="04180019">
      <w:start w:val="1"/>
      <w:numFmt w:val="lowerLetter"/>
      <w:lvlText w:val="%5."/>
      <w:lvlJc w:val="left"/>
      <w:pPr>
        <w:ind w:left="5040" w:hanging="360"/>
      </w:pPr>
    </w:lvl>
    <w:lvl w:ilvl="5" w:tplc="0418001B">
      <w:start w:val="1"/>
      <w:numFmt w:val="lowerRoman"/>
      <w:lvlText w:val="%6."/>
      <w:lvlJc w:val="right"/>
      <w:pPr>
        <w:ind w:left="5760" w:hanging="180"/>
      </w:pPr>
    </w:lvl>
    <w:lvl w:ilvl="6" w:tplc="0418000F">
      <w:start w:val="1"/>
      <w:numFmt w:val="decimal"/>
      <w:lvlText w:val="%7."/>
      <w:lvlJc w:val="left"/>
      <w:pPr>
        <w:ind w:left="6480" w:hanging="360"/>
      </w:pPr>
    </w:lvl>
    <w:lvl w:ilvl="7" w:tplc="04180019">
      <w:start w:val="1"/>
      <w:numFmt w:val="lowerLetter"/>
      <w:lvlText w:val="%8."/>
      <w:lvlJc w:val="left"/>
      <w:pPr>
        <w:ind w:left="7200" w:hanging="360"/>
      </w:pPr>
    </w:lvl>
    <w:lvl w:ilvl="8" w:tplc="0418001B">
      <w:start w:val="1"/>
      <w:numFmt w:val="lowerRoman"/>
      <w:lvlText w:val="%9."/>
      <w:lvlJc w:val="right"/>
      <w:pPr>
        <w:ind w:left="7920" w:hanging="180"/>
      </w:pPr>
    </w:lvl>
  </w:abstractNum>
  <w:abstractNum w:abstractNumId="11">
    <w:nsid w:val="34AF6511"/>
    <w:multiLevelType w:val="hybridMultilevel"/>
    <w:tmpl w:val="4B4E6D2C"/>
    <w:lvl w:ilvl="0" w:tplc="04180017">
      <w:start w:val="1"/>
      <w:numFmt w:val="lowerLetter"/>
      <w:lvlText w:val="%1)"/>
      <w:lvlJc w:val="left"/>
      <w:pPr>
        <w:ind w:left="1080" w:hanging="360"/>
      </w:pPr>
      <w:rPr>
        <w:rFonts w:hint="default"/>
      </w:rPr>
    </w:lvl>
    <w:lvl w:ilvl="1" w:tplc="04180003">
      <w:start w:val="1"/>
      <w:numFmt w:val="bullet"/>
      <w:lvlText w:val="o"/>
      <w:lvlJc w:val="left"/>
      <w:pPr>
        <w:ind w:left="1800" w:hanging="360"/>
      </w:pPr>
      <w:rPr>
        <w:rFonts w:ascii="Courier New" w:hAnsi="Courier New" w:cs="Courier New" w:hint="default"/>
      </w:rPr>
    </w:lvl>
    <w:lvl w:ilvl="2" w:tplc="04180005">
      <w:start w:val="1"/>
      <w:numFmt w:val="bullet"/>
      <w:lvlText w:val=""/>
      <w:lvlJc w:val="left"/>
      <w:pPr>
        <w:ind w:left="2520" w:hanging="360"/>
      </w:pPr>
      <w:rPr>
        <w:rFonts w:ascii="Wingdings" w:hAnsi="Wingdings" w:cs="Wingdings" w:hint="default"/>
      </w:rPr>
    </w:lvl>
    <w:lvl w:ilvl="3" w:tplc="04180001">
      <w:start w:val="1"/>
      <w:numFmt w:val="bullet"/>
      <w:lvlText w:val=""/>
      <w:lvlJc w:val="left"/>
      <w:pPr>
        <w:ind w:left="3240" w:hanging="360"/>
      </w:pPr>
      <w:rPr>
        <w:rFonts w:ascii="Symbol" w:hAnsi="Symbol" w:cs="Symbol" w:hint="default"/>
      </w:rPr>
    </w:lvl>
    <w:lvl w:ilvl="4" w:tplc="04180003">
      <w:start w:val="1"/>
      <w:numFmt w:val="bullet"/>
      <w:lvlText w:val="o"/>
      <w:lvlJc w:val="left"/>
      <w:pPr>
        <w:ind w:left="3960" w:hanging="360"/>
      </w:pPr>
      <w:rPr>
        <w:rFonts w:ascii="Courier New" w:hAnsi="Courier New" w:cs="Courier New" w:hint="default"/>
      </w:rPr>
    </w:lvl>
    <w:lvl w:ilvl="5" w:tplc="04180005">
      <w:start w:val="1"/>
      <w:numFmt w:val="bullet"/>
      <w:lvlText w:val=""/>
      <w:lvlJc w:val="left"/>
      <w:pPr>
        <w:ind w:left="4680" w:hanging="360"/>
      </w:pPr>
      <w:rPr>
        <w:rFonts w:ascii="Wingdings" w:hAnsi="Wingdings" w:cs="Wingdings" w:hint="default"/>
      </w:rPr>
    </w:lvl>
    <w:lvl w:ilvl="6" w:tplc="04180001">
      <w:start w:val="1"/>
      <w:numFmt w:val="bullet"/>
      <w:lvlText w:val=""/>
      <w:lvlJc w:val="left"/>
      <w:pPr>
        <w:ind w:left="5400" w:hanging="360"/>
      </w:pPr>
      <w:rPr>
        <w:rFonts w:ascii="Symbol" w:hAnsi="Symbol" w:cs="Symbol" w:hint="default"/>
      </w:rPr>
    </w:lvl>
    <w:lvl w:ilvl="7" w:tplc="04180003">
      <w:start w:val="1"/>
      <w:numFmt w:val="bullet"/>
      <w:lvlText w:val="o"/>
      <w:lvlJc w:val="left"/>
      <w:pPr>
        <w:ind w:left="6120" w:hanging="360"/>
      </w:pPr>
      <w:rPr>
        <w:rFonts w:ascii="Courier New" w:hAnsi="Courier New" w:cs="Courier New" w:hint="default"/>
      </w:rPr>
    </w:lvl>
    <w:lvl w:ilvl="8" w:tplc="04180005">
      <w:start w:val="1"/>
      <w:numFmt w:val="bullet"/>
      <w:lvlText w:val=""/>
      <w:lvlJc w:val="left"/>
      <w:pPr>
        <w:ind w:left="6840" w:hanging="360"/>
      </w:pPr>
      <w:rPr>
        <w:rFonts w:ascii="Wingdings" w:hAnsi="Wingdings" w:cs="Wingdings" w:hint="default"/>
      </w:rPr>
    </w:lvl>
  </w:abstractNum>
  <w:abstractNum w:abstractNumId="12">
    <w:nsid w:val="35843F0A"/>
    <w:multiLevelType w:val="multilevel"/>
    <w:tmpl w:val="3F76134C"/>
    <w:lvl w:ilvl="0">
      <w:start w:val="1"/>
      <w:numFmt w:val="decimal"/>
      <w:lvlText w:val="Art. %1."/>
      <w:lvlJc w:val="left"/>
      <w:pPr>
        <w:tabs>
          <w:tab w:val="num" w:pos="1440"/>
        </w:tabs>
      </w:pPr>
      <w:rPr>
        <w:rFonts w:ascii="Times New Roman" w:hAnsi="Times New Roman" w:cs="Times New Roman" w:hint="default"/>
        <w:b w:val="0"/>
        <w:bCs w:val="0"/>
        <w:i w:val="0"/>
        <w:iCs w:val="0"/>
        <w:strike w:val="0"/>
        <w:sz w:val="24"/>
        <w:szCs w:val="24"/>
      </w:rPr>
    </w:lvl>
    <w:lvl w:ilvl="1">
      <w:start w:val="1"/>
      <w:numFmt w:val="decimalZero"/>
      <w:isLgl/>
      <w:lvlText w:val="Secţiune %1.%2"/>
      <w:lvlJc w:val="left"/>
      <w:pPr>
        <w:tabs>
          <w:tab w:val="num" w:pos="1440"/>
        </w:tabs>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strike w:val="0"/>
      </w:rPr>
    </w:lvl>
    <w:lvl w:ilvl="6">
      <w:start w:val="1"/>
      <w:numFmt w:val="lowerLetter"/>
      <w:lvlText w:val="%7)"/>
      <w:lvlJc w:val="left"/>
      <w:pPr>
        <w:tabs>
          <w:tab w:val="num" w:pos="1368"/>
        </w:tabs>
        <w:ind w:left="1368" w:hanging="360"/>
      </w:pPr>
      <w:rPr>
        <w:rFonts w:hint="default"/>
        <w:b w:val="0"/>
        <w:bCs w:val="0"/>
        <w:i w:val="0"/>
        <w:iCs w:val="0"/>
        <w:strike w:val="0"/>
        <w:sz w:val="24"/>
        <w:szCs w:val="24"/>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13">
    <w:nsid w:val="48756240"/>
    <w:multiLevelType w:val="hybridMultilevel"/>
    <w:tmpl w:val="F34EC050"/>
    <w:lvl w:ilvl="0" w:tplc="04180017">
      <w:start w:val="1"/>
      <w:numFmt w:val="lowerLetter"/>
      <w:lvlText w:val="%1)"/>
      <w:lvlJc w:val="left"/>
      <w:pPr>
        <w:ind w:left="1428" w:hanging="360"/>
      </w:pPr>
    </w:lvl>
    <w:lvl w:ilvl="1" w:tplc="04180019">
      <w:start w:val="1"/>
      <w:numFmt w:val="lowerLetter"/>
      <w:lvlText w:val="%2."/>
      <w:lvlJc w:val="left"/>
      <w:pPr>
        <w:ind w:left="2148" w:hanging="360"/>
      </w:pPr>
    </w:lvl>
    <w:lvl w:ilvl="2" w:tplc="04180017">
      <w:start w:val="1"/>
      <w:numFmt w:val="lowerLetter"/>
      <w:lvlText w:val="%3)"/>
      <w:lvlJc w:val="left"/>
      <w:pPr>
        <w:ind w:left="2868" w:hanging="180"/>
      </w:pPr>
    </w:lvl>
    <w:lvl w:ilvl="3" w:tplc="0418000F">
      <w:start w:val="1"/>
      <w:numFmt w:val="decimal"/>
      <w:lvlText w:val="%4."/>
      <w:lvlJc w:val="left"/>
      <w:pPr>
        <w:ind w:left="3588" w:hanging="360"/>
      </w:pPr>
    </w:lvl>
    <w:lvl w:ilvl="4" w:tplc="04180019">
      <w:start w:val="1"/>
      <w:numFmt w:val="lowerLetter"/>
      <w:lvlText w:val="%5."/>
      <w:lvlJc w:val="left"/>
      <w:pPr>
        <w:ind w:left="4308" w:hanging="360"/>
      </w:pPr>
    </w:lvl>
    <w:lvl w:ilvl="5" w:tplc="0418001B">
      <w:start w:val="1"/>
      <w:numFmt w:val="lowerRoman"/>
      <w:lvlText w:val="%6."/>
      <w:lvlJc w:val="right"/>
      <w:pPr>
        <w:ind w:left="5028" w:hanging="180"/>
      </w:pPr>
    </w:lvl>
    <w:lvl w:ilvl="6" w:tplc="0418000F">
      <w:start w:val="1"/>
      <w:numFmt w:val="decimal"/>
      <w:lvlText w:val="%7."/>
      <w:lvlJc w:val="left"/>
      <w:pPr>
        <w:ind w:left="5748" w:hanging="360"/>
      </w:pPr>
    </w:lvl>
    <w:lvl w:ilvl="7" w:tplc="04180019">
      <w:start w:val="1"/>
      <w:numFmt w:val="lowerLetter"/>
      <w:lvlText w:val="%8."/>
      <w:lvlJc w:val="left"/>
      <w:pPr>
        <w:ind w:left="6468" w:hanging="360"/>
      </w:pPr>
    </w:lvl>
    <w:lvl w:ilvl="8" w:tplc="0418001B">
      <w:start w:val="1"/>
      <w:numFmt w:val="lowerRoman"/>
      <w:lvlText w:val="%9."/>
      <w:lvlJc w:val="right"/>
      <w:pPr>
        <w:ind w:left="7188" w:hanging="180"/>
      </w:pPr>
    </w:lvl>
  </w:abstractNum>
  <w:abstractNum w:abstractNumId="14">
    <w:nsid w:val="4AB83BE0"/>
    <w:multiLevelType w:val="multilevel"/>
    <w:tmpl w:val="54BE6BB2"/>
    <w:lvl w:ilvl="0">
      <w:start w:val="1"/>
      <w:numFmt w:val="lowerLetter"/>
      <w:lvlText w:val="%1)"/>
      <w:lvlJc w:val="left"/>
      <w:pPr>
        <w:tabs>
          <w:tab w:val="num" w:pos="1080"/>
        </w:tabs>
        <w:ind w:left="1080" w:hanging="360"/>
      </w:pPr>
      <w:rPr>
        <w:rFonts w:ascii="Times New Roman" w:eastAsia="Times New Roman" w:hAnsi="Times New Roman"/>
      </w:rPr>
    </w:lvl>
    <w:lvl w:ilvl="1">
      <w:start w:val="1"/>
      <w:numFmt w:val="decimal"/>
      <w:lvlText w:val="%1.%2."/>
      <w:lvlJc w:val="left"/>
      <w:pPr>
        <w:tabs>
          <w:tab w:val="num" w:pos="1512"/>
        </w:tabs>
        <w:ind w:left="1512" w:hanging="432"/>
      </w:pPr>
    </w:lvl>
    <w:lvl w:ilvl="2">
      <w:start w:val="1"/>
      <w:numFmt w:val="decimal"/>
      <w:lvlText w:val="%1.%2.%3."/>
      <w:lvlJc w:val="left"/>
      <w:pPr>
        <w:tabs>
          <w:tab w:val="num" w:pos="2160"/>
        </w:tabs>
        <w:ind w:left="1944" w:hanging="504"/>
      </w:pPr>
    </w:lvl>
    <w:lvl w:ilvl="3">
      <w:start w:val="1"/>
      <w:numFmt w:val="decimal"/>
      <w:lvlText w:val="%1.%2.%3.%4."/>
      <w:lvlJc w:val="left"/>
      <w:pPr>
        <w:tabs>
          <w:tab w:val="num" w:pos="2520"/>
        </w:tabs>
        <w:ind w:left="2448" w:hanging="648"/>
      </w:pPr>
    </w:lvl>
    <w:lvl w:ilvl="4">
      <w:start w:val="1"/>
      <w:numFmt w:val="decimal"/>
      <w:lvlText w:val="%1.%2.%3.%4.%5."/>
      <w:lvlJc w:val="left"/>
      <w:pPr>
        <w:tabs>
          <w:tab w:val="num" w:pos="3240"/>
        </w:tabs>
        <w:ind w:left="2952" w:hanging="792"/>
      </w:pPr>
    </w:lvl>
    <w:lvl w:ilvl="5">
      <w:start w:val="1"/>
      <w:numFmt w:val="decimal"/>
      <w:lvlText w:val="%1.%2.%3.%4.%5.%6."/>
      <w:lvlJc w:val="left"/>
      <w:pPr>
        <w:tabs>
          <w:tab w:val="num" w:pos="3600"/>
        </w:tabs>
        <w:ind w:left="3456" w:hanging="936"/>
      </w:pPr>
    </w:lvl>
    <w:lvl w:ilvl="6">
      <w:start w:val="1"/>
      <w:numFmt w:val="decimal"/>
      <w:lvlText w:val="%1.%2.%3.%4.%5.%6.%7."/>
      <w:lvlJc w:val="left"/>
      <w:pPr>
        <w:tabs>
          <w:tab w:val="num" w:pos="4320"/>
        </w:tabs>
        <w:ind w:left="3960" w:hanging="1080"/>
      </w:pPr>
    </w:lvl>
    <w:lvl w:ilvl="7">
      <w:start w:val="1"/>
      <w:numFmt w:val="decimal"/>
      <w:lvlText w:val="%1.%2.%3.%4.%5.%6.%7.%8."/>
      <w:lvlJc w:val="left"/>
      <w:pPr>
        <w:tabs>
          <w:tab w:val="num" w:pos="4680"/>
        </w:tabs>
        <w:ind w:left="4464" w:hanging="1224"/>
      </w:pPr>
    </w:lvl>
    <w:lvl w:ilvl="8">
      <w:start w:val="1"/>
      <w:numFmt w:val="decimal"/>
      <w:lvlText w:val="%1.%2.%3.%4.%5.%6.%7.%8.%9."/>
      <w:lvlJc w:val="left"/>
      <w:pPr>
        <w:tabs>
          <w:tab w:val="num" w:pos="5400"/>
        </w:tabs>
        <w:ind w:left="5040" w:hanging="1440"/>
      </w:pPr>
    </w:lvl>
  </w:abstractNum>
  <w:abstractNum w:abstractNumId="15">
    <w:nsid w:val="4BA12083"/>
    <w:multiLevelType w:val="hybridMultilevel"/>
    <w:tmpl w:val="E6281EE8"/>
    <w:lvl w:ilvl="0" w:tplc="60CE45BC">
      <w:start w:val="1"/>
      <w:numFmt w:val="decimal"/>
      <w:lvlText w:val="Art. %1."/>
      <w:lvlJc w:val="left"/>
      <w:pPr>
        <w:ind w:left="720" w:hanging="360"/>
      </w:pPr>
      <w:rPr>
        <w:rFonts w:ascii="Times New Roman" w:eastAsia="@SimSun" w:hAnsi="Times New Roman" w:hint="default"/>
        <w:b/>
        <w:bCs/>
        <w:i w:val="0"/>
        <w:iCs w:val="0"/>
        <w:color w:val="auto"/>
        <w:sz w:val="24"/>
        <w:szCs w:val="24"/>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6">
    <w:nsid w:val="4FD02397"/>
    <w:multiLevelType w:val="hybridMultilevel"/>
    <w:tmpl w:val="B26C7CC8"/>
    <w:lvl w:ilvl="0" w:tplc="015464A2">
      <w:start w:val="2"/>
      <w:numFmt w:val="lowerRoman"/>
      <w:lvlText w:val="%1."/>
      <w:lvlJc w:val="left"/>
      <w:pPr>
        <w:tabs>
          <w:tab w:val="num" w:pos="2160"/>
        </w:tabs>
        <w:ind w:left="2160" w:hanging="720"/>
      </w:pPr>
      <w:rPr>
        <w:rFonts w:hint="default"/>
        <w:b w:val="0"/>
        <w:bCs w:val="0"/>
      </w:rPr>
    </w:lvl>
    <w:lvl w:ilvl="1" w:tplc="04090019">
      <w:start w:val="1"/>
      <w:numFmt w:val="lowerLetter"/>
      <w:lvlText w:val="%2."/>
      <w:lvlJc w:val="left"/>
      <w:pPr>
        <w:tabs>
          <w:tab w:val="num" w:pos="2520"/>
        </w:tabs>
        <w:ind w:left="2520" w:hanging="360"/>
      </w:pPr>
    </w:lvl>
    <w:lvl w:ilvl="2" w:tplc="0409001B">
      <w:start w:val="1"/>
      <w:numFmt w:val="lowerRoman"/>
      <w:lvlText w:val="%3."/>
      <w:lvlJc w:val="right"/>
      <w:pPr>
        <w:tabs>
          <w:tab w:val="num" w:pos="3240"/>
        </w:tabs>
        <w:ind w:left="3240" w:hanging="180"/>
      </w:pPr>
    </w:lvl>
    <w:lvl w:ilvl="3" w:tplc="0409000F">
      <w:start w:val="1"/>
      <w:numFmt w:val="decimal"/>
      <w:lvlText w:val="%4."/>
      <w:lvlJc w:val="left"/>
      <w:pPr>
        <w:tabs>
          <w:tab w:val="num" w:pos="3960"/>
        </w:tabs>
        <w:ind w:left="3960" w:hanging="360"/>
      </w:pPr>
    </w:lvl>
    <w:lvl w:ilvl="4" w:tplc="04090019">
      <w:start w:val="1"/>
      <w:numFmt w:val="lowerLetter"/>
      <w:lvlText w:val="%5."/>
      <w:lvlJc w:val="left"/>
      <w:pPr>
        <w:tabs>
          <w:tab w:val="num" w:pos="4680"/>
        </w:tabs>
        <w:ind w:left="4680" w:hanging="360"/>
      </w:pPr>
    </w:lvl>
    <w:lvl w:ilvl="5" w:tplc="0409001B">
      <w:start w:val="1"/>
      <w:numFmt w:val="lowerRoman"/>
      <w:lvlText w:val="%6."/>
      <w:lvlJc w:val="right"/>
      <w:pPr>
        <w:tabs>
          <w:tab w:val="num" w:pos="5400"/>
        </w:tabs>
        <w:ind w:left="5400" w:hanging="180"/>
      </w:pPr>
    </w:lvl>
    <w:lvl w:ilvl="6" w:tplc="0409000F">
      <w:start w:val="1"/>
      <w:numFmt w:val="decimal"/>
      <w:lvlText w:val="%7."/>
      <w:lvlJc w:val="left"/>
      <w:pPr>
        <w:tabs>
          <w:tab w:val="num" w:pos="6120"/>
        </w:tabs>
        <w:ind w:left="6120" w:hanging="360"/>
      </w:pPr>
    </w:lvl>
    <w:lvl w:ilvl="7" w:tplc="04090019">
      <w:start w:val="1"/>
      <w:numFmt w:val="lowerLetter"/>
      <w:lvlText w:val="%8."/>
      <w:lvlJc w:val="left"/>
      <w:pPr>
        <w:tabs>
          <w:tab w:val="num" w:pos="6840"/>
        </w:tabs>
        <w:ind w:left="6840" w:hanging="360"/>
      </w:pPr>
    </w:lvl>
    <w:lvl w:ilvl="8" w:tplc="0409001B">
      <w:start w:val="1"/>
      <w:numFmt w:val="lowerRoman"/>
      <w:lvlText w:val="%9."/>
      <w:lvlJc w:val="right"/>
      <w:pPr>
        <w:tabs>
          <w:tab w:val="num" w:pos="7560"/>
        </w:tabs>
        <w:ind w:left="7560" w:hanging="180"/>
      </w:pPr>
    </w:lvl>
  </w:abstractNum>
  <w:abstractNum w:abstractNumId="17">
    <w:nsid w:val="50075FEF"/>
    <w:multiLevelType w:val="hybridMultilevel"/>
    <w:tmpl w:val="39CA8BAC"/>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8">
    <w:nsid w:val="50A1688F"/>
    <w:multiLevelType w:val="hybridMultilevel"/>
    <w:tmpl w:val="64825896"/>
    <w:lvl w:ilvl="0" w:tplc="04090001">
      <w:start w:val="4"/>
      <w:numFmt w:val="bullet"/>
      <w:lvlText w:val=""/>
      <w:lvlJc w:val="left"/>
      <w:pPr>
        <w:tabs>
          <w:tab w:val="num" w:pos="720"/>
        </w:tabs>
        <w:ind w:left="720" w:hanging="360"/>
      </w:pPr>
      <w:rPr>
        <w:rFonts w:ascii="Symbol" w:eastAsia="Times New Roman"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9">
    <w:nsid w:val="512957A7"/>
    <w:multiLevelType w:val="multilevel"/>
    <w:tmpl w:val="EE54C0E0"/>
    <w:lvl w:ilvl="0">
      <w:start w:val="5"/>
      <w:numFmt w:val="decimal"/>
      <w:lvlText w:val="%1."/>
      <w:lvlJc w:val="left"/>
      <w:pPr>
        <w:tabs>
          <w:tab w:val="num" w:pos="661"/>
        </w:tabs>
        <w:ind w:left="661" w:hanging="360"/>
      </w:pPr>
      <w:rPr>
        <w:rFonts w:hint="default"/>
      </w:rPr>
    </w:lvl>
    <w:lvl w:ilvl="1">
      <w:start w:val="1"/>
      <w:numFmt w:val="decimal"/>
      <w:lvlText w:val="%1.%2."/>
      <w:lvlJc w:val="left"/>
      <w:pPr>
        <w:tabs>
          <w:tab w:val="num" w:pos="1093"/>
        </w:tabs>
        <w:ind w:left="1093" w:hanging="432"/>
      </w:pPr>
      <w:rPr>
        <w:rFonts w:hint="default"/>
      </w:rPr>
    </w:lvl>
    <w:lvl w:ilvl="2">
      <w:start w:val="1"/>
      <w:numFmt w:val="decimal"/>
      <w:lvlText w:val="%1.%2.%3"/>
      <w:lvlJc w:val="left"/>
      <w:pPr>
        <w:tabs>
          <w:tab w:val="num" w:pos="284"/>
        </w:tabs>
        <w:ind w:left="1021" w:hanging="1021"/>
      </w:pPr>
      <w:rPr>
        <w:rFonts w:hint="default"/>
      </w:rPr>
    </w:lvl>
    <w:lvl w:ilvl="3">
      <w:start w:val="1"/>
      <w:numFmt w:val="decimal"/>
      <w:pStyle w:val="Heading4"/>
      <w:lvlText w:val="%1.%2.%3.%4."/>
      <w:lvlJc w:val="left"/>
      <w:pPr>
        <w:tabs>
          <w:tab w:val="num" w:pos="2101"/>
        </w:tabs>
        <w:ind w:left="2029" w:hanging="648"/>
      </w:pPr>
      <w:rPr>
        <w:rFonts w:hint="default"/>
      </w:rPr>
    </w:lvl>
    <w:lvl w:ilvl="4">
      <w:start w:val="1"/>
      <w:numFmt w:val="decimal"/>
      <w:lvlText w:val="%1.%2.%3.%4.%5."/>
      <w:lvlJc w:val="left"/>
      <w:pPr>
        <w:tabs>
          <w:tab w:val="num" w:pos="2821"/>
        </w:tabs>
        <w:ind w:left="2533" w:hanging="792"/>
      </w:pPr>
      <w:rPr>
        <w:rFonts w:hint="default"/>
      </w:rPr>
    </w:lvl>
    <w:lvl w:ilvl="5">
      <w:start w:val="1"/>
      <w:numFmt w:val="decimal"/>
      <w:lvlText w:val="%1.%2.%3.%4.%5.%6."/>
      <w:lvlJc w:val="left"/>
      <w:pPr>
        <w:tabs>
          <w:tab w:val="num" w:pos="3181"/>
        </w:tabs>
        <w:ind w:left="3037" w:hanging="936"/>
      </w:pPr>
      <w:rPr>
        <w:rFonts w:hint="default"/>
      </w:rPr>
    </w:lvl>
    <w:lvl w:ilvl="6">
      <w:start w:val="1"/>
      <w:numFmt w:val="decimal"/>
      <w:lvlText w:val="%1.%2.%3.%4.%5.%6.%7."/>
      <w:lvlJc w:val="left"/>
      <w:pPr>
        <w:tabs>
          <w:tab w:val="num" w:pos="3901"/>
        </w:tabs>
        <w:ind w:left="3541" w:hanging="1080"/>
      </w:pPr>
      <w:rPr>
        <w:rFonts w:hint="default"/>
      </w:rPr>
    </w:lvl>
    <w:lvl w:ilvl="7">
      <w:start w:val="1"/>
      <w:numFmt w:val="decimal"/>
      <w:lvlText w:val="%1.%2.%3.%4.%5.%6.%7.%8."/>
      <w:lvlJc w:val="left"/>
      <w:pPr>
        <w:tabs>
          <w:tab w:val="num" w:pos="4261"/>
        </w:tabs>
        <w:ind w:left="4045" w:hanging="1224"/>
      </w:pPr>
      <w:rPr>
        <w:rFonts w:hint="default"/>
      </w:rPr>
    </w:lvl>
    <w:lvl w:ilvl="8">
      <w:start w:val="1"/>
      <w:numFmt w:val="decimal"/>
      <w:lvlText w:val="%1.%2.%3.%4.%5.%6.%7.%8.%9."/>
      <w:lvlJc w:val="left"/>
      <w:pPr>
        <w:tabs>
          <w:tab w:val="num" w:pos="4981"/>
        </w:tabs>
        <w:ind w:left="4621" w:hanging="1440"/>
      </w:pPr>
      <w:rPr>
        <w:rFonts w:hint="default"/>
      </w:rPr>
    </w:lvl>
  </w:abstractNum>
  <w:abstractNum w:abstractNumId="20">
    <w:nsid w:val="537C102D"/>
    <w:multiLevelType w:val="hybridMultilevel"/>
    <w:tmpl w:val="9D2C4606"/>
    <w:lvl w:ilvl="0" w:tplc="0418001B">
      <w:start w:val="1"/>
      <w:numFmt w:val="lowerRoman"/>
      <w:lvlText w:val="%1."/>
      <w:lvlJc w:val="right"/>
      <w:pPr>
        <w:ind w:left="4500" w:hanging="360"/>
      </w:pPr>
    </w:lvl>
    <w:lvl w:ilvl="1" w:tplc="04180019">
      <w:start w:val="1"/>
      <w:numFmt w:val="lowerLetter"/>
      <w:lvlText w:val="%2."/>
      <w:lvlJc w:val="left"/>
      <w:pPr>
        <w:ind w:left="5220" w:hanging="360"/>
      </w:pPr>
    </w:lvl>
    <w:lvl w:ilvl="2" w:tplc="0418001B">
      <w:start w:val="1"/>
      <w:numFmt w:val="lowerRoman"/>
      <w:lvlText w:val="%3."/>
      <w:lvlJc w:val="right"/>
      <w:pPr>
        <w:ind w:left="5940" w:hanging="180"/>
      </w:pPr>
    </w:lvl>
    <w:lvl w:ilvl="3" w:tplc="0418000F">
      <w:start w:val="1"/>
      <w:numFmt w:val="decimal"/>
      <w:lvlText w:val="%4."/>
      <w:lvlJc w:val="left"/>
      <w:pPr>
        <w:ind w:left="6660" w:hanging="360"/>
      </w:pPr>
    </w:lvl>
    <w:lvl w:ilvl="4" w:tplc="04180019">
      <w:start w:val="1"/>
      <w:numFmt w:val="lowerLetter"/>
      <w:lvlText w:val="%5."/>
      <w:lvlJc w:val="left"/>
      <w:pPr>
        <w:ind w:left="7380" w:hanging="360"/>
      </w:pPr>
    </w:lvl>
    <w:lvl w:ilvl="5" w:tplc="0418001B">
      <w:start w:val="1"/>
      <w:numFmt w:val="lowerRoman"/>
      <w:lvlText w:val="%6."/>
      <w:lvlJc w:val="right"/>
      <w:pPr>
        <w:ind w:left="8100" w:hanging="180"/>
      </w:pPr>
    </w:lvl>
    <w:lvl w:ilvl="6" w:tplc="0418000F">
      <w:start w:val="1"/>
      <w:numFmt w:val="decimal"/>
      <w:lvlText w:val="%7."/>
      <w:lvlJc w:val="left"/>
      <w:pPr>
        <w:ind w:left="8820" w:hanging="360"/>
      </w:pPr>
    </w:lvl>
    <w:lvl w:ilvl="7" w:tplc="04180019">
      <w:start w:val="1"/>
      <w:numFmt w:val="lowerLetter"/>
      <w:lvlText w:val="%8."/>
      <w:lvlJc w:val="left"/>
      <w:pPr>
        <w:ind w:left="9540" w:hanging="360"/>
      </w:pPr>
    </w:lvl>
    <w:lvl w:ilvl="8" w:tplc="0418001B">
      <w:start w:val="1"/>
      <w:numFmt w:val="lowerRoman"/>
      <w:lvlText w:val="%9."/>
      <w:lvlJc w:val="right"/>
      <w:pPr>
        <w:ind w:left="10260" w:hanging="180"/>
      </w:pPr>
    </w:lvl>
  </w:abstractNum>
  <w:abstractNum w:abstractNumId="21">
    <w:nsid w:val="5B1210D1"/>
    <w:multiLevelType w:val="hybridMultilevel"/>
    <w:tmpl w:val="93CC8234"/>
    <w:lvl w:ilvl="0" w:tplc="0418001B">
      <w:start w:val="1"/>
      <w:numFmt w:val="lowerRoman"/>
      <w:lvlText w:val="%1."/>
      <w:lvlJc w:val="right"/>
      <w:pPr>
        <w:ind w:left="2880" w:hanging="360"/>
      </w:pPr>
    </w:lvl>
    <w:lvl w:ilvl="1" w:tplc="9A4CCC94">
      <w:start w:val="1"/>
      <w:numFmt w:val="lowerLetter"/>
      <w:lvlText w:val="%2)"/>
      <w:lvlJc w:val="left"/>
      <w:pPr>
        <w:ind w:left="3600" w:hanging="360"/>
      </w:pPr>
      <w:rPr>
        <w:rFonts w:hint="default"/>
      </w:rPr>
    </w:lvl>
    <w:lvl w:ilvl="2" w:tplc="0418001B">
      <w:start w:val="1"/>
      <w:numFmt w:val="lowerRoman"/>
      <w:lvlText w:val="%3."/>
      <w:lvlJc w:val="right"/>
      <w:pPr>
        <w:ind w:left="4320" w:hanging="180"/>
      </w:pPr>
    </w:lvl>
    <w:lvl w:ilvl="3" w:tplc="0418000F">
      <w:start w:val="1"/>
      <w:numFmt w:val="decimal"/>
      <w:lvlText w:val="%4."/>
      <w:lvlJc w:val="left"/>
      <w:pPr>
        <w:ind w:left="5040" w:hanging="360"/>
      </w:pPr>
    </w:lvl>
    <w:lvl w:ilvl="4" w:tplc="04180019">
      <w:start w:val="1"/>
      <w:numFmt w:val="lowerLetter"/>
      <w:lvlText w:val="%5."/>
      <w:lvlJc w:val="left"/>
      <w:pPr>
        <w:ind w:left="5760" w:hanging="360"/>
      </w:pPr>
    </w:lvl>
    <w:lvl w:ilvl="5" w:tplc="0418001B">
      <w:start w:val="1"/>
      <w:numFmt w:val="lowerRoman"/>
      <w:lvlText w:val="%6."/>
      <w:lvlJc w:val="right"/>
      <w:pPr>
        <w:ind w:left="6480" w:hanging="180"/>
      </w:pPr>
    </w:lvl>
    <w:lvl w:ilvl="6" w:tplc="0418000F">
      <w:start w:val="1"/>
      <w:numFmt w:val="decimal"/>
      <w:lvlText w:val="%7."/>
      <w:lvlJc w:val="left"/>
      <w:pPr>
        <w:ind w:left="7200" w:hanging="360"/>
      </w:pPr>
    </w:lvl>
    <w:lvl w:ilvl="7" w:tplc="04180019">
      <w:start w:val="1"/>
      <w:numFmt w:val="lowerLetter"/>
      <w:lvlText w:val="%8."/>
      <w:lvlJc w:val="left"/>
      <w:pPr>
        <w:ind w:left="7920" w:hanging="360"/>
      </w:pPr>
    </w:lvl>
    <w:lvl w:ilvl="8" w:tplc="0418001B">
      <w:start w:val="1"/>
      <w:numFmt w:val="lowerRoman"/>
      <w:lvlText w:val="%9."/>
      <w:lvlJc w:val="right"/>
      <w:pPr>
        <w:ind w:left="8640" w:hanging="180"/>
      </w:pPr>
    </w:lvl>
  </w:abstractNum>
  <w:abstractNum w:abstractNumId="22">
    <w:nsid w:val="5C4A572C"/>
    <w:multiLevelType w:val="hybridMultilevel"/>
    <w:tmpl w:val="1C7ADCAC"/>
    <w:lvl w:ilvl="0" w:tplc="531481FC">
      <w:start w:val="1"/>
      <w:numFmt w:val="decimal"/>
      <w:pStyle w:val="Heading2"/>
      <w:lvlText w:val="Secțiunea 1.%1."/>
      <w:lvlJc w:val="left"/>
      <w:pPr>
        <w:ind w:left="1440" w:hanging="360"/>
      </w:pPr>
      <w:rPr>
        <w:rFonts w:hint="default"/>
        <w:b/>
        <w:bCs/>
      </w:rPr>
    </w:lvl>
    <w:lvl w:ilvl="1" w:tplc="04180019">
      <w:start w:val="1"/>
      <w:numFmt w:val="lowerLetter"/>
      <w:lvlText w:val="%2."/>
      <w:lvlJc w:val="left"/>
      <w:pPr>
        <w:ind w:left="2160" w:hanging="360"/>
      </w:pPr>
    </w:lvl>
    <w:lvl w:ilvl="2" w:tplc="0418001B">
      <w:start w:val="1"/>
      <w:numFmt w:val="lowerRoman"/>
      <w:lvlText w:val="%3."/>
      <w:lvlJc w:val="right"/>
      <w:pPr>
        <w:ind w:left="2880" w:hanging="180"/>
      </w:pPr>
    </w:lvl>
    <w:lvl w:ilvl="3" w:tplc="0418000F">
      <w:start w:val="1"/>
      <w:numFmt w:val="decimal"/>
      <w:lvlText w:val="%4."/>
      <w:lvlJc w:val="left"/>
      <w:pPr>
        <w:ind w:left="3600" w:hanging="360"/>
      </w:pPr>
    </w:lvl>
    <w:lvl w:ilvl="4" w:tplc="04180019">
      <w:start w:val="1"/>
      <w:numFmt w:val="lowerLetter"/>
      <w:lvlText w:val="%5."/>
      <w:lvlJc w:val="left"/>
      <w:pPr>
        <w:ind w:left="4320" w:hanging="360"/>
      </w:pPr>
    </w:lvl>
    <w:lvl w:ilvl="5" w:tplc="0418001B">
      <w:start w:val="1"/>
      <w:numFmt w:val="lowerRoman"/>
      <w:lvlText w:val="%6."/>
      <w:lvlJc w:val="right"/>
      <w:pPr>
        <w:ind w:left="5040" w:hanging="180"/>
      </w:pPr>
    </w:lvl>
    <w:lvl w:ilvl="6" w:tplc="0418000F">
      <w:start w:val="1"/>
      <w:numFmt w:val="decimal"/>
      <w:lvlText w:val="%7."/>
      <w:lvlJc w:val="left"/>
      <w:pPr>
        <w:ind w:left="5760" w:hanging="360"/>
      </w:pPr>
    </w:lvl>
    <w:lvl w:ilvl="7" w:tplc="04180019">
      <w:start w:val="1"/>
      <w:numFmt w:val="lowerLetter"/>
      <w:lvlText w:val="%8."/>
      <w:lvlJc w:val="left"/>
      <w:pPr>
        <w:ind w:left="6480" w:hanging="360"/>
      </w:pPr>
    </w:lvl>
    <w:lvl w:ilvl="8" w:tplc="0418001B">
      <w:start w:val="1"/>
      <w:numFmt w:val="lowerRoman"/>
      <w:lvlText w:val="%9."/>
      <w:lvlJc w:val="right"/>
      <w:pPr>
        <w:ind w:left="7200" w:hanging="180"/>
      </w:pPr>
    </w:lvl>
  </w:abstractNum>
  <w:abstractNum w:abstractNumId="23">
    <w:nsid w:val="6468356D"/>
    <w:multiLevelType w:val="multilevel"/>
    <w:tmpl w:val="6E2AAE30"/>
    <w:lvl w:ilvl="0">
      <w:start w:val="1"/>
      <w:numFmt w:val="decimal"/>
      <w:pStyle w:val="Header"/>
      <w:lvlText w:val="%1."/>
      <w:lvlJc w:val="left"/>
      <w:pPr>
        <w:tabs>
          <w:tab w:val="num" w:pos="720"/>
        </w:tabs>
        <w:ind w:left="720" w:hanging="360"/>
      </w:pPr>
      <w:rPr>
        <w:rFonts w:hint="default"/>
      </w:rPr>
    </w:lvl>
    <w:lvl w:ilvl="1">
      <w:start w:val="1"/>
      <w:numFmt w:val="decimal"/>
      <w:lvlText w:val="%1.%2. "/>
      <w:lvlJc w:val="left"/>
      <w:pPr>
        <w:tabs>
          <w:tab w:val="num" w:pos="1152"/>
        </w:tabs>
        <w:ind w:left="1152" w:hanging="432"/>
      </w:pPr>
      <w:rPr>
        <w:rFonts w:hint="default"/>
      </w:rPr>
    </w:lvl>
    <w:lvl w:ilvl="2">
      <w:start w:val="1"/>
      <w:numFmt w:val="decimal"/>
      <w:lvlText w:val="%2%1..%3."/>
      <w:lvlJc w:val="left"/>
      <w:pPr>
        <w:tabs>
          <w:tab w:val="num" w:pos="1584"/>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24">
    <w:nsid w:val="65443A1C"/>
    <w:multiLevelType w:val="hybridMultilevel"/>
    <w:tmpl w:val="83B2BA66"/>
    <w:lvl w:ilvl="0" w:tplc="2BD26394">
      <w:start w:val="1"/>
      <w:numFmt w:val="decimal"/>
      <w:lvlText w:val="Art.%1."/>
      <w:lvlJc w:val="left"/>
      <w:pPr>
        <w:ind w:left="720" w:hanging="360"/>
      </w:pPr>
      <w:rPr>
        <w:rFonts w:hint="default"/>
        <w:b/>
        <w:bCs/>
      </w:rPr>
    </w:lvl>
    <w:lvl w:ilvl="1" w:tplc="04180017">
      <w:start w:val="1"/>
      <w:numFmt w:val="lowerLetter"/>
      <w:lvlText w:val="%2)"/>
      <w:lvlJc w:val="left"/>
      <w:pPr>
        <w:ind w:left="1440" w:hanging="360"/>
      </w:pPr>
      <w:rPr>
        <w:rFonts w:hint="default"/>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5">
    <w:nsid w:val="676D1717"/>
    <w:multiLevelType w:val="hybridMultilevel"/>
    <w:tmpl w:val="22B03706"/>
    <w:lvl w:ilvl="0" w:tplc="04180017">
      <w:start w:val="1"/>
      <w:numFmt w:val="lowerLetter"/>
      <w:lvlText w:val="%1)"/>
      <w:lvlJc w:val="left"/>
      <w:pPr>
        <w:ind w:left="1440" w:hanging="360"/>
      </w:pPr>
    </w:lvl>
    <w:lvl w:ilvl="1" w:tplc="04180019">
      <w:start w:val="1"/>
      <w:numFmt w:val="lowerLetter"/>
      <w:lvlText w:val="%2."/>
      <w:lvlJc w:val="left"/>
      <w:pPr>
        <w:ind w:left="2160" w:hanging="360"/>
      </w:pPr>
    </w:lvl>
    <w:lvl w:ilvl="2" w:tplc="0418001B">
      <w:start w:val="1"/>
      <w:numFmt w:val="lowerRoman"/>
      <w:lvlText w:val="%3."/>
      <w:lvlJc w:val="right"/>
      <w:pPr>
        <w:ind w:left="2880" w:hanging="180"/>
      </w:pPr>
    </w:lvl>
    <w:lvl w:ilvl="3" w:tplc="0418000F">
      <w:start w:val="1"/>
      <w:numFmt w:val="decimal"/>
      <w:lvlText w:val="%4."/>
      <w:lvlJc w:val="left"/>
      <w:pPr>
        <w:ind w:left="3600" w:hanging="360"/>
      </w:pPr>
    </w:lvl>
    <w:lvl w:ilvl="4" w:tplc="04180019">
      <w:start w:val="1"/>
      <w:numFmt w:val="lowerLetter"/>
      <w:lvlText w:val="%5."/>
      <w:lvlJc w:val="left"/>
      <w:pPr>
        <w:ind w:left="4320" w:hanging="360"/>
      </w:pPr>
    </w:lvl>
    <w:lvl w:ilvl="5" w:tplc="0418001B">
      <w:start w:val="1"/>
      <w:numFmt w:val="lowerRoman"/>
      <w:lvlText w:val="%6."/>
      <w:lvlJc w:val="right"/>
      <w:pPr>
        <w:ind w:left="5040" w:hanging="180"/>
      </w:pPr>
    </w:lvl>
    <w:lvl w:ilvl="6" w:tplc="0418000F">
      <w:start w:val="1"/>
      <w:numFmt w:val="decimal"/>
      <w:lvlText w:val="%7."/>
      <w:lvlJc w:val="left"/>
      <w:pPr>
        <w:ind w:left="5760" w:hanging="360"/>
      </w:pPr>
    </w:lvl>
    <w:lvl w:ilvl="7" w:tplc="04180019">
      <w:start w:val="1"/>
      <w:numFmt w:val="lowerLetter"/>
      <w:lvlText w:val="%8."/>
      <w:lvlJc w:val="left"/>
      <w:pPr>
        <w:ind w:left="6480" w:hanging="360"/>
      </w:pPr>
    </w:lvl>
    <w:lvl w:ilvl="8" w:tplc="0418001B">
      <w:start w:val="1"/>
      <w:numFmt w:val="lowerRoman"/>
      <w:lvlText w:val="%9."/>
      <w:lvlJc w:val="right"/>
      <w:pPr>
        <w:ind w:left="7200" w:hanging="180"/>
      </w:pPr>
    </w:lvl>
  </w:abstractNum>
  <w:abstractNum w:abstractNumId="26">
    <w:nsid w:val="67822AA9"/>
    <w:multiLevelType w:val="hybridMultilevel"/>
    <w:tmpl w:val="AE880AA4"/>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7">
    <w:nsid w:val="6ADA0E21"/>
    <w:multiLevelType w:val="hybridMultilevel"/>
    <w:tmpl w:val="96E2CAE8"/>
    <w:lvl w:ilvl="0" w:tplc="04090017">
      <w:start w:val="1"/>
      <w:numFmt w:val="lowerLetter"/>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8">
    <w:nsid w:val="6AFD3DF4"/>
    <w:multiLevelType w:val="hybridMultilevel"/>
    <w:tmpl w:val="D74C1600"/>
    <w:lvl w:ilvl="0" w:tplc="04180017">
      <w:start w:val="1"/>
      <w:numFmt w:val="lowerLetter"/>
      <w:lvlText w:val="%1)"/>
      <w:lvlJc w:val="left"/>
      <w:pPr>
        <w:ind w:left="2148" w:hanging="360"/>
      </w:pPr>
    </w:lvl>
    <w:lvl w:ilvl="1" w:tplc="04180019">
      <w:start w:val="1"/>
      <w:numFmt w:val="lowerLetter"/>
      <w:lvlText w:val="%2."/>
      <w:lvlJc w:val="left"/>
      <w:pPr>
        <w:ind w:left="2868" w:hanging="360"/>
      </w:pPr>
    </w:lvl>
    <w:lvl w:ilvl="2" w:tplc="04180017">
      <w:start w:val="1"/>
      <w:numFmt w:val="lowerLetter"/>
      <w:lvlText w:val="%3)"/>
      <w:lvlJc w:val="left"/>
      <w:pPr>
        <w:ind w:left="3588" w:hanging="180"/>
      </w:pPr>
    </w:lvl>
    <w:lvl w:ilvl="3" w:tplc="0418000F">
      <w:start w:val="1"/>
      <w:numFmt w:val="decimal"/>
      <w:lvlText w:val="%4."/>
      <w:lvlJc w:val="left"/>
      <w:pPr>
        <w:ind w:left="4308" w:hanging="360"/>
      </w:pPr>
    </w:lvl>
    <w:lvl w:ilvl="4" w:tplc="04180019">
      <w:start w:val="1"/>
      <w:numFmt w:val="lowerLetter"/>
      <w:lvlText w:val="%5."/>
      <w:lvlJc w:val="left"/>
      <w:pPr>
        <w:ind w:left="5028" w:hanging="360"/>
      </w:pPr>
    </w:lvl>
    <w:lvl w:ilvl="5" w:tplc="0418001B">
      <w:start w:val="1"/>
      <w:numFmt w:val="lowerRoman"/>
      <w:lvlText w:val="%6."/>
      <w:lvlJc w:val="right"/>
      <w:pPr>
        <w:ind w:left="5748" w:hanging="180"/>
      </w:pPr>
    </w:lvl>
    <w:lvl w:ilvl="6" w:tplc="0418000F">
      <w:start w:val="1"/>
      <w:numFmt w:val="decimal"/>
      <w:lvlText w:val="%7."/>
      <w:lvlJc w:val="left"/>
      <w:pPr>
        <w:ind w:left="6468" w:hanging="360"/>
      </w:pPr>
    </w:lvl>
    <w:lvl w:ilvl="7" w:tplc="04180019">
      <w:start w:val="1"/>
      <w:numFmt w:val="lowerLetter"/>
      <w:lvlText w:val="%8."/>
      <w:lvlJc w:val="left"/>
      <w:pPr>
        <w:ind w:left="7188" w:hanging="360"/>
      </w:pPr>
    </w:lvl>
    <w:lvl w:ilvl="8" w:tplc="0418001B">
      <w:start w:val="1"/>
      <w:numFmt w:val="lowerRoman"/>
      <w:lvlText w:val="%9."/>
      <w:lvlJc w:val="right"/>
      <w:pPr>
        <w:ind w:left="7908" w:hanging="180"/>
      </w:pPr>
    </w:lvl>
  </w:abstractNum>
  <w:abstractNum w:abstractNumId="29">
    <w:nsid w:val="701D4558"/>
    <w:multiLevelType w:val="hybridMultilevel"/>
    <w:tmpl w:val="2AC29C4A"/>
    <w:lvl w:ilvl="0" w:tplc="04180017">
      <w:start w:val="1"/>
      <w:numFmt w:val="lowerLetter"/>
      <w:lvlText w:val="%1)"/>
      <w:lvlJc w:val="left"/>
      <w:pPr>
        <w:ind w:left="2148" w:hanging="360"/>
      </w:pPr>
    </w:lvl>
    <w:lvl w:ilvl="1" w:tplc="04180019">
      <w:start w:val="1"/>
      <w:numFmt w:val="lowerLetter"/>
      <w:lvlText w:val="%2."/>
      <w:lvlJc w:val="left"/>
      <w:pPr>
        <w:ind w:left="2868" w:hanging="360"/>
      </w:pPr>
    </w:lvl>
    <w:lvl w:ilvl="2" w:tplc="0418001B">
      <w:start w:val="1"/>
      <w:numFmt w:val="lowerRoman"/>
      <w:lvlText w:val="%3."/>
      <w:lvlJc w:val="right"/>
      <w:pPr>
        <w:ind w:left="3588" w:hanging="180"/>
      </w:pPr>
    </w:lvl>
    <w:lvl w:ilvl="3" w:tplc="0418000F">
      <w:start w:val="1"/>
      <w:numFmt w:val="decimal"/>
      <w:lvlText w:val="%4."/>
      <w:lvlJc w:val="left"/>
      <w:pPr>
        <w:ind w:left="4308" w:hanging="360"/>
      </w:pPr>
    </w:lvl>
    <w:lvl w:ilvl="4" w:tplc="04180019">
      <w:start w:val="1"/>
      <w:numFmt w:val="lowerLetter"/>
      <w:lvlText w:val="%5."/>
      <w:lvlJc w:val="left"/>
      <w:pPr>
        <w:ind w:left="5028" w:hanging="360"/>
      </w:pPr>
    </w:lvl>
    <w:lvl w:ilvl="5" w:tplc="0418001B">
      <w:start w:val="1"/>
      <w:numFmt w:val="lowerRoman"/>
      <w:lvlText w:val="%6."/>
      <w:lvlJc w:val="right"/>
      <w:pPr>
        <w:ind w:left="5748" w:hanging="180"/>
      </w:pPr>
    </w:lvl>
    <w:lvl w:ilvl="6" w:tplc="0418000F">
      <w:start w:val="1"/>
      <w:numFmt w:val="decimal"/>
      <w:lvlText w:val="%7."/>
      <w:lvlJc w:val="left"/>
      <w:pPr>
        <w:ind w:left="6468" w:hanging="360"/>
      </w:pPr>
    </w:lvl>
    <w:lvl w:ilvl="7" w:tplc="04180019">
      <w:start w:val="1"/>
      <w:numFmt w:val="lowerLetter"/>
      <w:lvlText w:val="%8."/>
      <w:lvlJc w:val="left"/>
      <w:pPr>
        <w:ind w:left="7188" w:hanging="360"/>
      </w:pPr>
    </w:lvl>
    <w:lvl w:ilvl="8" w:tplc="0418001B">
      <w:start w:val="1"/>
      <w:numFmt w:val="lowerRoman"/>
      <w:lvlText w:val="%9."/>
      <w:lvlJc w:val="right"/>
      <w:pPr>
        <w:ind w:left="7908" w:hanging="180"/>
      </w:pPr>
    </w:lvl>
  </w:abstractNum>
  <w:abstractNum w:abstractNumId="30">
    <w:nsid w:val="74BE7638"/>
    <w:multiLevelType w:val="hybridMultilevel"/>
    <w:tmpl w:val="FA94A354"/>
    <w:lvl w:ilvl="0" w:tplc="CF627F3E">
      <w:start w:val="1"/>
      <w:numFmt w:val="decimal"/>
      <w:lvlText w:val="Secțiunea 3.%1."/>
      <w:lvlJc w:val="left"/>
      <w:pPr>
        <w:ind w:left="720" w:hanging="360"/>
      </w:pPr>
      <w:rPr>
        <w:rFonts w:hint="default"/>
      </w:rPr>
    </w:lvl>
    <w:lvl w:ilvl="1" w:tplc="04180017">
      <w:start w:val="1"/>
      <w:numFmt w:val="lowerLetter"/>
      <w:lvlText w:val="%2)"/>
      <w:lvlJc w:val="left"/>
      <w:pPr>
        <w:ind w:left="1440" w:hanging="360"/>
      </w:pPr>
      <w:rPr>
        <w:rFonts w:hint="default"/>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31">
    <w:nsid w:val="77567447"/>
    <w:multiLevelType w:val="hybridMultilevel"/>
    <w:tmpl w:val="2CC00C36"/>
    <w:lvl w:ilvl="0" w:tplc="9A4CCC94">
      <w:start w:val="1"/>
      <w:numFmt w:val="lowerLetter"/>
      <w:lvlText w:val="%1)"/>
      <w:lvlJc w:val="left"/>
      <w:pPr>
        <w:ind w:left="2160" w:hanging="360"/>
      </w:pPr>
      <w:rPr>
        <w:rFonts w:hint="default"/>
      </w:rPr>
    </w:lvl>
    <w:lvl w:ilvl="1" w:tplc="04180019">
      <w:start w:val="1"/>
      <w:numFmt w:val="lowerLetter"/>
      <w:lvlText w:val="%2."/>
      <w:lvlJc w:val="left"/>
      <w:pPr>
        <w:ind w:hanging="360"/>
      </w:pPr>
    </w:lvl>
    <w:lvl w:ilvl="2" w:tplc="0418001B">
      <w:start w:val="1"/>
      <w:numFmt w:val="lowerRoman"/>
      <w:lvlText w:val="%3."/>
      <w:lvlJc w:val="right"/>
      <w:pPr>
        <w:ind w:left="720" w:hanging="180"/>
      </w:pPr>
    </w:lvl>
    <w:lvl w:ilvl="3" w:tplc="0418000F">
      <w:start w:val="1"/>
      <w:numFmt w:val="decimal"/>
      <w:lvlText w:val="%4."/>
      <w:lvlJc w:val="left"/>
      <w:pPr>
        <w:ind w:left="1440" w:hanging="360"/>
      </w:pPr>
    </w:lvl>
    <w:lvl w:ilvl="4" w:tplc="04180019">
      <w:start w:val="1"/>
      <w:numFmt w:val="lowerLetter"/>
      <w:lvlText w:val="%5."/>
      <w:lvlJc w:val="left"/>
      <w:pPr>
        <w:ind w:left="2160" w:hanging="360"/>
      </w:pPr>
    </w:lvl>
    <w:lvl w:ilvl="5" w:tplc="0418001B">
      <w:start w:val="1"/>
      <w:numFmt w:val="lowerRoman"/>
      <w:lvlText w:val="%6."/>
      <w:lvlJc w:val="right"/>
      <w:pPr>
        <w:ind w:left="2880" w:hanging="180"/>
      </w:pPr>
    </w:lvl>
    <w:lvl w:ilvl="6" w:tplc="0418000F">
      <w:start w:val="1"/>
      <w:numFmt w:val="decimal"/>
      <w:lvlText w:val="%7."/>
      <w:lvlJc w:val="left"/>
      <w:pPr>
        <w:ind w:left="3600" w:hanging="360"/>
      </w:pPr>
    </w:lvl>
    <w:lvl w:ilvl="7" w:tplc="04180019">
      <w:start w:val="1"/>
      <w:numFmt w:val="lowerLetter"/>
      <w:lvlText w:val="%8."/>
      <w:lvlJc w:val="left"/>
      <w:pPr>
        <w:ind w:left="4320" w:hanging="360"/>
      </w:pPr>
    </w:lvl>
    <w:lvl w:ilvl="8" w:tplc="0418001B">
      <w:start w:val="1"/>
      <w:numFmt w:val="lowerRoman"/>
      <w:lvlText w:val="%9."/>
      <w:lvlJc w:val="right"/>
      <w:pPr>
        <w:ind w:left="5040" w:hanging="180"/>
      </w:pPr>
    </w:lvl>
  </w:abstractNum>
  <w:abstractNum w:abstractNumId="32">
    <w:nsid w:val="787C09B3"/>
    <w:multiLevelType w:val="hybridMultilevel"/>
    <w:tmpl w:val="BB9E1E38"/>
    <w:lvl w:ilvl="0" w:tplc="6CBA9CFC">
      <w:start w:val="1"/>
      <w:numFmt w:val="decimal"/>
      <w:lvlText w:val="Secțiunea 2.%1."/>
      <w:lvlJc w:val="left"/>
      <w:pPr>
        <w:ind w:left="1440" w:hanging="360"/>
      </w:pPr>
      <w:rPr>
        <w:rFonts w:hint="default"/>
      </w:rPr>
    </w:lvl>
    <w:lvl w:ilvl="1" w:tplc="AD6C81CC">
      <w:start w:val="1"/>
      <w:numFmt w:val="lowerLetter"/>
      <w:lvlText w:val="%2)"/>
      <w:lvlJc w:val="left"/>
      <w:pPr>
        <w:ind w:left="2520" w:hanging="720"/>
      </w:pPr>
      <w:rPr>
        <w:rFonts w:hint="default"/>
      </w:rPr>
    </w:lvl>
    <w:lvl w:ilvl="2" w:tplc="0418001B">
      <w:start w:val="1"/>
      <w:numFmt w:val="lowerRoman"/>
      <w:lvlText w:val="%3."/>
      <w:lvlJc w:val="right"/>
      <w:pPr>
        <w:ind w:left="2880" w:hanging="180"/>
      </w:pPr>
    </w:lvl>
    <w:lvl w:ilvl="3" w:tplc="0418000F">
      <w:start w:val="1"/>
      <w:numFmt w:val="decimal"/>
      <w:lvlText w:val="%4."/>
      <w:lvlJc w:val="left"/>
      <w:pPr>
        <w:ind w:left="3600" w:hanging="360"/>
      </w:pPr>
    </w:lvl>
    <w:lvl w:ilvl="4" w:tplc="04180019">
      <w:start w:val="1"/>
      <w:numFmt w:val="lowerLetter"/>
      <w:lvlText w:val="%5."/>
      <w:lvlJc w:val="left"/>
      <w:pPr>
        <w:ind w:left="4320" w:hanging="360"/>
      </w:pPr>
    </w:lvl>
    <w:lvl w:ilvl="5" w:tplc="0418001B">
      <w:start w:val="1"/>
      <w:numFmt w:val="lowerRoman"/>
      <w:lvlText w:val="%6."/>
      <w:lvlJc w:val="right"/>
      <w:pPr>
        <w:ind w:left="5040" w:hanging="180"/>
      </w:pPr>
    </w:lvl>
    <w:lvl w:ilvl="6" w:tplc="0418000F">
      <w:start w:val="1"/>
      <w:numFmt w:val="decimal"/>
      <w:lvlText w:val="%7."/>
      <w:lvlJc w:val="left"/>
      <w:pPr>
        <w:ind w:left="5760" w:hanging="360"/>
      </w:pPr>
    </w:lvl>
    <w:lvl w:ilvl="7" w:tplc="04180019">
      <w:start w:val="1"/>
      <w:numFmt w:val="lowerLetter"/>
      <w:lvlText w:val="%8."/>
      <w:lvlJc w:val="left"/>
      <w:pPr>
        <w:ind w:left="6480" w:hanging="360"/>
      </w:pPr>
    </w:lvl>
    <w:lvl w:ilvl="8" w:tplc="0418001B">
      <w:start w:val="1"/>
      <w:numFmt w:val="lowerRoman"/>
      <w:lvlText w:val="%9."/>
      <w:lvlJc w:val="right"/>
      <w:pPr>
        <w:ind w:left="7200" w:hanging="180"/>
      </w:pPr>
    </w:lvl>
  </w:abstractNum>
  <w:abstractNum w:abstractNumId="33">
    <w:nsid w:val="79517374"/>
    <w:multiLevelType w:val="hybridMultilevel"/>
    <w:tmpl w:val="E98C4542"/>
    <w:lvl w:ilvl="0" w:tplc="04180017">
      <w:start w:val="1"/>
      <w:numFmt w:val="lowerLetter"/>
      <w:lvlText w:val="%1)"/>
      <w:lvlJc w:val="left"/>
      <w:pPr>
        <w:ind w:left="1428" w:hanging="360"/>
      </w:pPr>
    </w:lvl>
    <w:lvl w:ilvl="1" w:tplc="04180019">
      <w:start w:val="1"/>
      <w:numFmt w:val="lowerLetter"/>
      <w:lvlText w:val="%2."/>
      <w:lvlJc w:val="left"/>
      <w:pPr>
        <w:ind w:left="2148" w:hanging="360"/>
      </w:pPr>
    </w:lvl>
    <w:lvl w:ilvl="2" w:tplc="0418001B">
      <w:start w:val="1"/>
      <w:numFmt w:val="lowerRoman"/>
      <w:lvlText w:val="%3."/>
      <w:lvlJc w:val="right"/>
      <w:pPr>
        <w:ind w:left="2868" w:hanging="180"/>
      </w:pPr>
    </w:lvl>
    <w:lvl w:ilvl="3" w:tplc="0418000F">
      <w:start w:val="1"/>
      <w:numFmt w:val="decimal"/>
      <w:lvlText w:val="%4."/>
      <w:lvlJc w:val="left"/>
      <w:pPr>
        <w:ind w:left="3588" w:hanging="360"/>
      </w:pPr>
    </w:lvl>
    <w:lvl w:ilvl="4" w:tplc="04180019">
      <w:start w:val="1"/>
      <w:numFmt w:val="lowerLetter"/>
      <w:lvlText w:val="%5."/>
      <w:lvlJc w:val="left"/>
      <w:pPr>
        <w:ind w:left="4308" w:hanging="360"/>
      </w:pPr>
    </w:lvl>
    <w:lvl w:ilvl="5" w:tplc="0418001B">
      <w:start w:val="1"/>
      <w:numFmt w:val="lowerRoman"/>
      <w:lvlText w:val="%6."/>
      <w:lvlJc w:val="right"/>
      <w:pPr>
        <w:ind w:left="5028" w:hanging="180"/>
      </w:pPr>
    </w:lvl>
    <w:lvl w:ilvl="6" w:tplc="0418000F">
      <w:start w:val="1"/>
      <w:numFmt w:val="decimal"/>
      <w:lvlText w:val="%7."/>
      <w:lvlJc w:val="left"/>
      <w:pPr>
        <w:ind w:left="5748" w:hanging="360"/>
      </w:pPr>
    </w:lvl>
    <w:lvl w:ilvl="7" w:tplc="04180019">
      <w:start w:val="1"/>
      <w:numFmt w:val="lowerLetter"/>
      <w:lvlText w:val="%8."/>
      <w:lvlJc w:val="left"/>
      <w:pPr>
        <w:ind w:left="6468" w:hanging="360"/>
      </w:pPr>
    </w:lvl>
    <w:lvl w:ilvl="8" w:tplc="0418001B">
      <w:start w:val="1"/>
      <w:numFmt w:val="lowerRoman"/>
      <w:lvlText w:val="%9."/>
      <w:lvlJc w:val="right"/>
      <w:pPr>
        <w:ind w:left="7188" w:hanging="180"/>
      </w:pPr>
    </w:lvl>
  </w:abstractNum>
  <w:abstractNum w:abstractNumId="34">
    <w:nsid w:val="7CF211BB"/>
    <w:multiLevelType w:val="singleLevel"/>
    <w:tmpl w:val="60CE45BC"/>
    <w:lvl w:ilvl="0">
      <w:start w:val="1"/>
      <w:numFmt w:val="decimal"/>
      <w:lvlText w:val="Art. %1."/>
      <w:lvlJc w:val="left"/>
      <w:pPr>
        <w:tabs>
          <w:tab w:val="num" w:pos="1296"/>
        </w:tabs>
        <w:ind w:left="1287" w:hanging="567"/>
      </w:pPr>
      <w:rPr>
        <w:rFonts w:ascii="Times New Roman" w:eastAsia="@SimSun" w:hAnsi="Times New Roman" w:hint="default"/>
        <w:b/>
        <w:bCs/>
        <w:i w:val="0"/>
        <w:iCs w:val="0"/>
        <w:color w:val="auto"/>
        <w:sz w:val="24"/>
        <w:szCs w:val="24"/>
      </w:rPr>
    </w:lvl>
  </w:abstractNum>
  <w:abstractNum w:abstractNumId="35">
    <w:nsid w:val="7D5A3C40"/>
    <w:multiLevelType w:val="multilevel"/>
    <w:tmpl w:val="54BE6BB2"/>
    <w:lvl w:ilvl="0">
      <w:start w:val="1"/>
      <w:numFmt w:val="lowerLetter"/>
      <w:lvlText w:val="%1)"/>
      <w:lvlJc w:val="left"/>
      <w:pPr>
        <w:tabs>
          <w:tab w:val="num" w:pos="1080"/>
        </w:tabs>
        <w:ind w:left="1080" w:hanging="360"/>
      </w:pPr>
      <w:rPr>
        <w:rFonts w:ascii="Times New Roman" w:eastAsia="Times New Roman" w:hAnsi="Times New Roman"/>
      </w:rPr>
    </w:lvl>
    <w:lvl w:ilvl="1">
      <w:start w:val="1"/>
      <w:numFmt w:val="decimal"/>
      <w:lvlText w:val="%1.%2."/>
      <w:lvlJc w:val="left"/>
      <w:pPr>
        <w:tabs>
          <w:tab w:val="num" w:pos="1512"/>
        </w:tabs>
        <w:ind w:left="1512" w:hanging="432"/>
      </w:pPr>
    </w:lvl>
    <w:lvl w:ilvl="2">
      <w:start w:val="1"/>
      <w:numFmt w:val="decimal"/>
      <w:lvlText w:val="%1.%2.%3."/>
      <w:lvlJc w:val="left"/>
      <w:pPr>
        <w:tabs>
          <w:tab w:val="num" w:pos="2160"/>
        </w:tabs>
        <w:ind w:left="1944" w:hanging="504"/>
      </w:pPr>
    </w:lvl>
    <w:lvl w:ilvl="3">
      <w:start w:val="1"/>
      <w:numFmt w:val="decimal"/>
      <w:lvlText w:val="%1.%2.%3.%4."/>
      <w:lvlJc w:val="left"/>
      <w:pPr>
        <w:tabs>
          <w:tab w:val="num" w:pos="2520"/>
        </w:tabs>
        <w:ind w:left="2448" w:hanging="648"/>
      </w:pPr>
    </w:lvl>
    <w:lvl w:ilvl="4">
      <w:start w:val="1"/>
      <w:numFmt w:val="decimal"/>
      <w:lvlText w:val="%1.%2.%3.%4.%5."/>
      <w:lvlJc w:val="left"/>
      <w:pPr>
        <w:tabs>
          <w:tab w:val="num" w:pos="3240"/>
        </w:tabs>
        <w:ind w:left="2952" w:hanging="792"/>
      </w:pPr>
    </w:lvl>
    <w:lvl w:ilvl="5">
      <w:start w:val="1"/>
      <w:numFmt w:val="decimal"/>
      <w:lvlText w:val="%1.%2.%3.%4.%5.%6."/>
      <w:lvlJc w:val="left"/>
      <w:pPr>
        <w:tabs>
          <w:tab w:val="num" w:pos="3600"/>
        </w:tabs>
        <w:ind w:left="3456" w:hanging="936"/>
      </w:pPr>
    </w:lvl>
    <w:lvl w:ilvl="6">
      <w:start w:val="1"/>
      <w:numFmt w:val="decimal"/>
      <w:lvlText w:val="%1.%2.%3.%4.%5.%6.%7."/>
      <w:lvlJc w:val="left"/>
      <w:pPr>
        <w:tabs>
          <w:tab w:val="num" w:pos="4320"/>
        </w:tabs>
        <w:ind w:left="3960" w:hanging="1080"/>
      </w:pPr>
    </w:lvl>
    <w:lvl w:ilvl="7">
      <w:start w:val="1"/>
      <w:numFmt w:val="decimal"/>
      <w:lvlText w:val="%1.%2.%3.%4.%5.%6.%7.%8."/>
      <w:lvlJc w:val="left"/>
      <w:pPr>
        <w:tabs>
          <w:tab w:val="num" w:pos="4680"/>
        </w:tabs>
        <w:ind w:left="4464" w:hanging="1224"/>
      </w:pPr>
    </w:lvl>
    <w:lvl w:ilvl="8">
      <w:start w:val="1"/>
      <w:numFmt w:val="decimal"/>
      <w:lvlText w:val="%1.%2.%3.%4.%5.%6.%7.%8.%9."/>
      <w:lvlJc w:val="left"/>
      <w:pPr>
        <w:tabs>
          <w:tab w:val="num" w:pos="5400"/>
        </w:tabs>
        <w:ind w:left="5040" w:hanging="1440"/>
      </w:pPr>
    </w:lvl>
  </w:abstractNum>
  <w:abstractNum w:abstractNumId="36">
    <w:nsid w:val="7D853549"/>
    <w:multiLevelType w:val="hybridMultilevel"/>
    <w:tmpl w:val="A64E8208"/>
    <w:lvl w:ilvl="0" w:tplc="9BBA99C2">
      <w:start w:val="1"/>
      <w:numFmt w:val="decimal"/>
      <w:pStyle w:val="Heading1"/>
      <w:lvlText w:val="Capitolul %1."/>
      <w:lvlJc w:val="left"/>
      <w:pPr>
        <w:ind w:left="720" w:hanging="360"/>
      </w:pPr>
      <w:rPr>
        <w:rFonts w:hint="default"/>
      </w:rPr>
    </w:lvl>
    <w:lvl w:ilvl="1" w:tplc="0409000F">
      <w:start w:val="1"/>
      <w:numFmt w:val="decimal"/>
      <w:lvlText w:val="%2."/>
      <w:lvlJc w:val="left"/>
      <w:pPr>
        <w:tabs>
          <w:tab w:val="num" w:pos="1440"/>
        </w:tabs>
        <w:ind w:left="1440" w:hanging="360"/>
      </w:pPr>
      <w:rPr>
        <w:rFonts w:hint="default"/>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37">
    <w:nsid w:val="7EEC0269"/>
    <w:multiLevelType w:val="hybridMultilevel"/>
    <w:tmpl w:val="6706C1DA"/>
    <w:lvl w:ilvl="0" w:tplc="F202C988">
      <w:start w:val="1"/>
      <w:numFmt w:val="lowerRoman"/>
      <w:lvlText w:val="%1."/>
      <w:lvlJc w:val="left"/>
      <w:pPr>
        <w:tabs>
          <w:tab w:val="num" w:pos="2160"/>
        </w:tabs>
        <w:ind w:left="2160" w:hanging="720"/>
      </w:pPr>
      <w:rPr>
        <w:rFonts w:hint="default"/>
        <w:b w:val="0"/>
        <w:bCs w:val="0"/>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num w:numId="1">
    <w:abstractNumId w:val="23"/>
  </w:num>
  <w:num w:numId="2">
    <w:abstractNumId w:val="19"/>
  </w:num>
  <w:num w:numId="3">
    <w:abstractNumId w:val="1"/>
  </w:num>
  <w:num w:numId="4">
    <w:abstractNumId w:val="5"/>
  </w:num>
  <w:num w:numId="5">
    <w:abstractNumId w:val="18"/>
  </w:num>
  <w:num w:numId="6">
    <w:abstractNumId w:val="11"/>
  </w:num>
  <w:num w:numId="7">
    <w:abstractNumId w:val="16"/>
  </w:num>
  <w:num w:numId="8">
    <w:abstractNumId w:val="6"/>
  </w:num>
  <w:num w:numId="9">
    <w:abstractNumId w:val="15"/>
  </w:num>
  <w:num w:numId="10">
    <w:abstractNumId w:val="36"/>
  </w:num>
  <w:num w:numId="11">
    <w:abstractNumId w:val="30"/>
  </w:num>
  <w:num w:numId="12">
    <w:abstractNumId w:val="32"/>
  </w:num>
  <w:num w:numId="13">
    <w:abstractNumId w:val="22"/>
  </w:num>
  <w:num w:numId="14">
    <w:abstractNumId w:val="34"/>
  </w:num>
  <w:num w:numId="15">
    <w:abstractNumId w:val="27"/>
  </w:num>
  <w:num w:numId="16">
    <w:abstractNumId w:val="4"/>
  </w:num>
  <w:num w:numId="17">
    <w:abstractNumId w:val="2"/>
  </w:num>
  <w:num w:numId="18">
    <w:abstractNumId w:val="21"/>
  </w:num>
  <w:num w:numId="19">
    <w:abstractNumId w:val="20"/>
  </w:num>
  <w:num w:numId="20">
    <w:abstractNumId w:val="37"/>
  </w:num>
  <w:num w:numId="21">
    <w:abstractNumId w:val="31"/>
  </w:num>
  <w:num w:numId="22">
    <w:abstractNumId w:val="8"/>
  </w:num>
  <w:num w:numId="23">
    <w:abstractNumId w:val="26"/>
  </w:num>
  <w:num w:numId="24">
    <w:abstractNumId w:val="24"/>
  </w:num>
  <w:num w:numId="25">
    <w:abstractNumId w:val="9"/>
  </w:num>
  <w:num w:numId="26">
    <w:abstractNumId w:val="12"/>
  </w:num>
  <w:num w:numId="27">
    <w:abstractNumId w:val="35"/>
  </w:num>
  <w:num w:numId="28">
    <w:abstractNumId w:val="25"/>
  </w:num>
  <w:num w:numId="29">
    <w:abstractNumId w:val="14"/>
  </w:num>
  <w:num w:numId="30">
    <w:abstractNumId w:val="10"/>
  </w:num>
  <w:num w:numId="31">
    <w:abstractNumId w:val="29"/>
  </w:num>
  <w:num w:numId="32">
    <w:abstractNumId w:val="28"/>
  </w:num>
  <w:num w:numId="33">
    <w:abstractNumId w:val="3"/>
  </w:num>
  <w:num w:numId="34">
    <w:abstractNumId w:val="17"/>
  </w:num>
  <w:num w:numId="35">
    <w:abstractNumId w:val="33"/>
  </w:num>
  <w:num w:numId="36">
    <w:abstractNumId w:val="13"/>
  </w:num>
  <w:num w:numId="37">
    <w:abstractNumId w:val="7"/>
  </w:num>
  <w:num w:numId="3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17B19"/>
    <w:rsid w:val="00023599"/>
    <w:rsid w:val="00023DC9"/>
    <w:rsid w:val="0003428E"/>
    <w:rsid w:val="00071E28"/>
    <w:rsid w:val="0007627D"/>
    <w:rsid w:val="00085E5B"/>
    <w:rsid w:val="00094767"/>
    <w:rsid w:val="000A0C7E"/>
    <w:rsid w:val="000A5E50"/>
    <w:rsid w:val="000B61B5"/>
    <w:rsid w:val="000C6B55"/>
    <w:rsid w:val="001234C8"/>
    <w:rsid w:val="00126901"/>
    <w:rsid w:val="00140C87"/>
    <w:rsid w:val="00144E9D"/>
    <w:rsid w:val="00146655"/>
    <w:rsid w:val="001551FB"/>
    <w:rsid w:val="0015532E"/>
    <w:rsid w:val="00155F2E"/>
    <w:rsid w:val="0017000C"/>
    <w:rsid w:val="00184DC7"/>
    <w:rsid w:val="001A0FF4"/>
    <w:rsid w:val="001C647F"/>
    <w:rsid w:val="001D1C33"/>
    <w:rsid w:val="001D79AD"/>
    <w:rsid w:val="00202811"/>
    <w:rsid w:val="00254EE8"/>
    <w:rsid w:val="00273186"/>
    <w:rsid w:val="00275FDE"/>
    <w:rsid w:val="002777DA"/>
    <w:rsid w:val="00287412"/>
    <w:rsid w:val="002C7AFA"/>
    <w:rsid w:val="002D4BF5"/>
    <w:rsid w:val="002E0786"/>
    <w:rsid w:val="002F0559"/>
    <w:rsid w:val="002F2B7D"/>
    <w:rsid w:val="00313AA0"/>
    <w:rsid w:val="00322543"/>
    <w:rsid w:val="0033593B"/>
    <w:rsid w:val="003412A2"/>
    <w:rsid w:val="00341A95"/>
    <w:rsid w:val="00347D5D"/>
    <w:rsid w:val="00361D49"/>
    <w:rsid w:val="003B17F1"/>
    <w:rsid w:val="003B5318"/>
    <w:rsid w:val="003D404E"/>
    <w:rsid w:val="003D6627"/>
    <w:rsid w:val="003E079D"/>
    <w:rsid w:val="003F62DA"/>
    <w:rsid w:val="00430CE0"/>
    <w:rsid w:val="0043107D"/>
    <w:rsid w:val="004409CC"/>
    <w:rsid w:val="004609F5"/>
    <w:rsid w:val="00461D1C"/>
    <w:rsid w:val="00474BA9"/>
    <w:rsid w:val="00495D22"/>
    <w:rsid w:val="004A30FC"/>
    <w:rsid w:val="004B353B"/>
    <w:rsid w:val="004B702B"/>
    <w:rsid w:val="004B710A"/>
    <w:rsid w:val="004C2238"/>
    <w:rsid w:val="004C55AF"/>
    <w:rsid w:val="004C5D9A"/>
    <w:rsid w:val="004F7EAA"/>
    <w:rsid w:val="00504AEA"/>
    <w:rsid w:val="00514E3A"/>
    <w:rsid w:val="005161B3"/>
    <w:rsid w:val="00524C83"/>
    <w:rsid w:val="0053131F"/>
    <w:rsid w:val="00534ECB"/>
    <w:rsid w:val="005520CD"/>
    <w:rsid w:val="005601E8"/>
    <w:rsid w:val="005632A1"/>
    <w:rsid w:val="0056677E"/>
    <w:rsid w:val="00572760"/>
    <w:rsid w:val="005733A1"/>
    <w:rsid w:val="005A4DB9"/>
    <w:rsid w:val="005B024B"/>
    <w:rsid w:val="00602464"/>
    <w:rsid w:val="00625283"/>
    <w:rsid w:val="00625725"/>
    <w:rsid w:val="00641B4F"/>
    <w:rsid w:val="00641C26"/>
    <w:rsid w:val="00641EA8"/>
    <w:rsid w:val="0066329E"/>
    <w:rsid w:val="00667649"/>
    <w:rsid w:val="0068367F"/>
    <w:rsid w:val="006A7363"/>
    <w:rsid w:val="006D2CD2"/>
    <w:rsid w:val="006F487F"/>
    <w:rsid w:val="006F7409"/>
    <w:rsid w:val="007110DF"/>
    <w:rsid w:val="00754CD1"/>
    <w:rsid w:val="00760B5E"/>
    <w:rsid w:val="007637C5"/>
    <w:rsid w:val="0076594F"/>
    <w:rsid w:val="00766E6C"/>
    <w:rsid w:val="00776998"/>
    <w:rsid w:val="00776CBE"/>
    <w:rsid w:val="00777709"/>
    <w:rsid w:val="00782E12"/>
    <w:rsid w:val="00793367"/>
    <w:rsid w:val="007951E3"/>
    <w:rsid w:val="007A0520"/>
    <w:rsid w:val="007A2757"/>
    <w:rsid w:val="007A2D6A"/>
    <w:rsid w:val="007D701C"/>
    <w:rsid w:val="007D7BE3"/>
    <w:rsid w:val="007F1A70"/>
    <w:rsid w:val="007F1BAF"/>
    <w:rsid w:val="007F4C81"/>
    <w:rsid w:val="00830A23"/>
    <w:rsid w:val="008411D0"/>
    <w:rsid w:val="0084458B"/>
    <w:rsid w:val="008460F1"/>
    <w:rsid w:val="00860641"/>
    <w:rsid w:val="0088593E"/>
    <w:rsid w:val="0088675A"/>
    <w:rsid w:val="00894858"/>
    <w:rsid w:val="008A0F4F"/>
    <w:rsid w:val="008A12AB"/>
    <w:rsid w:val="008D1982"/>
    <w:rsid w:val="008F2ED8"/>
    <w:rsid w:val="00914D07"/>
    <w:rsid w:val="009627F5"/>
    <w:rsid w:val="0096731E"/>
    <w:rsid w:val="00970F6C"/>
    <w:rsid w:val="00981A9F"/>
    <w:rsid w:val="009946D7"/>
    <w:rsid w:val="009E154C"/>
    <w:rsid w:val="009E75CC"/>
    <w:rsid w:val="00A145FE"/>
    <w:rsid w:val="00A150DB"/>
    <w:rsid w:val="00A21FEE"/>
    <w:rsid w:val="00A41D6C"/>
    <w:rsid w:val="00A508F6"/>
    <w:rsid w:val="00A63F7F"/>
    <w:rsid w:val="00A80CF2"/>
    <w:rsid w:val="00A961E9"/>
    <w:rsid w:val="00AA7053"/>
    <w:rsid w:val="00AA7B48"/>
    <w:rsid w:val="00AB04E5"/>
    <w:rsid w:val="00AB5AB3"/>
    <w:rsid w:val="00AB5D15"/>
    <w:rsid w:val="00AD7ECD"/>
    <w:rsid w:val="00B41783"/>
    <w:rsid w:val="00B50A61"/>
    <w:rsid w:val="00B57A82"/>
    <w:rsid w:val="00B60C01"/>
    <w:rsid w:val="00B636DD"/>
    <w:rsid w:val="00B665A4"/>
    <w:rsid w:val="00B66966"/>
    <w:rsid w:val="00B868B1"/>
    <w:rsid w:val="00BA3A09"/>
    <w:rsid w:val="00BA72E9"/>
    <w:rsid w:val="00BC477B"/>
    <w:rsid w:val="00BE31EB"/>
    <w:rsid w:val="00BE5FE7"/>
    <w:rsid w:val="00BF56EA"/>
    <w:rsid w:val="00C16CB6"/>
    <w:rsid w:val="00C25581"/>
    <w:rsid w:val="00C4209E"/>
    <w:rsid w:val="00C561F4"/>
    <w:rsid w:val="00C579F5"/>
    <w:rsid w:val="00C6660A"/>
    <w:rsid w:val="00C675F6"/>
    <w:rsid w:val="00C70D59"/>
    <w:rsid w:val="00C71670"/>
    <w:rsid w:val="00C94C72"/>
    <w:rsid w:val="00CA24BF"/>
    <w:rsid w:val="00CB3413"/>
    <w:rsid w:val="00CC73B1"/>
    <w:rsid w:val="00CC77B9"/>
    <w:rsid w:val="00CE04B5"/>
    <w:rsid w:val="00CE0FDF"/>
    <w:rsid w:val="00CF7853"/>
    <w:rsid w:val="00D00C98"/>
    <w:rsid w:val="00D1649C"/>
    <w:rsid w:val="00D20533"/>
    <w:rsid w:val="00D2427E"/>
    <w:rsid w:val="00D27D8D"/>
    <w:rsid w:val="00D30E1D"/>
    <w:rsid w:val="00D43EA4"/>
    <w:rsid w:val="00D46B1B"/>
    <w:rsid w:val="00D62B52"/>
    <w:rsid w:val="00D72FE1"/>
    <w:rsid w:val="00D758FF"/>
    <w:rsid w:val="00D80D77"/>
    <w:rsid w:val="00DA3479"/>
    <w:rsid w:val="00DA3C2D"/>
    <w:rsid w:val="00DD3734"/>
    <w:rsid w:val="00DE6E5D"/>
    <w:rsid w:val="00E0212E"/>
    <w:rsid w:val="00E17B19"/>
    <w:rsid w:val="00E30C61"/>
    <w:rsid w:val="00E65CF8"/>
    <w:rsid w:val="00E7012C"/>
    <w:rsid w:val="00E75494"/>
    <w:rsid w:val="00E833AA"/>
    <w:rsid w:val="00E86BAD"/>
    <w:rsid w:val="00E92EDB"/>
    <w:rsid w:val="00E9750C"/>
    <w:rsid w:val="00EB6C31"/>
    <w:rsid w:val="00ED61C7"/>
    <w:rsid w:val="00EE13D0"/>
    <w:rsid w:val="00F04E33"/>
    <w:rsid w:val="00F10E38"/>
    <w:rsid w:val="00F11BB2"/>
    <w:rsid w:val="00F12AC0"/>
    <w:rsid w:val="00F2551B"/>
    <w:rsid w:val="00F33A53"/>
    <w:rsid w:val="00F65120"/>
    <w:rsid w:val="00F71520"/>
    <w:rsid w:val="00F93009"/>
    <w:rsid w:val="00F933E6"/>
    <w:rsid w:val="00F96C1A"/>
    <w:rsid w:val="00F96C87"/>
    <w:rsid w:val="00FA1545"/>
    <w:rsid w:val="00FD121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semiHidden="0" w:uiPriority="0" w:qFormat="1"/>
    <w:lsdException w:name="heading 6" w:locked="1" w:semiHidden="0" w:uiPriority="0" w:qFormat="1"/>
    <w:lsdException w:name="heading 7" w:locked="1" w:semiHidden="0" w:uiPriority="0" w:qFormat="1"/>
    <w:lsdException w:name="heading 8" w:locked="1" w:semiHidden="0" w:uiPriority="0" w:qFormat="1"/>
    <w:lsdException w:name="heading 9" w:locked="1" w:semiHidden="0" w:uiPriority="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E17B19"/>
    <w:rPr>
      <w:rFonts w:ascii="Times New Roman" w:eastAsia="Times New Roman" w:hAnsi="Times New Roman"/>
      <w:sz w:val="24"/>
      <w:szCs w:val="24"/>
      <w:lang w:val="ro-RO"/>
    </w:rPr>
  </w:style>
  <w:style w:type="paragraph" w:styleId="Heading1">
    <w:name w:val="heading 1"/>
    <w:basedOn w:val="Normal"/>
    <w:next w:val="Normal"/>
    <w:link w:val="Heading1Char"/>
    <w:autoRedefine/>
    <w:uiPriority w:val="99"/>
    <w:qFormat/>
    <w:rsid w:val="00E17B19"/>
    <w:pPr>
      <w:widowControl w:val="0"/>
      <w:numPr>
        <w:numId w:val="10"/>
      </w:numPr>
      <w:spacing w:before="120" w:after="120" w:line="360" w:lineRule="auto"/>
      <w:jc w:val="center"/>
      <w:outlineLvl w:val="0"/>
    </w:pPr>
    <w:rPr>
      <w:b/>
      <w:bCs/>
      <w:kern w:val="32"/>
      <w:lang w:val="en-US"/>
    </w:rPr>
  </w:style>
  <w:style w:type="paragraph" w:styleId="Heading2">
    <w:name w:val="heading 2"/>
    <w:basedOn w:val="Normal"/>
    <w:next w:val="Normal"/>
    <w:link w:val="Heading2Char"/>
    <w:autoRedefine/>
    <w:uiPriority w:val="99"/>
    <w:qFormat/>
    <w:rsid w:val="00E17B19"/>
    <w:pPr>
      <w:widowControl w:val="0"/>
      <w:numPr>
        <w:numId w:val="13"/>
      </w:numPr>
      <w:spacing w:line="360" w:lineRule="auto"/>
      <w:ind w:left="0" w:firstLine="0"/>
      <w:outlineLvl w:val="1"/>
    </w:pPr>
    <w:rPr>
      <w:b/>
      <w:bCs/>
      <w:lang w:val="en-US"/>
    </w:rPr>
  </w:style>
  <w:style w:type="paragraph" w:styleId="Heading3">
    <w:name w:val="heading 3"/>
    <w:basedOn w:val="Normal"/>
    <w:next w:val="Normal"/>
    <w:link w:val="Heading3Char"/>
    <w:autoRedefine/>
    <w:uiPriority w:val="99"/>
    <w:qFormat/>
    <w:rsid w:val="00E17B19"/>
    <w:pPr>
      <w:widowControl w:val="0"/>
      <w:spacing w:before="120" w:after="120" w:line="360" w:lineRule="auto"/>
      <w:jc w:val="both"/>
      <w:outlineLvl w:val="2"/>
    </w:pPr>
    <w:rPr>
      <w:rFonts w:ascii="Cambria" w:hAnsi="Cambria" w:cs="Cambria"/>
      <w:b/>
      <w:bCs/>
      <w:sz w:val="26"/>
      <w:szCs w:val="26"/>
    </w:rPr>
  </w:style>
  <w:style w:type="paragraph" w:styleId="Heading4">
    <w:name w:val="heading 4"/>
    <w:basedOn w:val="Normal"/>
    <w:next w:val="Normal"/>
    <w:link w:val="Heading4Char"/>
    <w:uiPriority w:val="99"/>
    <w:qFormat/>
    <w:rsid w:val="00E17B19"/>
    <w:pPr>
      <w:keepNext/>
      <w:numPr>
        <w:ilvl w:val="3"/>
        <w:numId w:val="2"/>
      </w:numPr>
      <w:spacing w:before="240" w:after="60"/>
      <w:outlineLvl w:val="3"/>
    </w:pPr>
    <w:rPr>
      <w:rFonts w:ascii="Calibri" w:hAnsi="Calibri" w:cs="Calibri"/>
      <w:b/>
      <w:bCs/>
      <w:sz w:val="28"/>
      <w:szCs w:val="28"/>
      <w:lang w:val="en-US"/>
    </w:rPr>
  </w:style>
  <w:style w:type="paragraph" w:styleId="Heading5">
    <w:name w:val="heading 5"/>
    <w:basedOn w:val="Normal"/>
    <w:next w:val="Normal"/>
    <w:link w:val="Heading5Char"/>
    <w:uiPriority w:val="99"/>
    <w:qFormat/>
    <w:rsid w:val="00E17B19"/>
    <w:pPr>
      <w:spacing w:before="240" w:after="60"/>
      <w:outlineLvl w:val="4"/>
    </w:pPr>
    <w:rPr>
      <w:rFonts w:ascii="Calibri" w:hAnsi="Calibri" w:cs="Calibri"/>
      <w:b/>
      <w:bCs/>
      <w:i/>
      <w:iCs/>
      <w:sz w:val="26"/>
      <w:szCs w:val="26"/>
    </w:rPr>
  </w:style>
  <w:style w:type="paragraph" w:styleId="Heading6">
    <w:name w:val="heading 6"/>
    <w:basedOn w:val="Normal"/>
    <w:next w:val="Normal"/>
    <w:link w:val="Heading6Char"/>
    <w:uiPriority w:val="99"/>
    <w:qFormat/>
    <w:rsid w:val="00E17B19"/>
    <w:pPr>
      <w:spacing w:before="240" w:after="60" w:line="360" w:lineRule="auto"/>
      <w:outlineLvl w:val="5"/>
    </w:pPr>
    <w:rPr>
      <w:rFonts w:ascii="Calibri" w:hAnsi="Calibri" w:cs="Calibri"/>
      <w:b/>
      <w:bCs/>
      <w:sz w:val="20"/>
      <w:szCs w:val="20"/>
    </w:rPr>
  </w:style>
  <w:style w:type="paragraph" w:styleId="Heading7">
    <w:name w:val="heading 7"/>
    <w:basedOn w:val="Normal"/>
    <w:next w:val="Normal"/>
    <w:link w:val="Heading7Char"/>
    <w:uiPriority w:val="99"/>
    <w:qFormat/>
    <w:rsid w:val="00E17B19"/>
    <w:pPr>
      <w:spacing w:before="240" w:after="60"/>
      <w:outlineLvl w:val="6"/>
    </w:pPr>
    <w:rPr>
      <w:rFonts w:ascii="Calibri" w:hAnsi="Calibri" w:cs="Calibri"/>
    </w:rPr>
  </w:style>
  <w:style w:type="paragraph" w:styleId="Heading8">
    <w:name w:val="heading 8"/>
    <w:basedOn w:val="Normal"/>
    <w:next w:val="Normal"/>
    <w:link w:val="Heading8Char"/>
    <w:uiPriority w:val="99"/>
    <w:qFormat/>
    <w:rsid w:val="00E17B19"/>
    <w:pPr>
      <w:spacing w:before="240" w:after="60"/>
      <w:outlineLvl w:val="7"/>
    </w:pPr>
    <w:rPr>
      <w:rFonts w:ascii="Calibri" w:hAnsi="Calibri" w:cs="Calibri"/>
      <w:i/>
      <w:iCs/>
    </w:rPr>
  </w:style>
  <w:style w:type="paragraph" w:styleId="Heading9">
    <w:name w:val="heading 9"/>
    <w:basedOn w:val="Normal"/>
    <w:next w:val="Normal"/>
    <w:link w:val="Heading9Char"/>
    <w:uiPriority w:val="99"/>
    <w:qFormat/>
    <w:rsid w:val="00E17B19"/>
    <w:pPr>
      <w:keepNext/>
      <w:ind w:left="4320"/>
      <w:jc w:val="both"/>
      <w:outlineLvl w:val="8"/>
    </w:pPr>
    <w:rPr>
      <w:rFonts w:ascii="Cambria" w:hAnsi="Cambria" w:cs="Cambria"/>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7B19"/>
    <w:rPr>
      <w:rFonts w:ascii="Times New Roman" w:hAnsi="Times New Roman" w:cs="Times New Roman"/>
      <w:b/>
      <w:bCs/>
      <w:kern w:val="32"/>
      <w:sz w:val="24"/>
      <w:szCs w:val="24"/>
      <w:lang w:val="en-US"/>
    </w:rPr>
  </w:style>
  <w:style w:type="character" w:customStyle="1" w:styleId="Heading2Char">
    <w:name w:val="Heading 2 Char"/>
    <w:basedOn w:val="DefaultParagraphFont"/>
    <w:link w:val="Heading2"/>
    <w:uiPriority w:val="99"/>
    <w:locked/>
    <w:rsid w:val="00E17B19"/>
    <w:rPr>
      <w:rFonts w:ascii="Times New Roman" w:hAnsi="Times New Roman" w:cs="Times New Roman"/>
      <w:b/>
      <w:bCs/>
      <w:sz w:val="24"/>
      <w:szCs w:val="24"/>
      <w:lang w:val="en-US"/>
    </w:rPr>
  </w:style>
  <w:style w:type="character" w:customStyle="1" w:styleId="Heading3Char">
    <w:name w:val="Heading 3 Char"/>
    <w:basedOn w:val="DefaultParagraphFont"/>
    <w:link w:val="Heading3"/>
    <w:uiPriority w:val="99"/>
    <w:locked/>
    <w:rsid w:val="00E17B19"/>
    <w:rPr>
      <w:rFonts w:ascii="Cambria" w:hAnsi="Cambria" w:cs="Cambria"/>
      <w:b/>
      <w:bCs/>
      <w:sz w:val="26"/>
      <w:szCs w:val="26"/>
    </w:rPr>
  </w:style>
  <w:style w:type="character" w:customStyle="1" w:styleId="Heading4Char">
    <w:name w:val="Heading 4 Char"/>
    <w:basedOn w:val="DefaultParagraphFont"/>
    <w:link w:val="Heading4"/>
    <w:uiPriority w:val="99"/>
    <w:locked/>
    <w:rsid w:val="00E17B19"/>
    <w:rPr>
      <w:rFonts w:ascii="Calibri" w:hAnsi="Calibri" w:cs="Calibri"/>
      <w:b/>
      <w:bCs/>
      <w:sz w:val="28"/>
      <w:szCs w:val="28"/>
      <w:lang w:val="en-US"/>
    </w:rPr>
  </w:style>
  <w:style w:type="character" w:customStyle="1" w:styleId="Heading5Char">
    <w:name w:val="Heading 5 Char"/>
    <w:basedOn w:val="DefaultParagraphFont"/>
    <w:link w:val="Heading5"/>
    <w:uiPriority w:val="99"/>
    <w:locked/>
    <w:rsid w:val="00E17B19"/>
    <w:rPr>
      <w:rFonts w:ascii="Calibri" w:hAnsi="Calibri" w:cs="Calibri"/>
      <w:b/>
      <w:bCs/>
      <w:i/>
      <w:iCs/>
      <w:sz w:val="26"/>
      <w:szCs w:val="26"/>
    </w:rPr>
  </w:style>
  <w:style w:type="character" w:customStyle="1" w:styleId="Heading6Char">
    <w:name w:val="Heading 6 Char"/>
    <w:basedOn w:val="DefaultParagraphFont"/>
    <w:link w:val="Heading6"/>
    <w:uiPriority w:val="99"/>
    <w:locked/>
    <w:rsid w:val="00E17B19"/>
    <w:rPr>
      <w:rFonts w:ascii="Calibri" w:hAnsi="Calibri" w:cs="Calibri"/>
      <w:b/>
      <w:bCs/>
      <w:sz w:val="20"/>
      <w:szCs w:val="20"/>
    </w:rPr>
  </w:style>
  <w:style w:type="character" w:customStyle="1" w:styleId="Heading7Char">
    <w:name w:val="Heading 7 Char"/>
    <w:basedOn w:val="DefaultParagraphFont"/>
    <w:link w:val="Heading7"/>
    <w:uiPriority w:val="99"/>
    <w:locked/>
    <w:rsid w:val="00E17B19"/>
    <w:rPr>
      <w:rFonts w:ascii="Calibri" w:hAnsi="Calibri" w:cs="Calibri"/>
      <w:sz w:val="24"/>
      <w:szCs w:val="24"/>
    </w:rPr>
  </w:style>
  <w:style w:type="character" w:customStyle="1" w:styleId="Heading8Char">
    <w:name w:val="Heading 8 Char"/>
    <w:basedOn w:val="DefaultParagraphFont"/>
    <w:link w:val="Heading8"/>
    <w:uiPriority w:val="99"/>
    <w:locked/>
    <w:rsid w:val="00E17B19"/>
    <w:rPr>
      <w:rFonts w:ascii="Calibri" w:hAnsi="Calibri" w:cs="Calibri"/>
      <w:i/>
      <w:iCs/>
      <w:sz w:val="24"/>
      <w:szCs w:val="24"/>
    </w:rPr>
  </w:style>
  <w:style w:type="character" w:customStyle="1" w:styleId="Heading9Char">
    <w:name w:val="Heading 9 Char"/>
    <w:basedOn w:val="DefaultParagraphFont"/>
    <w:link w:val="Heading9"/>
    <w:uiPriority w:val="99"/>
    <w:locked/>
    <w:rsid w:val="00E17B19"/>
    <w:rPr>
      <w:rFonts w:ascii="Cambria" w:hAnsi="Cambria" w:cs="Cambria"/>
      <w:sz w:val="20"/>
      <w:szCs w:val="20"/>
    </w:rPr>
  </w:style>
  <w:style w:type="paragraph" w:styleId="BodyText">
    <w:name w:val="Body Text"/>
    <w:basedOn w:val="Normal"/>
    <w:link w:val="BodyTextChar"/>
    <w:uiPriority w:val="99"/>
    <w:rsid w:val="00E17B19"/>
    <w:pPr>
      <w:spacing w:before="240" w:line="360" w:lineRule="auto"/>
      <w:jc w:val="center"/>
    </w:pPr>
  </w:style>
  <w:style w:type="character" w:customStyle="1" w:styleId="BodyTextChar">
    <w:name w:val="Body Text Char"/>
    <w:basedOn w:val="DefaultParagraphFont"/>
    <w:link w:val="BodyText"/>
    <w:uiPriority w:val="99"/>
    <w:locked/>
    <w:rsid w:val="00E17B19"/>
    <w:rPr>
      <w:rFonts w:ascii="Times New Roman" w:hAnsi="Times New Roman" w:cs="Times New Roman"/>
      <w:sz w:val="24"/>
      <w:szCs w:val="24"/>
    </w:rPr>
  </w:style>
  <w:style w:type="paragraph" w:styleId="Header">
    <w:name w:val="header"/>
    <w:basedOn w:val="Normal"/>
    <w:link w:val="HeaderChar"/>
    <w:autoRedefine/>
    <w:uiPriority w:val="99"/>
    <w:rsid w:val="00E17B19"/>
    <w:pPr>
      <w:numPr>
        <w:numId w:val="1"/>
      </w:numPr>
      <w:tabs>
        <w:tab w:val="left" w:pos="851"/>
        <w:tab w:val="center" w:pos="4320"/>
        <w:tab w:val="left" w:pos="5954"/>
        <w:tab w:val="right" w:pos="8640"/>
      </w:tabs>
      <w:spacing w:before="120" w:line="340" w:lineRule="exact"/>
      <w:jc w:val="both"/>
    </w:pPr>
    <w:rPr>
      <w:lang w:val="en-US"/>
    </w:rPr>
  </w:style>
  <w:style w:type="character" w:customStyle="1" w:styleId="HeaderChar">
    <w:name w:val="Header Char"/>
    <w:basedOn w:val="DefaultParagraphFont"/>
    <w:link w:val="Header"/>
    <w:uiPriority w:val="99"/>
    <w:locked/>
    <w:rsid w:val="00E17B19"/>
    <w:rPr>
      <w:rFonts w:ascii="Times New Roman" w:hAnsi="Times New Roman" w:cs="Times New Roman"/>
      <w:sz w:val="24"/>
      <w:szCs w:val="24"/>
      <w:lang w:val="en-US"/>
    </w:rPr>
  </w:style>
  <w:style w:type="character" w:styleId="FootnoteReference">
    <w:name w:val="footnote reference"/>
    <w:basedOn w:val="DefaultParagraphFont"/>
    <w:uiPriority w:val="99"/>
    <w:semiHidden/>
    <w:rsid w:val="00E17B19"/>
    <w:rPr>
      <w:sz w:val="22"/>
      <w:szCs w:val="22"/>
      <w:vertAlign w:val="superscript"/>
    </w:rPr>
  </w:style>
  <w:style w:type="paragraph" w:styleId="Footer">
    <w:name w:val="footer"/>
    <w:basedOn w:val="Normal"/>
    <w:link w:val="FooterChar"/>
    <w:uiPriority w:val="99"/>
    <w:rsid w:val="00E17B19"/>
    <w:pPr>
      <w:tabs>
        <w:tab w:val="center" w:pos="4320"/>
        <w:tab w:val="right" w:pos="8640"/>
      </w:tabs>
    </w:pPr>
  </w:style>
  <w:style w:type="character" w:customStyle="1" w:styleId="FooterChar">
    <w:name w:val="Footer Char"/>
    <w:basedOn w:val="DefaultParagraphFont"/>
    <w:link w:val="Footer"/>
    <w:uiPriority w:val="99"/>
    <w:locked/>
    <w:rsid w:val="00E17B19"/>
    <w:rPr>
      <w:rFonts w:ascii="Times New Roman" w:hAnsi="Times New Roman" w:cs="Times New Roman"/>
      <w:sz w:val="24"/>
      <w:szCs w:val="24"/>
    </w:rPr>
  </w:style>
  <w:style w:type="paragraph" w:styleId="BodyText3">
    <w:name w:val="Body Text 3"/>
    <w:basedOn w:val="Normal"/>
    <w:link w:val="BodyText3Char"/>
    <w:uiPriority w:val="99"/>
    <w:rsid w:val="00E17B19"/>
    <w:pPr>
      <w:spacing w:after="120"/>
    </w:pPr>
    <w:rPr>
      <w:sz w:val="16"/>
      <w:szCs w:val="16"/>
    </w:rPr>
  </w:style>
  <w:style w:type="character" w:customStyle="1" w:styleId="BodyText3Char">
    <w:name w:val="Body Text 3 Char"/>
    <w:basedOn w:val="DefaultParagraphFont"/>
    <w:link w:val="BodyText3"/>
    <w:uiPriority w:val="99"/>
    <w:locked/>
    <w:rsid w:val="00E17B19"/>
    <w:rPr>
      <w:rFonts w:ascii="Times New Roman" w:hAnsi="Times New Roman" w:cs="Times New Roman"/>
      <w:sz w:val="16"/>
      <w:szCs w:val="16"/>
    </w:rPr>
  </w:style>
  <w:style w:type="character" w:styleId="PageNumber">
    <w:name w:val="page number"/>
    <w:basedOn w:val="DefaultParagraphFont"/>
    <w:uiPriority w:val="99"/>
    <w:rsid w:val="00E17B19"/>
  </w:style>
  <w:style w:type="paragraph" w:styleId="NormalWeb">
    <w:name w:val="Normal (Web)"/>
    <w:basedOn w:val="Normal"/>
    <w:uiPriority w:val="99"/>
    <w:rsid w:val="00E17B19"/>
    <w:pPr>
      <w:spacing w:before="100" w:beforeAutospacing="1" w:after="100" w:afterAutospacing="1"/>
    </w:pPr>
    <w:rPr>
      <w:lang w:val="en-US"/>
    </w:rPr>
  </w:style>
  <w:style w:type="paragraph" w:customStyle="1" w:styleId="StyleHeading1Justified">
    <w:name w:val="Style Heading 1 + Justified"/>
    <w:basedOn w:val="Heading1"/>
    <w:autoRedefine/>
    <w:uiPriority w:val="99"/>
    <w:rsid w:val="00E17B19"/>
    <w:pPr>
      <w:ind w:left="360"/>
    </w:pPr>
    <w:rPr>
      <w:b w:val="0"/>
      <w:bCs w:val="0"/>
    </w:rPr>
  </w:style>
  <w:style w:type="paragraph" w:customStyle="1" w:styleId="StilTitlu3Stnga-dreapta">
    <w:name w:val="Stil Titlu 3 + Stânga-dreapta"/>
    <w:basedOn w:val="Heading3"/>
    <w:autoRedefine/>
    <w:uiPriority w:val="99"/>
    <w:rsid w:val="00E17B19"/>
  </w:style>
  <w:style w:type="paragraph" w:styleId="BodyTextIndent">
    <w:name w:val="Body Text Indent"/>
    <w:basedOn w:val="Normal"/>
    <w:link w:val="BodyTextIndentChar"/>
    <w:uiPriority w:val="99"/>
    <w:rsid w:val="00E17B19"/>
    <w:pPr>
      <w:ind w:left="720" w:firstLine="360"/>
      <w:jc w:val="both"/>
    </w:pPr>
  </w:style>
  <w:style w:type="character" w:customStyle="1" w:styleId="BodyTextIndentChar">
    <w:name w:val="Body Text Indent Char"/>
    <w:basedOn w:val="DefaultParagraphFont"/>
    <w:link w:val="BodyTextIndent"/>
    <w:uiPriority w:val="99"/>
    <w:locked/>
    <w:rsid w:val="00E17B19"/>
    <w:rPr>
      <w:rFonts w:ascii="Times New Roman" w:hAnsi="Times New Roman" w:cs="Times New Roman"/>
      <w:sz w:val="24"/>
      <w:szCs w:val="24"/>
    </w:rPr>
  </w:style>
  <w:style w:type="paragraph" w:styleId="BodyText2">
    <w:name w:val="Body Text 2"/>
    <w:basedOn w:val="Normal"/>
    <w:link w:val="BodyText2Char"/>
    <w:uiPriority w:val="99"/>
    <w:rsid w:val="00E17B19"/>
    <w:pPr>
      <w:jc w:val="both"/>
    </w:pPr>
  </w:style>
  <w:style w:type="character" w:customStyle="1" w:styleId="BodyText2Char">
    <w:name w:val="Body Text 2 Char"/>
    <w:basedOn w:val="DefaultParagraphFont"/>
    <w:link w:val="BodyText2"/>
    <w:uiPriority w:val="99"/>
    <w:locked/>
    <w:rsid w:val="00E17B19"/>
    <w:rPr>
      <w:rFonts w:ascii="Times New Roman" w:hAnsi="Times New Roman" w:cs="Times New Roman"/>
      <w:sz w:val="24"/>
      <w:szCs w:val="24"/>
    </w:rPr>
  </w:style>
  <w:style w:type="paragraph" w:styleId="BodyTextIndent2">
    <w:name w:val="Body Text Indent 2"/>
    <w:basedOn w:val="Normal"/>
    <w:link w:val="BodyTextIndent2Char"/>
    <w:uiPriority w:val="99"/>
    <w:rsid w:val="00E17B19"/>
    <w:pPr>
      <w:ind w:left="720"/>
      <w:jc w:val="both"/>
    </w:pPr>
  </w:style>
  <w:style w:type="character" w:customStyle="1" w:styleId="BodyTextIndent2Char">
    <w:name w:val="Body Text Indent 2 Char"/>
    <w:basedOn w:val="DefaultParagraphFont"/>
    <w:link w:val="BodyTextIndent2"/>
    <w:uiPriority w:val="99"/>
    <w:locked/>
    <w:rsid w:val="00E17B19"/>
    <w:rPr>
      <w:rFonts w:ascii="Times New Roman" w:hAnsi="Times New Roman" w:cs="Times New Roman"/>
      <w:sz w:val="24"/>
      <w:szCs w:val="24"/>
    </w:rPr>
  </w:style>
  <w:style w:type="paragraph" w:styleId="BalloonText">
    <w:name w:val="Balloon Text"/>
    <w:basedOn w:val="Normal"/>
    <w:link w:val="BalloonTextChar"/>
    <w:uiPriority w:val="99"/>
    <w:semiHidden/>
    <w:rsid w:val="00E17B19"/>
    <w:rPr>
      <w:sz w:val="2"/>
      <w:szCs w:val="2"/>
    </w:rPr>
  </w:style>
  <w:style w:type="character" w:customStyle="1" w:styleId="BalloonTextChar">
    <w:name w:val="Balloon Text Char"/>
    <w:basedOn w:val="DefaultParagraphFont"/>
    <w:link w:val="BalloonText"/>
    <w:uiPriority w:val="99"/>
    <w:semiHidden/>
    <w:locked/>
    <w:rsid w:val="00E17B19"/>
    <w:rPr>
      <w:rFonts w:ascii="Times New Roman" w:hAnsi="Times New Roman" w:cs="Times New Roman"/>
      <w:sz w:val="2"/>
      <w:szCs w:val="2"/>
    </w:rPr>
  </w:style>
  <w:style w:type="paragraph" w:styleId="BodyTextIndent3">
    <w:name w:val="Body Text Indent 3"/>
    <w:basedOn w:val="Normal"/>
    <w:link w:val="BodyTextIndent3Char"/>
    <w:uiPriority w:val="99"/>
    <w:rsid w:val="00E17B19"/>
    <w:pPr>
      <w:ind w:left="709" w:hanging="709"/>
      <w:jc w:val="both"/>
    </w:pPr>
    <w:rPr>
      <w:sz w:val="16"/>
      <w:szCs w:val="16"/>
    </w:rPr>
  </w:style>
  <w:style w:type="character" w:customStyle="1" w:styleId="BodyTextIndent3Char">
    <w:name w:val="Body Text Indent 3 Char"/>
    <w:basedOn w:val="DefaultParagraphFont"/>
    <w:link w:val="BodyTextIndent3"/>
    <w:uiPriority w:val="99"/>
    <w:locked/>
    <w:rsid w:val="00E17B19"/>
    <w:rPr>
      <w:rFonts w:ascii="Times New Roman" w:hAnsi="Times New Roman" w:cs="Times New Roman"/>
      <w:sz w:val="16"/>
      <w:szCs w:val="16"/>
    </w:rPr>
  </w:style>
  <w:style w:type="paragraph" w:styleId="FootnoteText">
    <w:name w:val="footnote text"/>
    <w:basedOn w:val="Normal"/>
    <w:link w:val="FootnoteTextChar"/>
    <w:uiPriority w:val="99"/>
    <w:semiHidden/>
    <w:rsid w:val="00E17B19"/>
    <w:rPr>
      <w:sz w:val="20"/>
      <w:szCs w:val="20"/>
    </w:rPr>
  </w:style>
  <w:style w:type="character" w:customStyle="1" w:styleId="FootnoteTextChar">
    <w:name w:val="Footnote Text Char"/>
    <w:basedOn w:val="DefaultParagraphFont"/>
    <w:link w:val="FootnoteText"/>
    <w:uiPriority w:val="99"/>
    <w:semiHidden/>
    <w:locked/>
    <w:rsid w:val="00E17B19"/>
    <w:rPr>
      <w:rFonts w:ascii="Times New Roman" w:hAnsi="Times New Roman" w:cs="Times New Roman"/>
      <w:sz w:val="20"/>
      <w:szCs w:val="20"/>
    </w:rPr>
  </w:style>
  <w:style w:type="paragraph" w:customStyle="1" w:styleId="Char">
    <w:name w:val="Char"/>
    <w:basedOn w:val="Normal"/>
    <w:uiPriority w:val="99"/>
    <w:rsid w:val="00E17B19"/>
    <w:rPr>
      <w:rFonts w:ascii="ArialUpR" w:hAnsi="ArialUpR" w:cs="ArialUpR"/>
      <w:lang w:val="pl-PL" w:eastAsia="pl-PL"/>
    </w:rPr>
  </w:style>
  <w:style w:type="paragraph" w:customStyle="1" w:styleId="Style">
    <w:name w:val="Style"/>
    <w:basedOn w:val="Normal"/>
    <w:uiPriority w:val="99"/>
    <w:rsid w:val="00E17B19"/>
    <w:rPr>
      <w:lang w:val="pl-PL" w:eastAsia="pl-PL"/>
    </w:rPr>
  </w:style>
  <w:style w:type="character" w:styleId="Strong">
    <w:name w:val="Strong"/>
    <w:basedOn w:val="DefaultParagraphFont"/>
    <w:uiPriority w:val="99"/>
    <w:qFormat/>
    <w:rsid w:val="00E17B19"/>
    <w:rPr>
      <w:b/>
      <w:bCs/>
    </w:rPr>
  </w:style>
  <w:style w:type="character" w:styleId="Emphasis">
    <w:name w:val="Emphasis"/>
    <w:basedOn w:val="DefaultParagraphFont"/>
    <w:uiPriority w:val="99"/>
    <w:qFormat/>
    <w:rsid w:val="00E17B19"/>
    <w:rPr>
      <w:i/>
      <w:iCs/>
    </w:rPr>
  </w:style>
  <w:style w:type="paragraph" w:customStyle="1" w:styleId="CaracterCharCharCaracterCaracterCaracterCaracter">
    <w:name w:val="Caracter Char Char Caracter Caracter Caracter Caracter"/>
    <w:basedOn w:val="Normal"/>
    <w:uiPriority w:val="99"/>
    <w:rsid w:val="00E17B19"/>
    <w:rPr>
      <w:lang w:val="pl-PL" w:eastAsia="pl-PL"/>
    </w:rPr>
  </w:style>
  <w:style w:type="paragraph" w:styleId="Revision">
    <w:name w:val="Revision"/>
    <w:hidden/>
    <w:uiPriority w:val="99"/>
    <w:semiHidden/>
    <w:rsid w:val="00E17B19"/>
    <w:rPr>
      <w:rFonts w:ascii="Times New Roman" w:eastAsia="Times New Roman" w:hAnsi="Times New Roman"/>
      <w:sz w:val="24"/>
      <w:szCs w:val="24"/>
      <w:lang w:val="ro-RO"/>
    </w:rPr>
  </w:style>
  <w:style w:type="character" w:styleId="PlaceholderText">
    <w:name w:val="Placeholder Text"/>
    <w:basedOn w:val="DefaultParagraphFont"/>
    <w:uiPriority w:val="99"/>
    <w:semiHidden/>
    <w:rsid w:val="00E17B19"/>
    <w:rPr>
      <w:color w:val="808080"/>
    </w:rPr>
  </w:style>
  <w:style w:type="paragraph" w:styleId="ListParagraph">
    <w:name w:val="List Paragraph"/>
    <w:basedOn w:val="Normal"/>
    <w:uiPriority w:val="99"/>
    <w:qFormat/>
    <w:rsid w:val="00E17B19"/>
    <w:pPr>
      <w:ind w:left="720"/>
    </w:pPr>
  </w:style>
  <w:style w:type="paragraph" w:customStyle="1" w:styleId="Char1">
    <w:name w:val="Char1"/>
    <w:basedOn w:val="Normal"/>
    <w:uiPriority w:val="99"/>
    <w:rsid w:val="00E17B19"/>
    <w:rPr>
      <w:lang w:val="pl-PL" w:eastAsia="pl-PL"/>
    </w:rPr>
  </w:style>
  <w:style w:type="paragraph" w:customStyle="1" w:styleId="Char2">
    <w:name w:val="Char2"/>
    <w:basedOn w:val="Normal"/>
    <w:uiPriority w:val="99"/>
    <w:rsid w:val="00E17B19"/>
    <w:rPr>
      <w:lang w:val="pl-PL" w:eastAsia="pl-PL"/>
    </w:rPr>
  </w:style>
  <w:style w:type="character" w:styleId="Hyperlink">
    <w:name w:val="Hyperlink"/>
    <w:basedOn w:val="DefaultParagraphFont"/>
    <w:uiPriority w:val="99"/>
    <w:rsid w:val="00E17B19"/>
    <w:rPr>
      <w:color w:val="0000FF"/>
      <w:u w:val="single"/>
    </w:rPr>
  </w:style>
  <w:style w:type="paragraph" w:customStyle="1" w:styleId="CharCharCaracterCaracterCaracterCharCharChar1CharCharCharCharCharCharCharCharCharCharCharCharChar">
    <w:name w:val="Char Char Caracter Caracter Caracter Char Char Char1 Char Char Char Char Char Char Char Char Char Char Char Char Char"/>
    <w:basedOn w:val="Normal"/>
    <w:uiPriority w:val="99"/>
    <w:rsid w:val="00E17B19"/>
    <w:rPr>
      <w:lang w:val="pl-PL" w:eastAsia="pl-PL"/>
    </w:rPr>
  </w:style>
  <w:style w:type="table" w:styleId="TableGrid">
    <w:name w:val="Table Grid"/>
    <w:basedOn w:val="TableNormal"/>
    <w:uiPriority w:val="99"/>
    <w:rsid w:val="00E17B19"/>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
    <w:name w:val="Char Char Char Char"/>
    <w:basedOn w:val="Normal"/>
    <w:uiPriority w:val="99"/>
    <w:rsid w:val="00E17B19"/>
    <w:rPr>
      <w:rFonts w:ascii="ArialUpR" w:hAnsi="ArialUpR" w:cs="ArialUpR"/>
      <w:lang w:val="pl-PL" w:eastAsia="pl-PL"/>
    </w:rPr>
  </w:style>
  <w:style w:type="character" w:styleId="CommentReference">
    <w:name w:val="annotation reference"/>
    <w:basedOn w:val="DefaultParagraphFont"/>
    <w:uiPriority w:val="99"/>
    <w:semiHidden/>
    <w:rsid w:val="001D1C33"/>
    <w:rPr>
      <w:sz w:val="16"/>
      <w:szCs w:val="16"/>
    </w:rPr>
  </w:style>
  <w:style w:type="paragraph" w:styleId="CommentText">
    <w:name w:val="annotation text"/>
    <w:basedOn w:val="Normal"/>
    <w:link w:val="CommentTextChar"/>
    <w:uiPriority w:val="99"/>
    <w:semiHidden/>
    <w:rsid w:val="001D1C33"/>
    <w:rPr>
      <w:sz w:val="20"/>
      <w:szCs w:val="20"/>
    </w:rPr>
  </w:style>
  <w:style w:type="character" w:customStyle="1" w:styleId="CommentTextChar">
    <w:name w:val="Comment Text Char"/>
    <w:basedOn w:val="DefaultParagraphFont"/>
    <w:link w:val="CommentText"/>
    <w:uiPriority w:val="99"/>
    <w:semiHidden/>
    <w:locked/>
    <w:rsid w:val="001D1C33"/>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1D1C33"/>
    <w:rPr>
      <w:b/>
      <w:bCs/>
    </w:rPr>
  </w:style>
  <w:style w:type="character" w:customStyle="1" w:styleId="CommentSubjectChar">
    <w:name w:val="Comment Subject Char"/>
    <w:basedOn w:val="CommentTextChar"/>
    <w:link w:val="CommentSubject"/>
    <w:uiPriority w:val="99"/>
    <w:semiHidden/>
    <w:locked/>
    <w:rsid w:val="001D1C33"/>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image" Target="media/image44.png"/><Relationship Id="rId55" Type="http://schemas.openxmlformats.org/officeDocument/2006/relationships/image" Target="media/image49.png"/><Relationship Id="rId63" Type="http://schemas.openxmlformats.org/officeDocument/2006/relationships/image" Target="media/image57.png"/><Relationship Id="rId68" Type="http://schemas.openxmlformats.org/officeDocument/2006/relationships/hyperlink" Target="http://www.anre.ro/ro/energie-electrica/legislatie/machete" TargetMode="External"/><Relationship Id="rId7" Type="http://schemas.openxmlformats.org/officeDocument/2006/relationships/image" Target="media/image1.png"/><Relationship Id="rId71"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7.png"/><Relationship Id="rId58" Type="http://schemas.openxmlformats.org/officeDocument/2006/relationships/image" Target="media/image52.png"/><Relationship Id="rId66" Type="http://schemas.openxmlformats.org/officeDocument/2006/relationships/hyperlink" Target="javascript:void(0);" TargetMode="External"/><Relationship Id="rId7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image" Target="media/image51.png"/><Relationship Id="rId61" Type="http://schemas.openxmlformats.org/officeDocument/2006/relationships/image" Target="media/image55.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png"/><Relationship Id="rId65" Type="http://schemas.openxmlformats.org/officeDocument/2006/relationships/image" Target="media/image59.png"/><Relationship Id="rId73"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image" Target="media/image50.png"/><Relationship Id="rId64" Type="http://schemas.openxmlformats.org/officeDocument/2006/relationships/image" Target="media/image58.png"/><Relationship Id="rId69" Type="http://schemas.openxmlformats.org/officeDocument/2006/relationships/hyperlink" Target="http://www.anre.ro/ro/energie-electrica/legislatie/machete/Machete%20FUI" TargetMode="External"/><Relationship Id="rId8" Type="http://schemas.openxmlformats.org/officeDocument/2006/relationships/image" Target="media/image2.png"/><Relationship Id="rId51" Type="http://schemas.openxmlformats.org/officeDocument/2006/relationships/image" Target="media/image45.png"/><Relationship Id="rId72"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image" Target="media/image53.png"/><Relationship Id="rId67" Type="http://schemas.openxmlformats.org/officeDocument/2006/relationships/hyperlink" Target="http://www.anre.ro/ro/energie-electrica/legislatie" TargetMode="External"/><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image" Target="media/image48.png"/><Relationship Id="rId62" Type="http://schemas.openxmlformats.org/officeDocument/2006/relationships/image" Target="media/image56.png"/><Relationship Id="rId70" Type="http://schemas.openxmlformats.org/officeDocument/2006/relationships/hyperlink" Target="http://www.anre.ro" TargetMode="External"/><Relationship Id="rId75"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24</Pages>
  <Words>6530</Words>
  <Characters>-32766</Characters>
  <Application>Microsoft Office Outlook</Application>
  <DocSecurity>0</DocSecurity>
  <Lines>0</Lines>
  <Paragraphs>0</Paragraphs>
  <ScaleCrop>false</ScaleCrop>
  <Company>ANRE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ORDIN nr</dc:title>
  <dc:subject/>
  <dc:creator>Irina SANDULESCU</dc:creator>
  <cp:keywords/>
  <dc:description/>
  <cp:lastModifiedBy>raluca.dumitrache</cp:lastModifiedBy>
  <cp:revision>3</cp:revision>
  <dcterms:created xsi:type="dcterms:W3CDTF">2014-10-09T12:50:00Z</dcterms:created>
  <dcterms:modified xsi:type="dcterms:W3CDTF">2014-10-09T12:51:00Z</dcterms:modified>
</cp:coreProperties>
</file>