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7EE709" w14:textId="77B6449D" w:rsidR="005B7305" w:rsidRPr="00EF6248" w:rsidRDefault="004B4F5F" w:rsidP="00287EFB">
      <w:pPr>
        <w:pStyle w:val="sden"/>
        <w:spacing w:before="0" w:beforeAutospacing="0" w:after="0" w:afterAutospacing="0" w:line="276" w:lineRule="auto"/>
        <w:jc w:val="center"/>
        <w:rPr>
          <w:b/>
          <w:lang w:val="ro-RO"/>
        </w:rPr>
      </w:pPr>
      <w:bookmarkStart w:id="0" w:name="_Hlk124946432"/>
      <w:bookmarkStart w:id="1" w:name="_GoBack"/>
      <w:bookmarkEnd w:id="1"/>
      <w:r>
        <w:rPr>
          <w:b/>
          <w:lang w:val="ro-RO"/>
        </w:rPr>
        <w:t>Proiect de Ordin</w:t>
      </w:r>
    </w:p>
    <w:p w14:paraId="5515F8A8" w14:textId="7EC8C100" w:rsidR="00124534" w:rsidRPr="00EF6248" w:rsidRDefault="00124534" w:rsidP="00287EFB">
      <w:pPr>
        <w:pStyle w:val="sden"/>
        <w:spacing w:before="0" w:beforeAutospacing="0" w:after="0" w:afterAutospacing="0" w:line="276" w:lineRule="auto"/>
        <w:jc w:val="center"/>
        <w:rPr>
          <w:b/>
          <w:lang w:val="ro-RO"/>
        </w:rPr>
      </w:pPr>
      <w:bookmarkStart w:id="2" w:name="_Hlk124865660"/>
      <w:bookmarkStart w:id="3" w:name="_Hlk125978583"/>
      <w:r w:rsidRPr="00EF6248">
        <w:rPr>
          <w:b/>
          <w:lang w:val="ro-RO"/>
        </w:rPr>
        <w:t xml:space="preserve">privind modificarea </w:t>
      </w:r>
      <w:hyperlink w:history="1">
        <w:r w:rsidRPr="00EF6248">
          <w:rPr>
            <w:rStyle w:val="Hyperlink"/>
            <w:b/>
            <w:color w:val="auto"/>
            <w:u w:val="none"/>
            <w:lang w:val="ro-RO"/>
          </w:rPr>
          <w:t xml:space="preserve">anexei la Ordinul </w:t>
        </w:r>
        <w:r w:rsidR="00EF6248" w:rsidRPr="00EF6248">
          <w:rPr>
            <w:rStyle w:val="Hyperlink"/>
            <w:b/>
            <w:color w:val="auto"/>
            <w:u w:val="none"/>
            <w:lang w:val="ro-RO"/>
          </w:rPr>
          <w:t>președintelui</w:t>
        </w:r>
        <w:r w:rsidRPr="00EF6248">
          <w:rPr>
            <w:rStyle w:val="Hyperlink"/>
            <w:b/>
            <w:color w:val="auto"/>
            <w:u w:val="none"/>
            <w:lang w:val="ro-RO"/>
          </w:rPr>
          <w:t xml:space="preserve"> </w:t>
        </w:r>
        <w:r w:rsidR="00EF6248" w:rsidRPr="00EF6248">
          <w:rPr>
            <w:rStyle w:val="Hyperlink"/>
            <w:b/>
            <w:color w:val="auto"/>
            <w:u w:val="none"/>
            <w:lang w:val="ro-RO"/>
          </w:rPr>
          <w:t>Autorității</w:t>
        </w:r>
        <w:r w:rsidRPr="00EF6248">
          <w:rPr>
            <w:rStyle w:val="Hyperlink"/>
            <w:b/>
            <w:color w:val="auto"/>
            <w:u w:val="none"/>
            <w:lang w:val="ro-RO"/>
          </w:rPr>
          <w:t xml:space="preserve"> </w:t>
        </w:r>
        <w:r w:rsidR="00EF6248" w:rsidRPr="00EF6248">
          <w:rPr>
            <w:rStyle w:val="Hyperlink"/>
            <w:b/>
            <w:color w:val="auto"/>
            <w:u w:val="none"/>
            <w:lang w:val="ro-RO"/>
          </w:rPr>
          <w:t>Naționale</w:t>
        </w:r>
        <w:r w:rsidRPr="00EF6248">
          <w:rPr>
            <w:rStyle w:val="Hyperlink"/>
            <w:b/>
            <w:color w:val="auto"/>
            <w:u w:val="none"/>
            <w:lang w:val="ro-RO"/>
          </w:rPr>
          <w:t xml:space="preserve"> de Reglementare în Domeniul Energiei nr. 16/2020</w:t>
        </w:r>
      </w:hyperlink>
      <w:r w:rsidRPr="00EF6248">
        <w:rPr>
          <w:b/>
          <w:lang w:val="ro-RO"/>
        </w:rPr>
        <w:t xml:space="preserve"> pentru aprobarea </w:t>
      </w:r>
      <w:hyperlink w:history="1">
        <w:r w:rsidRPr="00EF6248">
          <w:rPr>
            <w:rStyle w:val="Hyperlink"/>
            <w:b/>
            <w:color w:val="auto"/>
            <w:u w:val="none"/>
            <w:lang w:val="ro-RO"/>
          </w:rPr>
          <w:t>Metodologiei</w:t>
        </w:r>
      </w:hyperlink>
      <w:r w:rsidRPr="00EF6248">
        <w:rPr>
          <w:b/>
          <w:lang w:val="ro-RO"/>
        </w:rPr>
        <w:t xml:space="preserve"> de regularizare a </w:t>
      </w:r>
      <w:r w:rsidR="00EF6248" w:rsidRPr="00EF6248">
        <w:rPr>
          <w:b/>
          <w:lang w:val="ro-RO"/>
        </w:rPr>
        <w:t>diferențelor</w:t>
      </w:r>
      <w:r w:rsidRPr="00EF6248">
        <w:rPr>
          <w:b/>
          <w:lang w:val="ro-RO"/>
        </w:rPr>
        <w:t xml:space="preserve"> dintre alocări </w:t>
      </w:r>
      <w:r w:rsidR="00BA3E26" w:rsidRPr="00EF6248">
        <w:rPr>
          <w:b/>
          <w:lang w:val="ro-RO"/>
        </w:rPr>
        <w:t>și</w:t>
      </w:r>
      <w:r w:rsidRPr="00EF6248">
        <w:rPr>
          <w:b/>
          <w:lang w:val="ro-RO"/>
        </w:rPr>
        <w:t xml:space="preserve"> </w:t>
      </w:r>
      <w:r w:rsidR="00EF6248" w:rsidRPr="00EF6248">
        <w:rPr>
          <w:b/>
          <w:lang w:val="ro-RO"/>
        </w:rPr>
        <w:t>cantitățile</w:t>
      </w:r>
      <w:r w:rsidRPr="00EF6248">
        <w:rPr>
          <w:b/>
          <w:lang w:val="ro-RO"/>
        </w:rPr>
        <w:t xml:space="preserve"> de gaze naturale distribuite</w:t>
      </w:r>
    </w:p>
    <w:p w14:paraId="2726E93C" w14:textId="1F73F3D9" w:rsidR="000A13C5" w:rsidRPr="00EF6248" w:rsidRDefault="000A13C5" w:rsidP="00287EFB">
      <w:pPr>
        <w:pStyle w:val="sden"/>
        <w:spacing w:before="0" w:beforeAutospacing="0" w:after="0" w:afterAutospacing="0" w:line="276" w:lineRule="auto"/>
        <w:jc w:val="center"/>
        <w:rPr>
          <w:b/>
          <w:lang w:val="ro-RO"/>
        </w:rPr>
      </w:pPr>
      <w:r w:rsidRPr="00EF6248">
        <w:rPr>
          <w:b/>
          <w:lang w:val="ro-RO"/>
        </w:rPr>
        <w:t xml:space="preserve"> </w:t>
      </w:r>
      <w:r w:rsidR="00BA3E26" w:rsidRPr="00EF6248">
        <w:rPr>
          <w:b/>
          <w:lang w:val="ro-RO"/>
        </w:rPr>
        <w:t>și</w:t>
      </w:r>
      <w:r w:rsidRPr="00EF6248">
        <w:rPr>
          <w:b/>
          <w:lang w:val="ro-RO"/>
        </w:rPr>
        <w:t xml:space="preserve"> modificarea </w:t>
      </w:r>
      <w:hyperlink w:history="1">
        <w:r w:rsidRPr="00EF6248">
          <w:rPr>
            <w:rStyle w:val="Hyperlink"/>
            <w:b/>
            <w:color w:val="auto"/>
            <w:u w:val="none"/>
            <w:lang w:val="ro-RO"/>
          </w:rPr>
          <w:t>Ordinul</w:t>
        </w:r>
        <w:r w:rsidR="005B7305" w:rsidRPr="00EF6248">
          <w:rPr>
            <w:rStyle w:val="Hyperlink"/>
            <w:b/>
            <w:color w:val="auto"/>
            <w:u w:val="none"/>
            <w:lang w:val="ro-RO"/>
          </w:rPr>
          <w:t>ui</w:t>
        </w:r>
        <w:r w:rsidRPr="00EF6248">
          <w:rPr>
            <w:rStyle w:val="Hyperlink"/>
            <w:b/>
            <w:color w:val="auto"/>
            <w:u w:val="none"/>
            <w:lang w:val="ro-RO"/>
          </w:rPr>
          <w:t xml:space="preserve"> </w:t>
        </w:r>
        <w:r w:rsidR="00EF6248" w:rsidRPr="00EF6248">
          <w:rPr>
            <w:rStyle w:val="Hyperlink"/>
            <w:b/>
            <w:color w:val="auto"/>
            <w:u w:val="none"/>
            <w:lang w:val="ro-RO"/>
          </w:rPr>
          <w:t>președintelui</w:t>
        </w:r>
        <w:r w:rsidRPr="00EF6248">
          <w:rPr>
            <w:rStyle w:val="Hyperlink"/>
            <w:b/>
            <w:color w:val="auto"/>
            <w:u w:val="none"/>
            <w:lang w:val="ro-RO"/>
          </w:rPr>
          <w:t xml:space="preserve"> </w:t>
        </w:r>
        <w:r w:rsidR="00EF6248" w:rsidRPr="00EF6248">
          <w:rPr>
            <w:rStyle w:val="Hyperlink"/>
            <w:b/>
            <w:color w:val="auto"/>
            <w:u w:val="none"/>
            <w:lang w:val="ro-RO"/>
          </w:rPr>
          <w:t>Autorității</w:t>
        </w:r>
        <w:r w:rsidRPr="00EF6248">
          <w:rPr>
            <w:rStyle w:val="Hyperlink"/>
            <w:b/>
            <w:color w:val="auto"/>
            <w:u w:val="none"/>
            <w:lang w:val="ro-RO"/>
          </w:rPr>
          <w:t xml:space="preserve"> </w:t>
        </w:r>
        <w:r w:rsidR="00EF6248" w:rsidRPr="00EF6248">
          <w:rPr>
            <w:rStyle w:val="Hyperlink"/>
            <w:b/>
            <w:color w:val="auto"/>
            <w:u w:val="none"/>
            <w:lang w:val="ro-RO"/>
          </w:rPr>
          <w:t>Naționale</w:t>
        </w:r>
        <w:r w:rsidRPr="00EF6248">
          <w:rPr>
            <w:rStyle w:val="Hyperlink"/>
            <w:b/>
            <w:color w:val="auto"/>
            <w:u w:val="none"/>
            <w:lang w:val="ro-RO"/>
          </w:rPr>
          <w:t xml:space="preserve"> de Reglementare în Domeniul Energiei nr. 78/2020</w:t>
        </w:r>
      </w:hyperlink>
      <w:r w:rsidRPr="00EF6248">
        <w:rPr>
          <w:b/>
          <w:lang w:val="ro-RO"/>
        </w:rPr>
        <w:t xml:space="preserve"> privind aprobarea </w:t>
      </w:r>
      <w:r w:rsidR="00124534" w:rsidRPr="00EF6248">
        <w:rPr>
          <w:b/>
          <w:lang w:val="ro-RO"/>
        </w:rPr>
        <w:t xml:space="preserve">Contractului-cadru de </w:t>
      </w:r>
      <w:r w:rsidR="00EF6248" w:rsidRPr="00EF6248">
        <w:rPr>
          <w:b/>
          <w:lang w:val="ro-RO"/>
        </w:rPr>
        <w:t>distribuție</w:t>
      </w:r>
      <w:r w:rsidR="00124534" w:rsidRPr="00EF6248">
        <w:rPr>
          <w:b/>
          <w:lang w:val="ro-RO"/>
        </w:rPr>
        <w:t xml:space="preserve"> a gazelor naturale </w:t>
      </w:r>
      <w:r w:rsidR="00BA3E26" w:rsidRPr="00EF6248">
        <w:rPr>
          <w:b/>
          <w:lang w:val="ro-RO"/>
        </w:rPr>
        <w:t>și</w:t>
      </w:r>
      <w:r w:rsidRPr="00EF6248">
        <w:rPr>
          <w:b/>
          <w:lang w:val="ro-RO"/>
        </w:rPr>
        <w:t xml:space="preserve"> a </w:t>
      </w:r>
      <w:r w:rsidR="00EF6248" w:rsidRPr="00EF6248">
        <w:rPr>
          <w:b/>
          <w:lang w:val="ro-RO"/>
        </w:rPr>
        <w:t>Condițiilor</w:t>
      </w:r>
      <w:r w:rsidRPr="00EF6248">
        <w:rPr>
          <w:b/>
          <w:lang w:val="ro-RO"/>
        </w:rPr>
        <w:t xml:space="preserve"> generale de contractare pentru prestarea serviciului de </w:t>
      </w:r>
      <w:r w:rsidR="00EF6248" w:rsidRPr="00EF6248">
        <w:rPr>
          <w:b/>
          <w:lang w:val="ro-RO"/>
        </w:rPr>
        <w:t>distribuție</w:t>
      </w:r>
      <w:r w:rsidRPr="00EF6248">
        <w:rPr>
          <w:b/>
          <w:lang w:val="ro-RO"/>
        </w:rPr>
        <w:t xml:space="preserve"> a gazelor naturale</w:t>
      </w:r>
    </w:p>
    <w:bookmarkEnd w:id="2"/>
    <w:bookmarkEnd w:id="0"/>
    <w:p w14:paraId="23025124" w14:textId="77777777" w:rsidR="00AB3A06" w:rsidRPr="00EF6248" w:rsidRDefault="00AB3A06" w:rsidP="00287EFB">
      <w:pPr>
        <w:pStyle w:val="ListParagraph"/>
        <w:spacing w:line="276" w:lineRule="auto"/>
        <w:ind w:left="0"/>
        <w:jc w:val="center"/>
        <w:rPr>
          <w:rFonts w:ascii="Times New Roman" w:hAnsi="Times New Roman"/>
          <w:b/>
          <w:bCs/>
          <w:sz w:val="24"/>
          <w:szCs w:val="24"/>
          <w:lang w:eastAsia="en-GB"/>
        </w:rPr>
      </w:pPr>
    </w:p>
    <w:bookmarkEnd w:id="3"/>
    <w:p w14:paraId="326EC33A" w14:textId="092828CF" w:rsidR="005B7305" w:rsidRPr="00EF6248" w:rsidRDefault="005B7305" w:rsidP="00287EFB">
      <w:pPr>
        <w:pStyle w:val="NormalWeb"/>
        <w:spacing w:line="276" w:lineRule="auto"/>
      </w:pPr>
      <w:r w:rsidRPr="00EF6248">
        <w:t xml:space="preserve">Având în vedere prevederile </w:t>
      </w:r>
      <w:hyperlink w:history="1">
        <w:r w:rsidRPr="00EF6248">
          <w:rPr>
            <w:rStyle w:val="Hyperlink"/>
            <w:rFonts w:eastAsia="Calibri"/>
            <w:color w:val="auto"/>
            <w:u w:val="none"/>
          </w:rPr>
          <w:t>art. 99 lit. l)</w:t>
        </w:r>
      </w:hyperlink>
      <w:r w:rsidRPr="00EF6248">
        <w:t xml:space="preserve"> </w:t>
      </w:r>
      <w:r w:rsidR="00BA3E26" w:rsidRPr="00EF6248">
        <w:t>și</w:t>
      </w:r>
      <w:r w:rsidRPr="00EF6248">
        <w:t xml:space="preserve"> ale </w:t>
      </w:r>
      <w:hyperlink w:history="1">
        <w:r w:rsidRPr="00EF6248">
          <w:rPr>
            <w:rStyle w:val="Hyperlink"/>
            <w:rFonts w:eastAsia="Calibri"/>
            <w:color w:val="auto"/>
            <w:u w:val="none"/>
          </w:rPr>
          <w:t>art. 138 alin. (1) lit. h)</w:t>
        </w:r>
      </w:hyperlink>
      <w:r w:rsidRPr="00EF6248">
        <w:t xml:space="preserve"> </w:t>
      </w:r>
      <w:r w:rsidR="00BA3E26" w:rsidRPr="00EF6248">
        <w:t>și</w:t>
      </w:r>
      <w:r w:rsidRPr="00EF6248">
        <w:t xml:space="preserve"> </w:t>
      </w:r>
      <w:hyperlink w:history="1">
        <w:r w:rsidRPr="00EF6248">
          <w:rPr>
            <w:rStyle w:val="Hyperlink"/>
            <w:rFonts w:eastAsia="Calibri"/>
            <w:color w:val="auto"/>
            <w:u w:val="none"/>
          </w:rPr>
          <w:t xml:space="preserve">alin. (2) lit. a) </w:t>
        </w:r>
        <w:r w:rsidR="00A31CF3" w:rsidRPr="00EF6248">
          <w:t xml:space="preserve">precum </w:t>
        </w:r>
        <w:r w:rsidR="00BA3E26" w:rsidRPr="00EF6248">
          <w:t>și</w:t>
        </w:r>
        <w:r w:rsidR="00A31CF3" w:rsidRPr="00EF6248">
          <w:t xml:space="preserve"> ale </w:t>
        </w:r>
        <w:hyperlink w:history="1">
          <w:r w:rsidR="00A31CF3" w:rsidRPr="00EF6248">
            <w:rPr>
              <w:rStyle w:val="Hyperlink"/>
              <w:rFonts w:eastAsia="Calibri"/>
              <w:color w:val="auto"/>
              <w:u w:val="none"/>
            </w:rPr>
            <w:t xml:space="preserve">art. 179 alin. (2) lit. i) </w:t>
          </w:r>
        </w:hyperlink>
        <w:r w:rsidRPr="00EF6248">
          <w:rPr>
            <w:rStyle w:val="Hyperlink"/>
            <w:rFonts w:eastAsia="Calibri"/>
            <w:color w:val="auto"/>
            <w:u w:val="none"/>
          </w:rPr>
          <w:t xml:space="preserve">din Legea energiei electrice </w:t>
        </w:r>
        <w:r w:rsidR="00BA3E26" w:rsidRPr="00EF6248">
          <w:rPr>
            <w:rStyle w:val="Hyperlink"/>
            <w:rFonts w:eastAsia="Calibri"/>
            <w:color w:val="auto"/>
            <w:u w:val="none"/>
          </w:rPr>
          <w:t>și</w:t>
        </w:r>
        <w:r w:rsidRPr="00EF6248">
          <w:rPr>
            <w:rStyle w:val="Hyperlink"/>
            <w:rFonts w:eastAsia="Calibri"/>
            <w:color w:val="auto"/>
            <w:u w:val="none"/>
          </w:rPr>
          <w:t xml:space="preserve"> a gazelor naturale nr. 123/2012</w:t>
        </w:r>
      </w:hyperlink>
      <w:r w:rsidRPr="00EF6248">
        <w:t xml:space="preserve">, cu modificările </w:t>
      </w:r>
      <w:r w:rsidR="00BA3E26" w:rsidRPr="00EF6248">
        <w:t>și</w:t>
      </w:r>
      <w:r w:rsidRPr="00EF6248">
        <w:t xml:space="preserve"> completările ulterioare,</w:t>
      </w:r>
    </w:p>
    <w:p w14:paraId="5E4449A2" w14:textId="6DECCD0C" w:rsidR="005B7305" w:rsidRPr="00EF6248" w:rsidRDefault="005B7305" w:rsidP="00287EFB">
      <w:pPr>
        <w:pStyle w:val="spar"/>
        <w:spacing w:line="276" w:lineRule="auto"/>
        <w:jc w:val="both"/>
        <w:rPr>
          <w:lang w:val="ro-RO"/>
        </w:rPr>
      </w:pPr>
      <w:r w:rsidRPr="00B344B3">
        <w:rPr>
          <w:lang w:val="ro-RO"/>
        </w:rPr>
        <w:t xml:space="preserve">în temeiul prevederilor </w:t>
      </w:r>
      <w:hyperlink w:history="1">
        <w:r w:rsidRPr="00B344B3">
          <w:rPr>
            <w:rStyle w:val="Hyperlink"/>
            <w:rFonts w:eastAsia="Calibri"/>
            <w:color w:val="auto"/>
            <w:u w:val="none"/>
            <w:lang w:val="ro-RO"/>
          </w:rPr>
          <w:t xml:space="preserve">art. </w:t>
        </w:r>
        <w:r w:rsidR="002A380B" w:rsidRPr="00B344B3">
          <w:rPr>
            <w:rStyle w:val="Hyperlink"/>
            <w:rFonts w:eastAsia="Calibri"/>
            <w:color w:val="auto"/>
            <w:u w:val="none"/>
            <w:lang w:val="ro-RO"/>
          </w:rPr>
          <w:t xml:space="preserve">5 alin. (1) lit. c) </w:t>
        </w:r>
        <w:r w:rsidR="00BA3E26" w:rsidRPr="00B344B3">
          <w:rPr>
            <w:rStyle w:val="Hyperlink"/>
            <w:rFonts w:eastAsia="Calibri"/>
            <w:color w:val="auto"/>
            <w:u w:val="none"/>
            <w:lang w:val="ro-RO"/>
          </w:rPr>
          <w:t>și</w:t>
        </w:r>
        <w:r w:rsidR="002A380B" w:rsidRPr="00B344B3">
          <w:rPr>
            <w:rStyle w:val="Hyperlink"/>
            <w:rFonts w:eastAsia="Calibri"/>
            <w:color w:val="auto"/>
            <w:u w:val="none"/>
            <w:lang w:val="ro-RO"/>
          </w:rPr>
          <w:t xml:space="preserve"> ale </w:t>
        </w:r>
        <w:hyperlink w:history="1">
          <w:r w:rsidR="002A380B" w:rsidRPr="00B344B3">
            <w:rPr>
              <w:rStyle w:val="Hyperlink"/>
              <w:color w:val="auto"/>
              <w:u w:val="none"/>
              <w:lang w:val="ro-RO"/>
            </w:rPr>
            <w:t>art. 10 alin. (1) lit. a)</w:t>
          </w:r>
        </w:hyperlink>
        <w:r w:rsidR="002A380B" w:rsidRPr="00B344B3">
          <w:rPr>
            <w:lang w:val="ro-RO"/>
          </w:rPr>
          <w:t xml:space="preserve">, </w:t>
        </w:r>
        <w:hyperlink w:history="1">
          <w:r w:rsidR="002A380B" w:rsidRPr="00B344B3">
            <w:rPr>
              <w:rStyle w:val="Hyperlink"/>
              <w:color w:val="auto"/>
              <w:u w:val="none"/>
              <w:lang w:val="ro-RO"/>
            </w:rPr>
            <w:t>lit. o) pct. 2</w:t>
          </w:r>
        </w:hyperlink>
        <w:r w:rsidR="002A380B" w:rsidRPr="00B344B3">
          <w:rPr>
            <w:lang w:val="ro-RO"/>
          </w:rPr>
          <w:t xml:space="preserve"> </w:t>
        </w:r>
        <w:r w:rsidR="00BA3E26" w:rsidRPr="00B344B3">
          <w:rPr>
            <w:lang w:val="ro-RO"/>
          </w:rPr>
          <w:t>și</w:t>
        </w:r>
        <w:r w:rsidR="002A380B" w:rsidRPr="00B344B3">
          <w:rPr>
            <w:lang w:val="ro-RO"/>
          </w:rPr>
          <w:t xml:space="preserve"> </w:t>
        </w:r>
        <w:hyperlink w:history="1">
          <w:r w:rsidR="002A380B" w:rsidRPr="00B344B3">
            <w:rPr>
              <w:rStyle w:val="Hyperlink"/>
              <w:color w:val="auto"/>
              <w:u w:val="none"/>
              <w:lang w:val="ro-RO"/>
            </w:rPr>
            <w:t xml:space="preserve">lit. q) </w:t>
          </w:r>
        </w:hyperlink>
      </w:hyperlink>
      <w:r w:rsidRPr="00B344B3">
        <w:rPr>
          <w:lang w:val="ro-RO"/>
        </w:rPr>
        <w:t xml:space="preserve"> </w:t>
      </w:r>
      <w:r w:rsidR="002704F9" w:rsidRPr="00B344B3">
        <w:rPr>
          <w:bCs/>
          <w:lang w:val="ro-RO"/>
        </w:rPr>
        <w:t xml:space="preserve">din </w:t>
      </w:r>
      <w:r w:rsidR="00B344B3" w:rsidRPr="00B344B3">
        <w:rPr>
          <w:lang w:val="ro-RO"/>
        </w:rPr>
        <w:t>Ordonanța</w:t>
      </w:r>
      <w:r w:rsidR="002704F9" w:rsidRPr="00B344B3">
        <w:rPr>
          <w:lang w:val="ro-RO"/>
        </w:rPr>
        <w:t xml:space="preserve"> de </w:t>
      </w:r>
      <w:r w:rsidR="00B344B3" w:rsidRPr="00B344B3">
        <w:rPr>
          <w:lang w:val="ro-RO"/>
        </w:rPr>
        <w:t>urgență</w:t>
      </w:r>
      <w:r w:rsidR="002704F9" w:rsidRPr="00B344B3">
        <w:rPr>
          <w:lang w:val="ro-RO"/>
        </w:rPr>
        <w:t xml:space="preserve"> a Guvernului nr. 33/2007</w:t>
      </w:r>
      <w:r w:rsidR="002704F9" w:rsidRPr="00174511">
        <w:t xml:space="preserve"> </w:t>
      </w:r>
      <w:r w:rsidRPr="00EF6248">
        <w:rPr>
          <w:lang w:val="ro-RO"/>
        </w:rPr>
        <w:t xml:space="preserve">privind organizarea </w:t>
      </w:r>
      <w:r w:rsidR="00BA3E26" w:rsidRPr="00EF6248">
        <w:rPr>
          <w:lang w:val="ro-RO"/>
        </w:rPr>
        <w:t>și</w:t>
      </w:r>
      <w:r w:rsidRPr="00EF6248">
        <w:rPr>
          <w:lang w:val="ro-RO"/>
        </w:rPr>
        <w:t xml:space="preserve"> </w:t>
      </w:r>
      <w:r w:rsidR="00035B35" w:rsidRPr="00EF6248">
        <w:rPr>
          <w:lang w:val="ro-RO"/>
        </w:rPr>
        <w:t>funcționarea</w:t>
      </w:r>
      <w:r w:rsidRPr="00EF6248">
        <w:rPr>
          <w:lang w:val="ro-RO"/>
        </w:rPr>
        <w:t xml:space="preserve"> </w:t>
      </w:r>
      <w:r w:rsidR="00035B35" w:rsidRPr="00EF6248">
        <w:rPr>
          <w:lang w:val="ro-RO"/>
        </w:rPr>
        <w:t>Autorității</w:t>
      </w:r>
      <w:r w:rsidRPr="00EF6248">
        <w:rPr>
          <w:lang w:val="ro-RO"/>
        </w:rPr>
        <w:t xml:space="preserve"> </w:t>
      </w:r>
      <w:r w:rsidR="00035B35" w:rsidRPr="00EF6248">
        <w:rPr>
          <w:lang w:val="ro-RO"/>
        </w:rPr>
        <w:t>Naționale</w:t>
      </w:r>
      <w:r w:rsidRPr="00EF6248">
        <w:rPr>
          <w:lang w:val="ro-RO"/>
        </w:rPr>
        <w:t xml:space="preserve"> de Reglementare în Domeniul Energiei, aprobată cu modificări </w:t>
      </w:r>
      <w:r w:rsidR="00BA3E26" w:rsidRPr="00EF6248">
        <w:rPr>
          <w:lang w:val="ro-RO"/>
        </w:rPr>
        <w:t>și</w:t>
      </w:r>
      <w:r w:rsidRPr="00EF6248">
        <w:rPr>
          <w:lang w:val="ro-RO"/>
        </w:rPr>
        <w:t xml:space="preserve"> completări prin </w:t>
      </w:r>
      <w:hyperlink w:history="1">
        <w:r w:rsidRPr="00EF6248">
          <w:rPr>
            <w:rStyle w:val="Hyperlink"/>
            <w:rFonts w:eastAsia="Calibri"/>
            <w:color w:val="auto"/>
            <w:u w:val="none"/>
            <w:lang w:val="ro-RO"/>
          </w:rPr>
          <w:t>Legea nr. 160/2012</w:t>
        </w:r>
      </w:hyperlink>
      <w:r w:rsidRPr="00EF6248">
        <w:rPr>
          <w:lang w:val="ro-RO"/>
        </w:rPr>
        <w:t xml:space="preserve">, cu modificările </w:t>
      </w:r>
      <w:r w:rsidR="00BA3E26" w:rsidRPr="00EF6248">
        <w:rPr>
          <w:lang w:val="ro-RO"/>
        </w:rPr>
        <w:t>și</w:t>
      </w:r>
      <w:r w:rsidRPr="00EF6248">
        <w:rPr>
          <w:lang w:val="ro-RO"/>
        </w:rPr>
        <w:t xml:space="preserve"> completările ulterioare, </w:t>
      </w:r>
      <w:r w:rsidR="00BA3E26" w:rsidRPr="00EF6248">
        <w:rPr>
          <w:lang w:val="ro-RO"/>
        </w:rPr>
        <w:t>și</w:t>
      </w:r>
      <w:r w:rsidRPr="00EF6248">
        <w:rPr>
          <w:lang w:val="ro-RO"/>
        </w:rPr>
        <w:t xml:space="preserve"> al prevederilor </w:t>
      </w:r>
      <w:hyperlink w:history="1">
        <w:r w:rsidRPr="00EF6248">
          <w:rPr>
            <w:rStyle w:val="Hyperlink"/>
            <w:rFonts w:eastAsia="Calibri"/>
            <w:color w:val="auto"/>
            <w:u w:val="none"/>
            <w:lang w:val="ro-RO"/>
          </w:rPr>
          <w:t xml:space="preserve">art. 74 alin. (4) din Codul </w:t>
        </w:r>
        <w:r w:rsidR="00035B35" w:rsidRPr="00EF6248">
          <w:rPr>
            <w:rStyle w:val="Hyperlink"/>
            <w:rFonts w:eastAsia="Calibri"/>
            <w:color w:val="auto"/>
            <w:u w:val="none"/>
            <w:lang w:val="ro-RO"/>
          </w:rPr>
          <w:t>rețelei</w:t>
        </w:r>
      </w:hyperlink>
      <w:r w:rsidRPr="00EF6248">
        <w:rPr>
          <w:lang w:val="ro-RO"/>
        </w:rPr>
        <w:t xml:space="preserve"> pentru Sistemul </w:t>
      </w:r>
      <w:r w:rsidR="00035B35" w:rsidRPr="00EF6248">
        <w:rPr>
          <w:lang w:val="ro-RO"/>
        </w:rPr>
        <w:t>național</w:t>
      </w:r>
      <w:r w:rsidRPr="00EF6248">
        <w:rPr>
          <w:lang w:val="ro-RO"/>
        </w:rPr>
        <w:t xml:space="preserve"> de transport al gazelor naturale, aprobat prin </w:t>
      </w:r>
      <w:hyperlink w:history="1">
        <w:r w:rsidRPr="00EF6248">
          <w:rPr>
            <w:rStyle w:val="Hyperlink"/>
            <w:rFonts w:eastAsia="Calibri"/>
            <w:color w:val="auto"/>
            <w:u w:val="none"/>
            <w:lang w:val="ro-RO"/>
          </w:rPr>
          <w:t xml:space="preserve">Ordinul </w:t>
        </w:r>
        <w:r w:rsidR="00035B35" w:rsidRPr="00EF6248">
          <w:rPr>
            <w:rStyle w:val="Hyperlink"/>
            <w:rFonts w:eastAsia="Calibri"/>
            <w:color w:val="auto"/>
            <w:u w:val="none"/>
            <w:lang w:val="ro-RO"/>
          </w:rPr>
          <w:t>președintelui</w:t>
        </w:r>
        <w:r w:rsidRPr="00EF6248">
          <w:rPr>
            <w:rStyle w:val="Hyperlink"/>
            <w:rFonts w:eastAsia="Calibri"/>
            <w:color w:val="auto"/>
            <w:u w:val="none"/>
            <w:lang w:val="ro-RO"/>
          </w:rPr>
          <w:t xml:space="preserve"> </w:t>
        </w:r>
        <w:r w:rsidR="00035B35" w:rsidRPr="00EF6248">
          <w:rPr>
            <w:rStyle w:val="Hyperlink"/>
            <w:rFonts w:eastAsia="Calibri"/>
            <w:color w:val="auto"/>
            <w:u w:val="none"/>
            <w:lang w:val="ro-RO"/>
          </w:rPr>
          <w:t>Autorității</w:t>
        </w:r>
        <w:r w:rsidRPr="00EF6248">
          <w:rPr>
            <w:rStyle w:val="Hyperlink"/>
            <w:rFonts w:eastAsia="Calibri"/>
            <w:color w:val="auto"/>
            <w:u w:val="none"/>
            <w:lang w:val="ro-RO"/>
          </w:rPr>
          <w:t xml:space="preserve"> </w:t>
        </w:r>
        <w:r w:rsidR="00035B35" w:rsidRPr="00EF6248">
          <w:rPr>
            <w:rStyle w:val="Hyperlink"/>
            <w:rFonts w:eastAsia="Calibri"/>
            <w:color w:val="auto"/>
            <w:u w:val="none"/>
            <w:lang w:val="ro-RO"/>
          </w:rPr>
          <w:t>Naționale</w:t>
        </w:r>
        <w:r w:rsidRPr="00EF6248">
          <w:rPr>
            <w:rStyle w:val="Hyperlink"/>
            <w:rFonts w:eastAsia="Calibri"/>
            <w:color w:val="auto"/>
            <w:u w:val="none"/>
            <w:lang w:val="ro-RO"/>
          </w:rPr>
          <w:t xml:space="preserve"> de Reglementare în Domeniul Energiei nr. 16/2013</w:t>
        </w:r>
      </w:hyperlink>
      <w:r w:rsidRPr="00EF6248">
        <w:rPr>
          <w:lang w:val="ro-RO"/>
        </w:rPr>
        <w:t xml:space="preserve">, cu modificările </w:t>
      </w:r>
      <w:r w:rsidR="00BA3E26" w:rsidRPr="00EF6248">
        <w:rPr>
          <w:lang w:val="ro-RO"/>
        </w:rPr>
        <w:t>și</w:t>
      </w:r>
      <w:r w:rsidRPr="00EF6248">
        <w:rPr>
          <w:lang w:val="ro-RO"/>
        </w:rPr>
        <w:t xml:space="preserve"> completările ulterioare,</w:t>
      </w:r>
    </w:p>
    <w:p w14:paraId="7CC9A337" w14:textId="3C06C0A3" w:rsidR="005B7305" w:rsidRPr="00EF6248" w:rsidRDefault="00035B35" w:rsidP="00287EFB">
      <w:pPr>
        <w:pStyle w:val="spar"/>
        <w:spacing w:line="276" w:lineRule="auto"/>
        <w:jc w:val="both"/>
        <w:rPr>
          <w:lang w:val="ro-RO"/>
        </w:rPr>
      </w:pPr>
      <w:r w:rsidRPr="00EF6248">
        <w:rPr>
          <w:lang w:val="ro-RO"/>
        </w:rPr>
        <w:t>președintele</w:t>
      </w:r>
      <w:r w:rsidR="005B7305" w:rsidRPr="00EF6248">
        <w:rPr>
          <w:lang w:val="ro-RO"/>
        </w:rPr>
        <w:t xml:space="preserve"> </w:t>
      </w:r>
      <w:r w:rsidRPr="00EF6248">
        <w:rPr>
          <w:lang w:val="ro-RO"/>
        </w:rPr>
        <w:t>Autorității</w:t>
      </w:r>
      <w:r w:rsidR="005B7305" w:rsidRPr="00EF6248">
        <w:rPr>
          <w:lang w:val="ro-RO"/>
        </w:rPr>
        <w:t xml:space="preserve"> </w:t>
      </w:r>
      <w:r w:rsidRPr="00EF6248">
        <w:rPr>
          <w:lang w:val="ro-RO"/>
        </w:rPr>
        <w:t>Naționale</w:t>
      </w:r>
      <w:r w:rsidR="005B7305" w:rsidRPr="00EF6248">
        <w:rPr>
          <w:lang w:val="ro-RO"/>
        </w:rPr>
        <w:t xml:space="preserve"> de Reglementare în Domeniul Energiei emite prezentul ordin.</w:t>
      </w:r>
    </w:p>
    <w:p w14:paraId="527E5AA1" w14:textId="77777777" w:rsidR="00744DEB" w:rsidRPr="00EF6248" w:rsidRDefault="005B7305" w:rsidP="00287EFB">
      <w:pPr>
        <w:pStyle w:val="sartttl"/>
        <w:spacing w:before="0" w:beforeAutospacing="0" w:after="0" w:afterAutospacing="0" w:line="276" w:lineRule="auto"/>
        <w:jc w:val="both"/>
        <w:rPr>
          <w:b/>
          <w:bCs/>
          <w:lang w:val="ro-RO"/>
        </w:rPr>
      </w:pPr>
      <w:r w:rsidRPr="00EF6248">
        <w:rPr>
          <w:b/>
          <w:bCs/>
          <w:lang w:val="ro-RO"/>
        </w:rPr>
        <w:t>Articolul I</w:t>
      </w:r>
    </w:p>
    <w:p w14:paraId="549F7502" w14:textId="33DC9A35" w:rsidR="00924A71" w:rsidRPr="00EF6248" w:rsidRDefault="00A63B9A" w:rsidP="00287EFB">
      <w:pPr>
        <w:pStyle w:val="sartttl"/>
        <w:spacing w:before="0" w:beforeAutospacing="0" w:after="0" w:afterAutospacing="0" w:line="276" w:lineRule="auto"/>
        <w:jc w:val="both"/>
        <w:rPr>
          <w:b/>
          <w:bCs/>
          <w:lang w:val="ro-RO"/>
        </w:rPr>
      </w:pPr>
      <w:hyperlink w:history="1">
        <w:r w:rsidR="00744DEB" w:rsidRPr="00EF6248">
          <w:rPr>
            <w:rStyle w:val="Hyperlink"/>
            <w:bCs/>
            <w:color w:val="auto"/>
            <w:u w:val="none"/>
            <w:lang w:val="ro-RO"/>
          </w:rPr>
          <w:t>Anexa</w:t>
        </w:r>
      </w:hyperlink>
      <w:r w:rsidR="00744DEB" w:rsidRPr="00EF6248">
        <w:rPr>
          <w:bCs/>
          <w:lang w:val="ro-RO"/>
        </w:rPr>
        <w:t xml:space="preserve"> la </w:t>
      </w:r>
      <w:hyperlink w:history="1">
        <w:r w:rsidR="00744DEB" w:rsidRPr="00EF6248">
          <w:rPr>
            <w:rStyle w:val="Hyperlink"/>
            <w:bCs/>
            <w:color w:val="auto"/>
            <w:u w:val="none"/>
            <w:lang w:val="ro-RO"/>
          </w:rPr>
          <w:t xml:space="preserve">Ordinul </w:t>
        </w:r>
        <w:r w:rsidR="00EF6248" w:rsidRPr="00EF6248">
          <w:rPr>
            <w:rStyle w:val="Hyperlink"/>
            <w:bCs/>
            <w:color w:val="auto"/>
            <w:u w:val="none"/>
            <w:lang w:val="ro-RO"/>
          </w:rPr>
          <w:t>președintelui</w:t>
        </w:r>
        <w:r w:rsidR="00744DEB" w:rsidRPr="00EF6248">
          <w:rPr>
            <w:rStyle w:val="Hyperlink"/>
            <w:bCs/>
            <w:color w:val="auto"/>
            <w:u w:val="none"/>
            <w:lang w:val="ro-RO"/>
          </w:rPr>
          <w:t xml:space="preserve"> </w:t>
        </w:r>
        <w:r w:rsidR="00EF6248" w:rsidRPr="00EF6248">
          <w:rPr>
            <w:rStyle w:val="Hyperlink"/>
            <w:bCs/>
            <w:color w:val="auto"/>
            <w:u w:val="none"/>
            <w:lang w:val="ro-RO"/>
          </w:rPr>
          <w:t>Autorității</w:t>
        </w:r>
        <w:r w:rsidR="00744DEB" w:rsidRPr="00EF6248">
          <w:rPr>
            <w:rStyle w:val="Hyperlink"/>
            <w:bCs/>
            <w:color w:val="auto"/>
            <w:u w:val="none"/>
            <w:lang w:val="ro-RO"/>
          </w:rPr>
          <w:t xml:space="preserve"> </w:t>
        </w:r>
        <w:r w:rsidR="00EF6248" w:rsidRPr="00EF6248">
          <w:rPr>
            <w:rStyle w:val="Hyperlink"/>
            <w:bCs/>
            <w:color w:val="auto"/>
            <w:u w:val="none"/>
            <w:lang w:val="ro-RO"/>
          </w:rPr>
          <w:t>Naționale</w:t>
        </w:r>
        <w:r w:rsidR="00744DEB" w:rsidRPr="00EF6248">
          <w:rPr>
            <w:rStyle w:val="Hyperlink"/>
            <w:bCs/>
            <w:color w:val="auto"/>
            <w:u w:val="none"/>
            <w:lang w:val="ro-RO"/>
          </w:rPr>
          <w:t xml:space="preserve"> de Reglementare în Domeniul Energiei nr. 16/2020</w:t>
        </w:r>
      </w:hyperlink>
      <w:r w:rsidR="00744DEB" w:rsidRPr="00EF6248">
        <w:rPr>
          <w:bCs/>
          <w:lang w:val="ro-RO"/>
        </w:rPr>
        <w:t xml:space="preserve"> pentru aprobarea </w:t>
      </w:r>
      <w:hyperlink w:history="1">
        <w:r w:rsidR="00744DEB" w:rsidRPr="00EF6248">
          <w:rPr>
            <w:rStyle w:val="Hyperlink"/>
            <w:bCs/>
            <w:color w:val="auto"/>
            <w:u w:val="none"/>
            <w:lang w:val="ro-RO"/>
          </w:rPr>
          <w:t>Metodologiei</w:t>
        </w:r>
      </w:hyperlink>
      <w:r w:rsidR="00744DEB" w:rsidRPr="00EF6248">
        <w:rPr>
          <w:bCs/>
          <w:lang w:val="ro-RO"/>
        </w:rPr>
        <w:t xml:space="preserve"> de regularizare a </w:t>
      </w:r>
      <w:r w:rsidR="00EF6248" w:rsidRPr="00EF6248">
        <w:rPr>
          <w:bCs/>
          <w:lang w:val="ro-RO"/>
        </w:rPr>
        <w:t>diferențelor</w:t>
      </w:r>
      <w:r w:rsidR="00744DEB" w:rsidRPr="00EF6248">
        <w:rPr>
          <w:bCs/>
          <w:lang w:val="ro-RO"/>
        </w:rPr>
        <w:t xml:space="preserve"> dintre alocări </w:t>
      </w:r>
      <w:r w:rsidR="00BA3E26" w:rsidRPr="00EF6248">
        <w:rPr>
          <w:bCs/>
          <w:lang w:val="ro-RO"/>
        </w:rPr>
        <w:t>și</w:t>
      </w:r>
      <w:r w:rsidR="00744DEB" w:rsidRPr="00EF6248">
        <w:rPr>
          <w:bCs/>
          <w:lang w:val="ro-RO"/>
        </w:rPr>
        <w:t xml:space="preserve"> </w:t>
      </w:r>
      <w:r w:rsidR="00EF6248" w:rsidRPr="00EF6248">
        <w:rPr>
          <w:bCs/>
          <w:lang w:val="ro-RO"/>
        </w:rPr>
        <w:t>cantitățile</w:t>
      </w:r>
      <w:r w:rsidR="00744DEB" w:rsidRPr="00EF6248">
        <w:rPr>
          <w:bCs/>
          <w:lang w:val="ro-RO"/>
        </w:rPr>
        <w:t xml:space="preserve"> de gaze naturale distribuite, publicat în Monitorul Oficial al României, Partea I, nr. 92 din 7 februarie 2020, se modifică </w:t>
      </w:r>
      <w:r w:rsidR="00BA3E26" w:rsidRPr="00EF6248">
        <w:rPr>
          <w:bCs/>
          <w:lang w:val="ro-RO"/>
        </w:rPr>
        <w:t>și</w:t>
      </w:r>
      <w:r w:rsidR="00744DEB" w:rsidRPr="00EF6248">
        <w:rPr>
          <w:bCs/>
          <w:lang w:val="ro-RO"/>
        </w:rPr>
        <w:t xml:space="preserve"> se </w:t>
      </w:r>
      <w:r w:rsidR="00EF6248" w:rsidRPr="00EF6248">
        <w:rPr>
          <w:bCs/>
          <w:lang w:val="ro-RO"/>
        </w:rPr>
        <w:t>înlocuiește</w:t>
      </w:r>
      <w:r w:rsidR="00744DEB" w:rsidRPr="00EF6248">
        <w:rPr>
          <w:bCs/>
          <w:lang w:val="ro-RO"/>
        </w:rPr>
        <w:t xml:space="preserve"> cu </w:t>
      </w:r>
      <w:hyperlink w:history="1">
        <w:r w:rsidR="00744DEB" w:rsidRPr="00EF6248">
          <w:rPr>
            <w:rStyle w:val="Hyperlink"/>
            <w:bCs/>
            <w:color w:val="auto"/>
            <w:u w:val="none"/>
            <w:lang w:val="ro-RO"/>
          </w:rPr>
          <w:t>anexa</w:t>
        </w:r>
      </w:hyperlink>
      <w:r w:rsidR="00744DEB" w:rsidRPr="00EF6248">
        <w:rPr>
          <w:bCs/>
          <w:lang w:val="ro-RO"/>
        </w:rPr>
        <w:t xml:space="preserve"> care face parte integrantă din prezentul ordin.</w:t>
      </w:r>
    </w:p>
    <w:p w14:paraId="373B24A4" w14:textId="2A6A8C92" w:rsidR="005B7305" w:rsidRPr="00EF6248" w:rsidRDefault="005B7305" w:rsidP="00287EFB">
      <w:pPr>
        <w:pStyle w:val="sartttl"/>
        <w:spacing w:before="0" w:beforeAutospacing="0" w:after="0" w:afterAutospacing="0" w:line="276" w:lineRule="auto"/>
        <w:jc w:val="both"/>
        <w:rPr>
          <w:b/>
          <w:bCs/>
          <w:lang w:val="ro-RO"/>
        </w:rPr>
      </w:pPr>
      <w:r w:rsidRPr="00EF6248">
        <w:rPr>
          <w:b/>
          <w:bCs/>
          <w:lang w:val="ro-RO"/>
        </w:rPr>
        <w:t>Articolul II</w:t>
      </w:r>
    </w:p>
    <w:p w14:paraId="68B5D9BD" w14:textId="465EA730" w:rsidR="005B7305" w:rsidRPr="00287EFB" w:rsidRDefault="00A36B93" w:rsidP="00287EFB">
      <w:pPr>
        <w:pStyle w:val="NormalWeb"/>
        <w:spacing w:before="0" w:beforeAutospacing="0" w:after="0" w:afterAutospacing="0" w:line="276" w:lineRule="auto"/>
        <w:jc w:val="both"/>
      </w:pPr>
      <w:r w:rsidRPr="00EF6248">
        <w:t xml:space="preserve">În </w:t>
      </w:r>
      <w:hyperlink w:history="1">
        <w:r w:rsidRPr="00EF6248">
          <w:rPr>
            <w:rStyle w:val="Hyperlink"/>
            <w:rFonts w:eastAsia="Calibri"/>
            <w:color w:val="auto"/>
            <w:u w:val="none"/>
          </w:rPr>
          <w:t>anexa nr. 1</w:t>
        </w:r>
      </w:hyperlink>
      <w:r w:rsidRPr="00EF6248">
        <w:rPr>
          <w:rStyle w:val="Hyperlink"/>
          <w:rFonts w:eastAsia="Calibri"/>
          <w:color w:val="auto"/>
          <w:u w:val="none"/>
        </w:rPr>
        <w:t xml:space="preserve"> la </w:t>
      </w:r>
      <w:bookmarkStart w:id="4" w:name="_Hlk124867251"/>
      <w:r w:rsidR="000D3FB4">
        <w:fldChar w:fldCharType="begin"/>
      </w:r>
      <w:r w:rsidR="000D3FB4">
        <w:instrText xml:space="preserve"> HYPERLINK </w:instrText>
      </w:r>
      <w:r w:rsidR="000D3FB4">
        <w:fldChar w:fldCharType="separate"/>
      </w:r>
      <w:r w:rsidR="005B7305" w:rsidRPr="00EF6248">
        <w:rPr>
          <w:rStyle w:val="Hyperlink"/>
          <w:color w:val="auto"/>
          <w:u w:val="none"/>
        </w:rPr>
        <w:t xml:space="preserve">Ordinul </w:t>
      </w:r>
      <w:r w:rsidR="00EF6248" w:rsidRPr="00EF6248">
        <w:rPr>
          <w:rStyle w:val="Hyperlink"/>
          <w:color w:val="auto"/>
          <w:u w:val="none"/>
        </w:rPr>
        <w:t>președintelui</w:t>
      </w:r>
      <w:r w:rsidR="005B7305" w:rsidRPr="00EF6248">
        <w:rPr>
          <w:rStyle w:val="Hyperlink"/>
          <w:color w:val="auto"/>
          <w:u w:val="none"/>
        </w:rPr>
        <w:t xml:space="preserve"> </w:t>
      </w:r>
      <w:r w:rsidR="00EF6248" w:rsidRPr="00EF6248">
        <w:rPr>
          <w:rStyle w:val="Hyperlink"/>
          <w:color w:val="auto"/>
          <w:u w:val="none"/>
        </w:rPr>
        <w:t>Autorității</w:t>
      </w:r>
      <w:r w:rsidR="005B7305" w:rsidRPr="00EF6248">
        <w:rPr>
          <w:rStyle w:val="Hyperlink"/>
          <w:color w:val="auto"/>
          <w:u w:val="none"/>
        </w:rPr>
        <w:t xml:space="preserve"> </w:t>
      </w:r>
      <w:r w:rsidR="00EF6248" w:rsidRPr="00EF6248">
        <w:rPr>
          <w:rStyle w:val="Hyperlink"/>
          <w:color w:val="auto"/>
          <w:u w:val="none"/>
        </w:rPr>
        <w:t>Naționale</w:t>
      </w:r>
      <w:r w:rsidR="005B7305" w:rsidRPr="00EF6248">
        <w:rPr>
          <w:rStyle w:val="Hyperlink"/>
          <w:color w:val="auto"/>
          <w:u w:val="none"/>
        </w:rPr>
        <w:t xml:space="preserve"> de Reglementare în Domeniul Energiei nr. 78/2020</w:t>
      </w:r>
      <w:r w:rsidR="000D3FB4">
        <w:rPr>
          <w:rStyle w:val="Hyperlink"/>
          <w:color w:val="auto"/>
          <w:u w:val="none"/>
        </w:rPr>
        <w:fldChar w:fldCharType="end"/>
      </w:r>
      <w:r w:rsidR="005B7305" w:rsidRPr="00EF6248">
        <w:t xml:space="preserve"> privind aprobarea Contractului-cadru de </w:t>
      </w:r>
      <w:r w:rsidR="00EF6248" w:rsidRPr="00EF6248">
        <w:t>distribuție</w:t>
      </w:r>
      <w:r w:rsidR="005B7305" w:rsidRPr="00EF6248">
        <w:t xml:space="preserve"> a gazelor naturale </w:t>
      </w:r>
      <w:r w:rsidR="00BA3E26" w:rsidRPr="00EF6248">
        <w:t>și</w:t>
      </w:r>
      <w:r w:rsidR="005B7305" w:rsidRPr="00EF6248">
        <w:t xml:space="preserve"> a </w:t>
      </w:r>
      <w:r w:rsidR="00EF6248" w:rsidRPr="00EF6248">
        <w:t>Condițiilor</w:t>
      </w:r>
      <w:r w:rsidR="005B7305" w:rsidRPr="00EF6248">
        <w:t xml:space="preserve"> generale de contractare pentru prestarea serviciului de </w:t>
      </w:r>
      <w:r w:rsidR="00EF6248" w:rsidRPr="00EF6248">
        <w:t>distribuție</w:t>
      </w:r>
      <w:r w:rsidR="005B7305" w:rsidRPr="00EF6248">
        <w:t xml:space="preserve"> a gazelor naturale</w:t>
      </w:r>
      <w:bookmarkEnd w:id="4"/>
      <w:r w:rsidR="005B7305" w:rsidRPr="00EF6248">
        <w:t>, publicat în Monitorul Oficial al României, Partea I, nr. 430 din 22 m</w:t>
      </w:r>
      <w:r w:rsidR="005B7305" w:rsidRPr="00287EFB">
        <w:t xml:space="preserve">ai 2020, </w:t>
      </w:r>
      <w:r w:rsidR="00924A71" w:rsidRPr="00287EFB">
        <w:t xml:space="preserve">cu modificările </w:t>
      </w:r>
      <w:r w:rsidR="00BA3E26" w:rsidRPr="00287EFB">
        <w:t>și</w:t>
      </w:r>
      <w:r w:rsidR="00924A71" w:rsidRPr="00287EFB">
        <w:t xml:space="preserve"> completările ulterioare,</w:t>
      </w:r>
      <w:r w:rsidR="005B7305" w:rsidRPr="00287EFB">
        <w:t xml:space="preserve"> la </w:t>
      </w:r>
      <w:bookmarkStart w:id="5" w:name="_Hlk124867182"/>
      <w:r w:rsidR="000D3FB4">
        <w:fldChar w:fldCharType="begin"/>
      </w:r>
      <w:r w:rsidR="000D3FB4">
        <w:instrText xml:space="preserve"> HYPERLINK </w:instrText>
      </w:r>
      <w:r w:rsidR="000D3FB4">
        <w:fldChar w:fldCharType="separate"/>
      </w:r>
      <w:r w:rsidR="005B7305" w:rsidRPr="00287EFB">
        <w:rPr>
          <w:rStyle w:val="Hyperlink"/>
          <w:rFonts w:eastAsia="Calibri"/>
          <w:color w:val="auto"/>
          <w:u w:val="none"/>
        </w:rPr>
        <w:t xml:space="preserve">articolul </w:t>
      </w:r>
      <w:r w:rsidR="005B7305" w:rsidRPr="00287EFB">
        <w:rPr>
          <w:bCs/>
        </w:rPr>
        <w:t>11^1</w:t>
      </w:r>
      <w:r w:rsidR="005B7305" w:rsidRPr="00287EFB">
        <w:rPr>
          <w:rStyle w:val="Hyperlink"/>
          <w:rFonts w:eastAsia="Calibri"/>
          <w:color w:val="auto"/>
          <w:u w:val="none"/>
        </w:rPr>
        <w:t>, alineatul (2)</w:t>
      </w:r>
      <w:r w:rsidR="000D3FB4">
        <w:rPr>
          <w:rStyle w:val="Hyperlink"/>
          <w:rFonts w:eastAsia="Calibri"/>
          <w:color w:val="auto"/>
          <w:u w:val="none"/>
        </w:rPr>
        <w:fldChar w:fldCharType="end"/>
      </w:r>
      <w:bookmarkEnd w:id="5"/>
      <w:r w:rsidR="005B7305" w:rsidRPr="00287EFB">
        <w:t xml:space="preserve"> se modifică </w:t>
      </w:r>
      <w:r w:rsidR="00BA3E26" w:rsidRPr="00287EFB">
        <w:t>și</w:t>
      </w:r>
      <w:r w:rsidR="005B7305" w:rsidRPr="00287EFB">
        <w:t xml:space="preserve"> va avea următorul cuprins:</w:t>
      </w:r>
    </w:p>
    <w:p w14:paraId="236F20D2" w14:textId="2C9819C9" w:rsidR="005B7305" w:rsidRPr="00287EFB" w:rsidRDefault="005F51FB" w:rsidP="00287EFB">
      <w:pPr>
        <w:spacing w:line="276" w:lineRule="auto"/>
        <w:jc w:val="both"/>
        <w:rPr>
          <w:rStyle w:val="salnbdy"/>
          <w:rFonts w:ascii="Times New Roman" w:hAnsi="Times New Roman" w:cs="Times New Roman"/>
          <w:sz w:val="24"/>
          <w:szCs w:val="24"/>
        </w:rPr>
      </w:pPr>
      <w:r w:rsidRPr="00287EFB">
        <w:rPr>
          <w:rStyle w:val="salnttl"/>
          <w:rFonts w:ascii="Times New Roman" w:hAnsi="Times New Roman" w:cs="Times New Roman"/>
          <w:sz w:val="24"/>
          <w:szCs w:val="24"/>
          <w:lang w:val="en-US"/>
        </w:rPr>
        <w:t>“</w:t>
      </w:r>
      <w:r w:rsidR="005B7305" w:rsidRPr="00287EFB">
        <w:rPr>
          <w:rStyle w:val="salnttl"/>
          <w:rFonts w:ascii="Times New Roman" w:hAnsi="Times New Roman" w:cs="Times New Roman"/>
          <w:sz w:val="24"/>
          <w:szCs w:val="24"/>
        </w:rPr>
        <w:t>(2)</w:t>
      </w:r>
      <w:r w:rsidR="005B7305" w:rsidRPr="00287EFB">
        <w:rPr>
          <w:rFonts w:ascii="Times New Roman" w:hAnsi="Times New Roman" w:cs="Times New Roman"/>
          <w:sz w:val="24"/>
          <w:szCs w:val="24"/>
        </w:rPr>
        <w:t xml:space="preserve"> </w:t>
      </w:r>
      <w:r w:rsidR="005B7305" w:rsidRPr="00287EFB">
        <w:rPr>
          <w:rStyle w:val="salnbdy"/>
          <w:rFonts w:ascii="Times New Roman" w:hAnsi="Times New Roman" w:cs="Times New Roman"/>
          <w:sz w:val="24"/>
          <w:szCs w:val="24"/>
        </w:rPr>
        <w:t xml:space="preserve">Nivelul garanţiei prevăzut la </w:t>
      </w:r>
      <w:hyperlink w:history="1">
        <w:r w:rsidR="005B7305" w:rsidRPr="00287EFB">
          <w:rPr>
            <w:rStyle w:val="Hyperlink"/>
            <w:rFonts w:ascii="Times New Roman" w:hAnsi="Times New Roman" w:cs="Times New Roman"/>
            <w:color w:val="auto"/>
            <w:sz w:val="24"/>
            <w:szCs w:val="24"/>
            <w:u w:val="none"/>
          </w:rPr>
          <w:t>alin. (1)</w:t>
        </w:r>
      </w:hyperlink>
      <w:r w:rsidR="005B7305" w:rsidRPr="00287EFB">
        <w:rPr>
          <w:rStyle w:val="salnbdy"/>
          <w:rFonts w:ascii="Times New Roman" w:hAnsi="Times New Roman" w:cs="Times New Roman"/>
          <w:sz w:val="24"/>
          <w:szCs w:val="24"/>
        </w:rPr>
        <w:t xml:space="preserve"> se constituie de UD în termen de 5 zile lucrătoare de la data semnării contractului/actului adiţional şi se calculează conform următoarei formule:</w:t>
      </w:r>
    </w:p>
    <w:p w14:paraId="499120AC" w14:textId="77777777" w:rsidR="005B7305" w:rsidRPr="00287EFB" w:rsidRDefault="005B7305" w:rsidP="00287EFB">
      <w:pPr>
        <w:spacing w:line="276" w:lineRule="auto"/>
        <w:jc w:val="both"/>
        <w:rPr>
          <w:rFonts w:ascii="Times New Roman" w:hAnsi="Times New Roman" w:cs="Times New Roman"/>
          <w:sz w:val="28"/>
          <w:szCs w:val="28"/>
          <w:vertAlign w:val="subscript"/>
        </w:rPr>
      </w:pPr>
      <w:r w:rsidRPr="00287EFB">
        <w:rPr>
          <w:rFonts w:ascii="Times New Roman" w:hAnsi="Times New Roman" w:cs="Times New Roman"/>
          <w:sz w:val="28"/>
          <w:szCs w:val="28"/>
        </w:rPr>
        <w:t>V</w:t>
      </w:r>
      <w:r w:rsidRPr="00287EFB">
        <w:rPr>
          <w:rFonts w:ascii="Times New Roman" w:hAnsi="Times New Roman" w:cs="Times New Roman"/>
          <w:sz w:val="28"/>
          <w:szCs w:val="28"/>
          <w:vertAlign w:val="subscript"/>
        </w:rPr>
        <w:t>Garanţie</w:t>
      </w:r>
      <w:r w:rsidRPr="00287EFB">
        <w:rPr>
          <w:rFonts w:ascii="Times New Roman" w:hAnsi="Times New Roman" w:cs="Times New Roman"/>
          <w:sz w:val="28"/>
          <w:szCs w:val="28"/>
        </w:rPr>
        <w:t>=Q</w:t>
      </w:r>
      <w:r w:rsidRPr="00287EFB">
        <w:rPr>
          <w:rFonts w:ascii="Times New Roman" w:hAnsi="Times New Roman" w:cs="Times New Roman"/>
          <w:sz w:val="28"/>
          <w:szCs w:val="28"/>
          <w:vertAlign w:val="subscript"/>
        </w:rPr>
        <w:t>distAn(i-1)</w:t>
      </w:r>
      <w:r w:rsidRPr="00287EFB">
        <w:rPr>
          <w:rFonts w:ascii="Times New Roman" w:hAnsi="Times New Roman" w:cs="Times New Roman"/>
          <w:sz w:val="28"/>
          <w:szCs w:val="28"/>
        </w:rPr>
        <w:t>*3%*PMP</w:t>
      </w:r>
      <w:r w:rsidRPr="00287EFB">
        <w:rPr>
          <w:rFonts w:ascii="Times New Roman" w:hAnsi="Times New Roman" w:cs="Times New Roman"/>
          <w:sz w:val="28"/>
          <w:szCs w:val="28"/>
          <w:vertAlign w:val="subscript"/>
        </w:rPr>
        <w:t>An(i-1)</w:t>
      </w:r>
    </w:p>
    <w:p w14:paraId="5F9F37EE" w14:textId="77777777" w:rsidR="005B7305" w:rsidRPr="00287EFB" w:rsidRDefault="005B7305" w:rsidP="00287EFB">
      <w:pPr>
        <w:pStyle w:val="spar"/>
        <w:spacing w:before="0" w:beforeAutospacing="0" w:after="0" w:afterAutospacing="0" w:line="276" w:lineRule="auto"/>
        <w:jc w:val="both"/>
        <w:rPr>
          <w:noProof/>
          <w:lang w:val="ro-RO"/>
        </w:rPr>
      </w:pPr>
      <w:r w:rsidRPr="00287EFB">
        <w:rPr>
          <w:noProof/>
          <w:lang w:val="ro-RO"/>
        </w:rPr>
        <w:t>unde:</w:t>
      </w:r>
    </w:p>
    <w:p w14:paraId="7A31904E" w14:textId="77777777" w:rsidR="005B7305" w:rsidRPr="00287EFB" w:rsidRDefault="005B7305" w:rsidP="00287EFB">
      <w:pPr>
        <w:pStyle w:val="spar"/>
        <w:spacing w:before="0" w:beforeAutospacing="0" w:after="0" w:afterAutospacing="0" w:line="276" w:lineRule="auto"/>
        <w:jc w:val="both"/>
        <w:rPr>
          <w:noProof/>
          <w:lang w:val="ro-RO"/>
        </w:rPr>
      </w:pPr>
      <w:r w:rsidRPr="00287EFB">
        <w:rPr>
          <w:noProof/>
          <w:lang w:val="ro-RO"/>
        </w:rPr>
        <w:t>V</w:t>
      </w:r>
      <w:r w:rsidRPr="00287EFB">
        <w:rPr>
          <w:noProof/>
          <w:vertAlign w:val="subscript"/>
          <w:lang w:val="ro-RO"/>
        </w:rPr>
        <w:t>Garanţie</w:t>
      </w:r>
      <w:r w:rsidRPr="00287EFB">
        <w:rPr>
          <w:noProof/>
          <w:lang w:val="ro-RO"/>
        </w:rPr>
        <w:t xml:space="preserve"> - nivelul garanţiei pe care UD are obligaţia să o constituie </w:t>
      </w:r>
      <w:bookmarkStart w:id="6" w:name="_Hlk124865976"/>
      <w:r w:rsidRPr="00287EFB">
        <w:rPr>
          <w:noProof/>
          <w:lang w:val="ro-RO"/>
        </w:rPr>
        <w:t xml:space="preserve">în favoarea OSD pentru plata diferenţelor rezultate din aplicarea prevederilor Metodologiei de regularizare </w:t>
      </w:r>
      <w:bookmarkEnd w:id="6"/>
      <w:r w:rsidRPr="00287EFB">
        <w:rPr>
          <w:noProof/>
          <w:lang w:val="ro-RO"/>
        </w:rPr>
        <w:t>a diferenţelor dintre alocări şi cantităţile de gaze naturale distribuite;</w:t>
      </w:r>
    </w:p>
    <w:p w14:paraId="5A7A0149" w14:textId="53238A15" w:rsidR="005B7305" w:rsidRPr="00287EFB" w:rsidRDefault="005B7305" w:rsidP="00287EFB">
      <w:pPr>
        <w:pStyle w:val="spar"/>
        <w:spacing w:before="0" w:beforeAutospacing="0" w:after="0" w:afterAutospacing="0" w:line="276" w:lineRule="auto"/>
        <w:jc w:val="both"/>
        <w:rPr>
          <w:noProof/>
          <w:lang w:val="ro-RO"/>
        </w:rPr>
      </w:pPr>
      <w:r w:rsidRPr="00287EFB">
        <w:rPr>
          <w:noProof/>
          <w:lang w:val="ro-RO"/>
        </w:rPr>
        <w:lastRenderedPageBreak/>
        <w:t>Q</w:t>
      </w:r>
      <w:r w:rsidRPr="00287EFB">
        <w:rPr>
          <w:noProof/>
          <w:vertAlign w:val="subscript"/>
          <w:lang w:val="ro-RO"/>
        </w:rPr>
        <w:t xml:space="preserve">distrAn(i-1) </w:t>
      </w:r>
      <w:r w:rsidRPr="00287EFB">
        <w:rPr>
          <w:noProof/>
          <w:lang w:val="ro-RO"/>
        </w:rPr>
        <w:t xml:space="preserve">- cantitatea pentru care OSD a prestat şi facturat servicii de distribuţie către UD în ultimele 12 luni aferentă </w:t>
      </w:r>
      <w:bookmarkStart w:id="7" w:name="_Hlk124866069"/>
      <w:r w:rsidRPr="00287EFB">
        <w:rPr>
          <w:noProof/>
          <w:lang w:val="ro-RO"/>
        </w:rPr>
        <w:t>locurilor de consum pentru care citirea indexului echipamentului de măsurare nu se face zilnic</w:t>
      </w:r>
      <w:bookmarkEnd w:id="7"/>
      <w:r w:rsidRPr="00287EFB">
        <w:rPr>
          <w:noProof/>
          <w:lang w:val="ro-RO"/>
        </w:rPr>
        <w:t>; în cazul în care nu se poate calcula această cantitate</w:t>
      </w:r>
      <w:r w:rsidR="00035B35" w:rsidRPr="00287EFB">
        <w:rPr>
          <w:noProof/>
          <w:lang w:val="ro-RO"/>
        </w:rPr>
        <w:t xml:space="preserve">, </w:t>
      </w:r>
      <w:r w:rsidRPr="00287EFB">
        <w:rPr>
          <w:noProof/>
          <w:lang w:val="ro-RO"/>
        </w:rPr>
        <w:t>Q</w:t>
      </w:r>
      <w:r w:rsidRPr="00287EFB">
        <w:rPr>
          <w:noProof/>
          <w:vertAlign w:val="subscript"/>
          <w:lang w:val="ro-RO"/>
        </w:rPr>
        <w:t xml:space="preserve">distrAn(i-1) </w:t>
      </w:r>
      <w:r w:rsidRPr="00287EFB">
        <w:rPr>
          <w:noProof/>
          <w:lang w:val="ro-RO"/>
        </w:rPr>
        <w:t>va fi determinată ca şi cantitate pentru care OSD estimează că va presta servicii de distribuţie către UD în următoarele 12 luni pe baza profilelor de consum ale clienţilor UD la locurile de consum pentru care citirea indexului echipamentului de măsurare nu se face zilnic;</w:t>
      </w:r>
    </w:p>
    <w:p w14:paraId="15903E97" w14:textId="2AAB8940" w:rsidR="005B7305" w:rsidRPr="00287EFB" w:rsidRDefault="005B7305" w:rsidP="00287EFB">
      <w:pPr>
        <w:pStyle w:val="spar"/>
        <w:spacing w:before="0" w:beforeAutospacing="0" w:after="0" w:afterAutospacing="0" w:line="276" w:lineRule="auto"/>
        <w:jc w:val="both"/>
        <w:rPr>
          <w:noProof/>
          <w:lang w:val="ro-RO"/>
        </w:rPr>
      </w:pPr>
      <w:r w:rsidRPr="00287EFB">
        <w:rPr>
          <w:noProof/>
          <w:lang w:val="ro-RO"/>
        </w:rPr>
        <w:t>PMP</w:t>
      </w:r>
      <w:r w:rsidRPr="00287EFB">
        <w:rPr>
          <w:noProof/>
          <w:vertAlign w:val="subscript"/>
          <w:lang w:val="ro-RO"/>
        </w:rPr>
        <w:t>An(i-1)</w:t>
      </w:r>
      <w:r w:rsidRPr="00287EFB">
        <w:rPr>
          <w:noProof/>
          <w:lang w:val="ro-RO"/>
        </w:rPr>
        <w:t xml:space="preserve"> - preţul mediu ponderat aferent anului gazier anterior, calculat în conformitate cu prevederile Metodologiei de regularizare a diferenţelor dintre alocări şi cantităţile de gaze naturale distribuite la care se adaugă tariful volumetric pentru activitatea de transport şi tariful anual de rezervare de capacitate pe punctul de ieşire din SNT.</w:t>
      </w:r>
      <w:r w:rsidR="005F51FB" w:rsidRPr="00287EFB">
        <w:rPr>
          <w:noProof/>
          <w:lang w:val="ro-RO"/>
        </w:rPr>
        <w:t>”</w:t>
      </w:r>
    </w:p>
    <w:p w14:paraId="5C1229F4" w14:textId="77777777" w:rsidR="00924A71" w:rsidRPr="00287EFB" w:rsidRDefault="00924A71" w:rsidP="00287EFB">
      <w:pPr>
        <w:pStyle w:val="spar"/>
        <w:spacing w:before="0" w:beforeAutospacing="0" w:after="0" w:afterAutospacing="0" w:line="276" w:lineRule="auto"/>
        <w:jc w:val="both"/>
        <w:rPr>
          <w:b/>
          <w:bCs/>
          <w:lang w:val="ro-RO"/>
        </w:rPr>
      </w:pPr>
    </w:p>
    <w:p w14:paraId="4EF9A1E9" w14:textId="0458C1DF" w:rsidR="00035B35" w:rsidRPr="00287EFB" w:rsidRDefault="00695D09" w:rsidP="00287EFB">
      <w:pPr>
        <w:pStyle w:val="spar"/>
        <w:spacing w:before="0" w:beforeAutospacing="0" w:after="0" w:afterAutospacing="0" w:line="276" w:lineRule="auto"/>
        <w:jc w:val="both"/>
        <w:rPr>
          <w:lang w:val="ro-RO"/>
        </w:rPr>
      </w:pPr>
      <w:r w:rsidRPr="00287EFB">
        <w:rPr>
          <w:b/>
          <w:bCs/>
          <w:lang w:val="ro-RO"/>
        </w:rPr>
        <w:t>Articolul III</w:t>
      </w:r>
      <w:r w:rsidR="00035B35" w:rsidRPr="00287EFB">
        <w:rPr>
          <w:lang w:val="ro-RO"/>
        </w:rPr>
        <w:t xml:space="preserve"> </w:t>
      </w:r>
    </w:p>
    <w:p w14:paraId="4DFBBA5F" w14:textId="791F2A87" w:rsidR="00035B35" w:rsidRPr="00287EFB" w:rsidRDefault="00124534" w:rsidP="00287EFB">
      <w:pPr>
        <w:pStyle w:val="spar"/>
        <w:spacing w:before="0" w:beforeAutospacing="0" w:after="0" w:afterAutospacing="0" w:line="276" w:lineRule="auto"/>
        <w:jc w:val="both"/>
        <w:rPr>
          <w:lang w:val="ro-RO"/>
        </w:rPr>
      </w:pPr>
      <w:r w:rsidRPr="00287EFB">
        <w:rPr>
          <w:lang w:val="ro-RO"/>
        </w:rPr>
        <w:t xml:space="preserve">Operatorii de </w:t>
      </w:r>
      <w:r w:rsidR="00EF6248" w:rsidRPr="00287EFB">
        <w:rPr>
          <w:lang w:val="ro-RO"/>
        </w:rPr>
        <w:t>distribuție</w:t>
      </w:r>
      <w:r w:rsidRPr="00287EFB">
        <w:rPr>
          <w:lang w:val="ro-RO"/>
        </w:rPr>
        <w:t xml:space="preserve"> a gazelor naturale, furnizorii de gaze naturale sau </w:t>
      </w:r>
      <w:r w:rsidR="00EF6248" w:rsidRPr="00287EFB">
        <w:rPr>
          <w:lang w:val="ro-RO"/>
        </w:rPr>
        <w:t>clienții</w:t>
      </w:r>
      <w:r w:rsidRPr="00287EFB">
        <w:rPr>
          <w:lang w:val="ro-RO"/>
        </w:rPr>
        <w:t xml:space="preserve"> finali, după caz</w:t>
      </w:r>
      <w:r w:rsidR="005C2D52" w:rsidRPr="00287EFB">
        <w:rPr>
          <w:lang w:val="ro-RO"/>
        </w:rPr>
        <w:t>,</w:t>
      </w:r>
      <w:r w:rsidRPr="00287EFB">
        <w:rPr>
          <w:lang w:val="ro-RO"/>
        </w:rPr>
        <w:t xml:space="preserve"> </w:t>
      </w:r>
      <w:r w:rsidR="00EF6248" w:rsidRPr="00287EFB">
        <w:rPr>
          <w:lang w:val="ro-RO"/>
        </w:rPr>
        <w:t>și</w:t>
      </w:r>
      <w:r w:rsidRPr="00287EFB">
        <w:rPr>
          <w:lang w:val="ro-RO"/>
        </w:rPr>
        <w:t xml:space="preserve"> </w:t>
      </w:r>
      <w:r w:rsidR="00035B35" w:rsidRPr="00287EFB">
        <w:rPr>
          <w:lang w:val="ro-RO"/>
        </w:rPr>
        <w:t xml:space="preserve">Societatea </w:t>
      </w:r>
      <w:r w:rsidR="00EF6248" w:rsidRPr="00287EFB">
        <w:rPr>
          <w:lang w:val="ro-RO"/>
        </w:rPr>
        <w:t>Națională</w:t>
      </w:r>
      <w:r w:rsidR="00035B35" w:rsidRPr="00287EFB">
        <w:rPr>
          <w:lang w:val="ro-RO"/>
        </w:rPr>
        <w:t xml:space="preserve"> de Transport Gaze Naturale „Transgaz“ - S.A. </w:t>
      </w:r>
      <w:r w:rsidR="00EF6248" w:rsidRPr="00287EFB">
        <w:rPr>
          <w:lang w:val="ro-RO"/>
        </w:rPr>
        <w:t>Mediaș</w:t>
      </w:r>
      <w:r w:rsidR="00035B35" w:rsidRPr="00287EFB">
        <w:rPr>
          <w:lang w:val="ro-RO"/>
        </w:rPr>
        <w:t xml:space="preserve"> vor duce la îndeplinire prevederile prezentului ordin, iar compartimentele de resort din cadrul Autorităţii Naţionale de Reglementare în Domeniul Energiei vor urmări respectarea acestora.</w:t>
      </w:r>
    </w:p>
    <w:p w14:paraId="78414E67" w14:textId="77777777" w:rsidR="00924A71" w:rsidRPr="00287EFB" w:rsidRDefault="00924A71" w:rsidP="00287EFB">
      <w:pPr>
        <w:pStyle w:val="sartttl"/>
        <w:spacing w:before="0" w:beforeAutospacing="0" w:after="0" w:afterAutospacing="0" w:line="276" w:lineRule="auto"/>
        <w:jc w:val="both"/>
        <w:rPr>
          <w:b/>
          <w:bCs/>
          <w:lang w:val="ro-RO"/>
        </w:rPr>
      </w:pPr>
    </w:p>
    <w:p w14:paraId="1FFAFF42" w14:textId="16F35C73" w:rsidR="005B7305" w:rsidRPr="00287EFB" w:rsidRDefault="005B7305" w:rsidP="00287EFB">
      <w:pPr>
        <w:pStyle w:val="sartttl"/>
        <w:spacing w:before="0" w:beforeAutospacing="0" w:after="0" w:afterAutospacing="0" w:line="276" w:lineRule="auto"/>
        <w:jc w:val="both"/>
        <w:rPr>
          <w:b/>
          <w:bCs/>
          <w:lang w:val="ro-RO"/>
        </w:rPr>
      </w:pPr>
      <w:r w:rsidRPr="00287EFB">
        <w:rPr>
          <w:b/>
          <w:bCs/>
          <w:lang w:val="ro-RO"/>
        </w:rPr>
        <w:t xml:space="preserve">Articolul </w:t>
      </w:r>
      <w:r w:rsidR="00124534" w:rsidRPr="00287EFB">
        <w:rPr>
          <w:b/>
          <w:bCs/>
          <w:lang w:val="ro-RO"/>
        </w:rPr>
        <w:t>I</w:t>
      </w:r>
      <w:r w:rsidRPr="00287EFB">
        <w:rPr>
          <w:b/>
          <w:bCs/>
          <w:lang w:val="ro-RO"/>
        </w:rPr>
        <w:t>V</w:t>
      </w:r>
    </w:p>
    <w:p w14:paraId="7B1F4131" w14:textId="77777777" w:rsidR="005B7305" w:rsidRPr="00287EFB" w:rsidRDefault="005B7305" w:rsidP="00287EFB">
      <w:pPr>
        <w:pStyle w:val="spar"/>
        <w:spacing w:before="0" w:beforeAutospacing="0" w:after="0" w:afterAutospacing="0" w:line="276" w:lineRule="auto"/>
        <w:jc w:val="both"/>
        <w:rPr>
          <w:lang w:val="ro-RO"/>
        </w:rPr>
      </w:pPr>
      <w:r w:rsidRPr="00287EFB">
        <w:rPr>
          <w:lang w:val="ro-RO"/>
        </w:rPr>
        <w:t>Prezentul ordin se publică în Monitorul Oficial al României, Partea I.</w:t>
      </w:r>
    </w:p>
    <w:p w14:paraId="02BCBD08" w14:textId="237DBA57" w:rsidR="005B7305" w:rsidRPr="00287EFB" w:rsidRDefault="005B7305" w:rsidP="007E07AC">
      <w:pPr>
        <w:pStyle w:val="ListParagraph"/>
        <w:spacing w:line="276" w:lineRule="auto"/>
        <w:ind w:left="0"/>
        <w:jc w:val="center"/>
        <w:rPr>
          <w:rFonts w:ascii="Times New Roman" w:hAnsi="Times New Roman"/>
          <w:b/>
          <w:bCs/>
          <w:sz w:val="24"/>
          <w:szCs w:val="24"/>
          <w:lang w:eastAsia="en-GB"/>
        </w:rPr>
      </w:pPr>
    </w:p>
    <w:p w14:paraId="5109D0B6" w14:textId="0098B3EE" w:rsidR="002F6FD2" w:rsidRPr="00287EFB" w:rsidRDefault="002F6FD2" w:rsidP="007E07AC">
      <w:pPr>
        <w:pStyle w:val="ListParagraph"/>
        <w:spacing w:line="276" w:lineRule="auto"/>
        <w:ind w:left="0"/>
        <w:jc w:val="center"/>
        <w:rPr>
          <w:rFonts w:ascii="Times New Roman" w:hAnsi="Times New Roman"/>
          <w:b/>
          <w:bCs/>
          <w:sz w:val="24"/>
          <w:szCs w:val="24"/>
          <w:lang w:eastAsia="en-GB"/>
        </w:rPr>
      </w:pPr>
    </w:p>
    <w:p w14:paraId="7D3B74D1" w14:textId="77777777" w:rsidR="002F6FD2" w:rsidRPr="00287EFB" w:rsidRDefault="002F6FD2" w:rsidP="007E07AC">
      <w:pPr>
        <w:pStyle w:val="ListParagraph"/>
        <w:spacing w:line="276" w:lineRule="auto"/>
        <w:ind w:left="0"/>
        <w:jc w:val="center"/>
        <w:rPr>
          <w:rFonts w:ascii="Times New Roman" w:hAnsi="Times New Roman"/>
          <w:b/>
          <w:bCs/>
          <w:sz w:val="24"/>
          <w:szCs w:val="24"/>
          <w:lang w:eastAsia="en-GB"/>
        </w:rPr>
      </w:pPr>
    </w:p>
    <w:p w14:paraId="01C3003C" w14:textId="636519F8" w:rsidR="005B7305" w:rsidRPr="00287EFB" w:rsidRDefault="005B7305" w:rsidP="007E07AC">
      <w:pPr>
        <w:pStyle w:val="ListParagraph"/>
        <w:spacing w:line="276" w:lineRule="auto"/>
        <w:ind w:left="0"/>
        <w:jc w:val="right"/>
        <w:rPr>
          <w:rFonts w:ascii="Times New Roman" w:hAnsi="Times New Roman"/>
          <w:b/>
          <w:bCs/>
          <w:sz w:val="24"/>
          <w:szCs w:val="24"/>
          <w:lang w:eastAsia="en-GB"/>
        </w:rPr>
      </w:pPr>
      <w:r w:rsidRPr="00287EFB">
        <w:rPr>
          <w:rFonts w:ascii="Times New Roman" w:hAnsi="Times New Roman"/>
          <w:b/>
          <w:bCs/>
          <w:sz w:val="24"/>
          <w:szCs w:val="24"/>
          <w:lang w:eastAsia="en-GB"/>
        </w:rPr>
        <w:t>Anexă</w:t>
      </w:r>
    </w:p>
    <w:p w14:paraId="2AEF881A" w14:textId="30ECAEE0" w:rsidR="00AB3A06" w:rsidRPr="00287EFB" w:rsidRDefault="005F7A7C" w:rsidP="007E07AC">
      <w:pPr>
        <w:pStyle w:val="ListParagraph"/>
        <w:spacing w:line="276" w:lineRule="auto"/>
        <w:ind w:left="0"/>
        <w:jc w:val="center"/>
        <w:rPr>
          <w:rFonts w:ascii="Times New Roman" w:hAnsi="Times New Roman"/>
          <w:b/>
          <w:bCs/>
          <w:sz w:val="24"/>
          <w:szCs w:val="24"/>
          <w:lang w:eastAsia="en-GB"/>
        </w:rPr>
      </w:pPr>
      <w:r w:rsidRPr="00287EFB">
        <w:rPr>
          <w:rFonts w:ascii="Times New Roman" w:hAnsi="Times New Roman"/>
          <w:b/>
          <w:bCs/>
          <w:sz w:val="24"/>
          <w:szCs w:val="24"/>
          <w:lang w:eastAsia="en-GB"/>
        </w:rPr>
        <w:t>Metodologie</w:t>
      </w:r>
    </w:p>
    <w:p w14:paraId="424525DC" w14:textId="36F7E3F1" w:rsidR="005F7A7C" w:rsidRPr="00287EFB" w:rsidRDefault="005F7A7C" w:rsidP="007E07AC">
      <w:pPr>
        <w:pStyle w:val="ListParagraph"/>
        <w:spacing w:line="276" w:lineRule="auto"/>
        <w:ind w:left="0"/>
        <w:jc w:val="center"/>
        <w:rPr>
          <w:rFonts w:ascii="Times New Roman" w:hAnsi="Times New Roman"/>
          <w:b/>
          <w:bCs/>
          <w:sz w:val="24"/>
          <w:szCs w:val="24"/>
          <w:lang w:eastAsia="en-GB"/>
        </w:rPr>
      </w:pPr>
      <w:r w:rsidRPr="00287EFB">
        <w:rPr>
          <w:rFonts w:ascii="Times New Roman" w:hAnsi="Times New Roman"/>
          <w:b/>
          <w:bCs/>
          <w:sz w:val="24"/>
          <w:szCs w:val="24"/>
          <w:lang w:eastAsia="en-GB"/>
        </w:rPr>
        <w:t>de regularizare a diferen</w:t>
      </w:r>
      <w:r w:rsidR="00655DCA" w:rsidRPr="00287EFB">
        <w:rPr>
          <w:rFonts w:ascii="Times New Roman" w:hAnsi="Times New Roman"/>
          <w:b/>
          <w:bCs/>
          <w:sz w:val="24"/>
          <w:szCs w:val="24"/>
          <w:lang w:eastAsia="en-GB"/>
        </w:rPr>
        <w:t>ț</w:t>
      </w:r>
      <w:r w:rsidRPr="00287EFB">
        <w:rPr>
          <w:rFonts w:ascii="Times New Roman" w:hAnsi="Times New Roman"/>
          <w:b/>
          <w:bCs/>
          <w:sz w:val="24"/>
          <w:szCs w:val="24"/>
          <w:lang w:eastAsia="en-GB"/>
        </w:rPr>
        <w:t xml:space="preserve">elor dintre alocări </w:t>
      </w:r>
      <w:r w:rsidR="00655DCA" w:rsidRPr="00287EFB">
        <w:rPr>
          <w:rFonts w:ascii="Times New Roman" w:hAnsi="Times New Roman"/>
          <w:b/>
          <w:bCs/>
          <w:sz w:val="24"/>
          <w:szCs w:val="24"/>
          <w:lang w:eastAsia="en-GB"/>
        </w:rPr>
        <w:t>ș</w:t>
      </w:r>
      <w:r w:rsidRPr="00287EFB">
        <w:rPr>
          <w:rFonts w:ascii="Times New Roman" w:hAnsi="Times New Roman"/>
          <w:b/>
          <w:bCs/>
          <w:sz w:val="24"/>
          <w:szCs w:val="24"/>
          <w:lang w:eastAsia="en-GB"/>
        </w:rPr>
        <w:t>i cantită</w:t>
      </w:r>
      <w:r w:rsidR="00655DCA" w:rsidRPr="00287EFB">
        <w:rPr>
          <w:rFonts w:ascii="Times New Roman" w:hAnsi="Times New Roman"/>
          <w:b/>
          <w:bCs/>
          <w:sz w:val="24"/>
          <w:szCs w:val="24"/>
          <w:lang w:eastAsia="en-GB"/>
        </w:rPr>
        <w:t>ț</w:t>
      </w:r>
      <w:r w:rsidRPr="00287EFB">
        <w:rPr>
          <w:rFonts w:ascii="Times New Roman" w:hAnsi="Times New Roman"/>
          <w:b/>
          <w:bCs/>
          <w:sz w:val="24"/>
          <w:szCs w:val="24"/>
          <w:lang w:eastAsia="en-GB"/>
        </w:rPr>
        <w:t>ile de gaze naturale distribuite</w:t>
      </w:r>
    </w:p>
    <w:p w14:paraId="71CA4FA5" w14:textId="77777777" w:rsidR="005F7A7C" w:rsidRPr="00287EFB" w:rsidRDefault="005F7A7C" w:rsidP="007E07AC">
      <w:pPr>
        <w:pStyle w:val="ListParagraph"/>
        <w:spacing w:line="276" w:lineRule="auto"/>
        <w:ind w:left="0"/>
        <w:jc w:val="both"/>
        <w:rPr>
          <w:rFonts w:ascii="Times New Roman" w:hAnsi="Times New Roman"/>
          <w:b/>
          <w:bCs/>
          <w:sz w:val="24"/>
          <w:szCs w:val="24"/>
          <w:lang w:eastAsia="en-GB"/>
        </w:rPr>
      </w:pPr>
    </w:p>
    <w:p w14:paraId="795E6E44" w14:textId="77777777" w:rsidR="005F7A7C" w:rsidRPr="00287EFB" w:rsidRDefault="005F7A7C" w:rsidP="007E07AC">
      <w:pPr>
        <w:pStyle w:val="ListParagraph"/>
        <w:spacing w:line="276" w:lineRule="auto"/>
        <w:ind w:left="0"/>
        <w:jc w:val="both"/>
        <w:rPr>
          <w:rFonts w:ascii="Times New Roman" w:hAnsi="Times New Roman"/>
          <w:b/>
          <w:bCs/>
          <w:sz w:val="24"/>
          <w:szCs w:val="24"/>
          <w:lang w:eastAsia="en-GB"/>
        </w:rPr>
      </w:pPr>
      <w:r w:rsidRPr="00287EFB">
        <w:rPr>
          <w:rFonts w:ascii="Times New Roman" w:hAnsi="Times New Roman"/>
          <w:b/>
          <w:bCs/>
          <w:sz w:val="24"/>
          <w:szCs w:val="24"/>
          <w:lang w:eastAsia="ko-KR"/>
        </w:rPr>
        <w:t>Capitolul I  - Scop</w:t>
      </w:r>
    </w:p>
    <w:p w14:paraId="36B91453" w14:textId="6DDA9CF7" w:rsidR="005F7A7C" w:rsidRPr="00287EFB" w:rsidRDefault="005F7A7C" w:rsidP="007E07AC">
      <w:pPr>
        <w:pStyle w:val="ListParagraph"/>
        <w:spacing w:line="276" w:lineRule="auto"/>
        <w:ind w:left="0"/>
        <w:jc w:val="both"/>
        <w:rPr>
          <w:rFonts w:ascii="Times New Roman" w:hAnsi="Times New Roman"/>
          <w:b/>
          <w:bCs/>
          <w:sz w:val="24"/>
          <w:szCs w:val="24"/>
        </w:rPr>
      </w:pPr>
      <w:r w:rsidRPr="00287EFB">
        <w:rPr>
          <w:rFonts w:ascii="Times New Roman" w:hAnsi="Times New Roman"/>
          <w:b/>
          <w:sz w:val="24"/>
          <w:szCs w:val="24"/>
          <w:lang w:eastAsia="ko-KR"/>
        </w:rPr>
        <w:t>Art. 1</w:t>
      </w:r>
      <w:r w:rsidRPr="00287EFB">
        <w:rPr>
          <w:rFonts w:ascii="Times New Roman" w:hAnsi="Times New Roman"/>
          <w:sz w:val="24"/>
          <w:szCs w:val="24"/>
          <w:lang w:eastAsia="ko-KR"/>
        </w:rPr>
        <w:t xml:space="preserve"> Prezenta </w:t>
      </w:r>
      <w:r w:rsidRPr="00287EFB">
        <w:rPr>
          <w:rFonts w:ascii="Times New Roman" w:hAnsi="Times New Roman"/>
          <w:iCs/>
          <w:sz w:val="24"/>
          <w:szCs w:val="24"/>
          <w:lang w:eastAsia="ko-KR"/>
        </w:rPr>
        <w:t>metodologie stabile</w:t>
      </w:r>
      <w:r w:rsidR="00655DCA" w:rsidRPr="00287EFB">
        <w:rPr>
          <w:rFonts w:ascii="Times New Roman" w:hAnsi="Times New Roman"/>
          <w:iCs/>
          <w:sz w:val="24"/>
          <w:szCs w:val="24"/>
          <w:lang w:eastAsia="ko-KR"/>
        </w:rPr>
        <w:t>ș</w:t>
      </w:r>
      <w:r w:rsidRPr="00287EFB">
        <w:rPr>
          <w:rFonts w:ascii="Times New Roman" w:hAnsi="Times New Roman"/>
          <w:iCs/>
          <w:sz w:val="24"/>
          <w:szCs w:val="24"/>
          <w:lang w:eastAsia="ko-KR"/>
        </w:rPr>
        <w:t xml:space="preserve">te modalitatea de determinare </w:t>
      </w:r>
      <w:r w:rsidR="00655DCA" w:rsidRPr="00287EFB">
        <w:rPr>
          <w:rFonts w:ascii="Times New Roman" w:hAnsi="Times New Roman"/>
          <w:iCs/>
          <w:sz w:val="24"/>
          <w:szCs w:val="24"/>
          <w:lang w:eastAsia="ko-KR"/>
        </w:rPr>
        <w:t>ș</w:t>
      </w:r>
      <w:r w:rsidRPr="00287EFB">
        <w:rPr>
          <w:rFonts w:ascii="Times New Roman" w:hAnsi="Times New Roman"/>
          <w:iCs/>
          <w:sz w:val="24"/>
          <w:szCs w:val="24"/>
          <w:lang w:eastAsia="ko-KR"/>
        </w:rPr>
        <w:t>i regularizare a diferen</w:t>
      </w:r>
      <w:r w:rsidR="00655DCA" w:rsidRPr="00287EFB">
        <w:rPr>
          <w:rFonts w:ascii="Times New Roman" w:hAnsi="Times New Roman"/>
          <w:iCs/>
          <w:sz w:val="24"/>
          <w:szCs w:val="24"/>
          <w:lang w:eastAsia="ko-KR"/>
        </w:rPr>
        <w:t>ț</w:t>
      </w:r>
      <w:r w:rsidRPr="00287EFB">
        <w:rPr>
          <w:rFonts w:ascii="Times New Roman" w:hAnsi="Times New Roman"/>
          <w:iCs/>
          <w:sz w:val="24"/>
          <w:szCs w:val="24"/>
          <w:lang w:eastAsia="ko-KR"/>
        </w:rPr>
        <w:t xml:space="preserve">elor dintre alocări </w:t>
      </w:r>
      <w:r w:rsidR="00655DCA" w:rsidRPr="00287EFB">
        <w:rPr>
          <w:rFonts w:ascii="Times New Roman" w:hAnsi="Times New Roman"/>
          <w:iCs/>
          <w:sz w:val="24"/>
          <w:szCs w:val="24"/>
          <w:lang w:eastAsia="ko-KR"/>
        </w:rPr>
        <w:t>ș</w:t>
      </w:r>
      <w:r w:rsidRPr="00287EFB">
        <w:rPr>
          <w:rFonts w:ascii="Times New Roman" w:hAnsi="Times New Roman"/>
          <w:iCs/>
          <w:sz w:val="24"/>
          <w:szCs w:val="24"/>
          <w:lang w:eastAsia="ko-KR"/>
        </w:rPr>
        <w:t>i cantită</w:t>
      </w:r>
      <w:r w:rsidR="00655DCA" w:rsidRPr="00287EFB">
        <w:rPr>
          <w:rFonts w:ascii="Times New Roman" w:hAnsi="Times New Roman"/>
          <w:iCs/>
          <w:sz w:val="24"/>
          <w:szCs w:val="24"/>
          <w:lang w:eastAsia="ko-KR"/>
        </w:rPr>
        <w:t>ț</w:t>
      </w:r>
      <w:r w:rsidRPr="00287EFB">
        <w:rPr>
          <w:rFonts w:ascii="Times New Roman" w:hAnsi="Times New Roman"/>
          <w:iCs/>
          <w:sz w:val="24"/>
          <w:szCs w:val="24"/>
          <w:lang w:eastAsia="ko-KR"/>
        </w:rPr>
        <w:t xml:space="preserve">ile de gaze </w:t>
      </w:r>
      <w:r w:rsidRPr="00287EFB">
        <w:rPr>
          <w:rFonts w:ascii="Times New Roman" w:hAnsi="Times New Roman"/>
          <w:bCs/>
          <w:iCs/>
          <w:sz w:val="24"/>
          <w:szCs w:val="24"/>
          <w:lang w:eastAsia="ko-KR"/>
        </w:rPr>
        <w:t>naturale distribuite</w:t>
      </w:r>
      <w:r w:rsidRPr="00287EFB">
        <w:rPr>
          <w:rFonts w:ascii="Times New Roman" w:hAnsi="Times New Roman"/>
          <w:iCs/>
          <w:sz w:val="24"/>
          <w:szCs w:val="24"/>
          <w:lang w:eastAsia="ko-KR"/>
        </w:rPr>
        <w:t>.</w:t>
      </w:r>
      <w:r w:rsidRPr="00287EFB">
        <w:rPr>
          <w:rFonts w:ascii="Times New Roman" w:hAnsi="Times New Roman"/>
          <w:b/>
          <w:bCs/>
          <w:sz w:val="24"/>
          <w:szCs w:val="24"/>
        </w:rPr>
        <w:t xml:space="preserve"> </w:t>
      </w:r>
    </w:p>
    <w:p w14:paraId="754D8419" w14:textId="77777777" w:rsidR="005F7A7C" w:rsidRPr="00287EFB" w:rsidRDefault="005F7A7C" w:rsidP="007E07AC">
      <w:pPr>
        <w:pStyle w:val="ListParagraph"/>
        <w:spacing w:line="276" w:lineRule="auto"/>
        <w:ind w:left="0"/>
        <w:jc w:val="both"/>
        <w:rPr>
          <w:rFonts w:ascii="Times New Roman" w:hAnsi="Times New Roman"/>
          <w:b/>
          <w:bCs/>
          <w:sz w:val="24"/>
          <w:szCs w:val="24"/>
        </w:rPr>
      </w:pPr>
    </w:p>
    <w:p w14:paraId="39D1AC04" w14:textId="76C4927C" w:rsidR="005F7A7C" w:rsidRPr="00287EFB" w:rsidRDefault="005F7A7C" w:rsidP="007E07AC">
      <w:pPr>
        <w:pStyle w:val="ListParagraph"/>
        <w:spacing w:line="276" w:lineRule="auto"/>
        <w:ind w:left="0"/>
        <w:jc w:val="both"/>
        <w:rPr>
          <w:rFonts w:ascii="Times New Roman" w:hAnsi="Times New Roman"/>
          <w:b/>
          <w:bCs/>
          <w:sz w:val="24"/>
          <w:szCs w:val="24"/>
        </w:rPr>
      </w:pPr>
      <w:r w:rsidRPr="00287EFB">
        <w:rPr>
          <w:rFonts w:ascii="Times New Roman" w:hAnsi="Times New Roman"/>
          <w:b/>
          <w:bCs/>
          <w:sz w:val="24"/>
          <w:szCs w:val="24"/>
        </w:rPr>
        <w:t>Capitolul II – Defini</w:t>
      </w:r>
      <w:r w:rsidR="00655DCA" w:rsidRPr="00287EFB">
        <w:rPr>
          <w:rFonts w:ascii="Times New Roman" w:hAnsi="Times New Roman"/>
          <w:b/>
          <w:bCs/>
          <w:sz w:val="24"/>
          <w:szCs w:val="24"/>
        </w:rPr>
        <w:t>ț</w:t>
      </w:r>
      <w:r w:rsidRPr="00287EFB">
        <w:rPr>
          <w:rFonts w:ascii="Times New Roman" w:hAnsi="Times New Roman"/>
          <w:b/>
          <w:bCs/>
          <w:sz w:val="24"/>
          <w:szCs w:val="24"/>
        </w:rPr>
        <w:t>ii</w:t>
      </w:r>
    </w:p>
    <w:p w14:paraId="3BC0F5E3" w14:textId="5ED2CA13" w:rsidR="00452D44" w:rsidRPr="00287EFB" w:rsidRDefault="005F7A7C" w:rsidP="007E07AC">
      <w:pPr>
        <w:pStyle w:val="NormalWeb"/>
        <w:spacing w:before="0" w:beforeAutospacing="0" w:after="0" w:afterAutospacing="0" w:line="276" w:lineRule="auto"/>
        <w:jc w:val="both"/>
        <w:rPr>
          <w:lang w:eastAsia="en-GB"/>
        </w:rPr>
      </w:pPr>
      <w:r w:rsidRPr="00287EFB">
        <w:rPr>
          <w:b/>
          <w:lang w:eastAsia="en-GB"/>
        </w:rPr>
        <w:t>Art. 2 - (1)</w:t>
      </w:r>
      <w:r w:rsidRPr="00287EFB">
        <w:rPr>
          <w:lang w:eastAsia="en-GB"/>
        </w:rPr>
        <w:t xml:space="preserve"> </w:t>
      </w:r>
      <w:r w:rsidR="00452D44" w:rsidRPr="00287EFB">
        <w:rPr>
          <w:lang w:eastAsia="en-GB"/>
        </w:rPr>
        <w:t>Abrevierile utilizate în prezenta metodologie au semnifica</w:t>
      </w:r>
      <w:r w:rsidR="00655DCA" w:rsidRPr="00287EFB">
        <w:rPr>
          <w:lang w:eastAsia="en-GB"/>
        </w:rPr>
        <w:t>ț</w:t>
      </w:r>
      <w:r w:rsidR="00452D44" w:rsidRPr="00287EFB">
        <w:rPr>
          <w:lang w:eastAsia="en-GB"/>
        </w:rPr>
        <w:t xml:space="preserve">iile definite în Legea energiei electrice </w:t>
      </w:r>
      <w:r w:rsidR="00655DCA" w:rsidRPr="00287EFB">
        <w:rPr>
          <w:lang w:eastAsia="en-GB"/>
        </w:rPr>
        <w:t>ș</w:t>
      </w:r>
      <w:r w:rsidR="00452D44" w:rsidRPr="00287EFB">
        <w:rPr>
          <w:lang w:eastAsia="en-GB"/>
        </w:rPr>
        <w:t xml:space="preserve">i a gazelor naturale nr. 123/2012, cu modificările </w:t>
      </w:r>
      <w:r w:rsidR="00655DCA" w:rsidRPr="00287EFB">
        <w:rPr>
          <w:lang w:eastAsia="en-GB"/>
        </w:rPr>
        <w:t>ș</w:t>
      </w:r>
      <w:r w:rsidR="00452D44" w:rsidRPr="00287EFB">
        <w:rPr>
          <w:lang w:eastAsia="en-GB"/>
        </w:rPr>
        <w:t>i completările ulterioare</w:t>
      </w:r>
      <w:r w:rsidR="005C2D52" w:rsidRPr="00287EFB">
        <w:rPr>
          <w:lang w:eastAsia="en-GB"/>
        </w:rPr>
        <w:t>,</w:t>
      </w:r>
      <w:r w:rsidR="00452D44" w:rsidRPr="00287EFB">
        <w:rPr>
          <w:lang w:eastAsia="en-GB"/>
        </w:rPr>
        <w:t xml:space="preserve"> </w:t>
      </w:r>
      <w:r w:rsidR="00655DCA" w:rsidRPr="00287EFB">
        <w:rPr>
          <w:lang w:eastAsia="en-GB"/>
        </w:rPr>
        <w:t>ș</w:t>
      </w:r>
      <w:r w:rsidR="00452D44" w:rsidRPr="00287EFB">
        <w:rPr>
          <w:lang w:eastAsia="en-GB"/>
        </w:rPr>
        <w:t xml:space="preserve">i în </w:t>
      </w:r>
      <w:r w:rsidR="00452D44" w:rsidRPr="00287EFB">
        <w:t>Codul re</w:t>
      </w:r>
      <w:r w:rsidR="00655DCA" w:rsidRPr="00287EFB">
        <w:t>ț</w:t>
      </w:r>
      <w:r w:rsidR="00452D44" w:rsidRPr="00287EFB">
        <w:t>elei pentru Sistemul na</w:t>
      </w:r>
      <w:r w:rsidR="00655DCA" w:rsidRPr="00287EFB">
        <w:t>ț</w:t>
      </w:r>
      <w:r w:rsidR="00452D44" w:rsidRPr="00287EFB">
        <w:t>ional de transport al gazelor naturale, aprobat prin Ordinul pre</w:t>
      </w:r>
      <w:r w:rsidR="00655DCA" w:rsidRPr="00287EFB">
        <w:t>ș</w:t>
      </w:r>
      <w:r w:rsidR="00452D44" w:rsidRPr="00287EFB">
        <w:t>edintelui Autorită</w:t>
      </w:r>
      <w:r w:rsidR="00655DCA" w:rsidRPr="00287EFB">
        <w:t>ț</w:t>
      </w:r>
      <w:r w:rsidR="00452D44" w:rsidRPr="00287EFB">
        <w:t>ii Na</w:t>
      </w:r>
      <w:r w:rsidR="00655DCA" w:rsidRPr="00287EFB">
        <w:t>ț</w:t>
      </w:r>
      <w:r w:rsidR="00452D44" w:rsidRPr="00287EFB">
        <w:t xml:space="preserve">ionale de Reglementare în Domeniul Energiei nr. 16/2013, cu modificările </w:t>
      </w:r>
      <w:r w:rsidR="00655DCA" w:rsidRPr="00287EFB">
        <w:t>ș</w:t>
      </w:r>
      <w:r w:rsidR="00452D44" w:rsidRPr="00287EFB">
        <w:t>i completările ulterioare.</w:t>
      </w:r>
    </w:p>
    <w:p w14:paraId="1E82480F" w14:textId="77777777" w:rsidR="00B87952" w:rsidRPr="00287EFB" w:rsidRDefault="00F0051A" w:rsidP="007E07AC">
      <w:pPr>
        <w:pStyle w:val="ListParagraph"/>
        <w:spacing w:line="276" w:lineRule="auto"/>
        <w:ind w:left="0"/>
        <w:jc w:val="both"/>
        <w:rPr>
          <w:rFonts w:ascii="Times New Roman" w:eastAsia="Times New Roman" w:hAnsi="Times New Roman"/>
          <w:noProof w:val="0"/>
          <w:sz w:val="24"/>
          <w:szCs w:val="24"/>
        </w:rPr>
      </w:pPr>
      <w:r w:rsidRPr="00287EFB">
        <w:rPr>
          <w:rFonts w:ascii="Times New Roman" w:eastAsia="Times New Roman" w:hAnsi="Times New Roman"/>
          <w:b/>
          <w:noProof w:val="0"/>
          <w:sz w:val="24"/>
          <w:szCs w:val="24"/>
        </w:rPr>
        <w:t>(2)</w:t>
      </w:r>
      <w:r w:rsidRPr="00287EFB">
        <w:rPr>
          <w:rFonts w:ascii="Times New Roman" w:eastAsia="Times New Roman" w:hAnsi="Times New Roman"/>
          <w:noProof w:val="0"/>
          <w:sz w:val="24"/>
          <w:szCs w:val="24"/>
        </w:rPr>
        <w:t xml:space="preserve"> </w:t>
      </w:r>
      <w:r w:rsidRPr="00287EFB">
        <w:rPr>
          <w:rFonts w:ascii="Times New Roman" w:eastAsia="Times New Roman" w:hAnsi="Times New Roman"/>
          <w:sz w:val="24"/>
          <w:szCs w:val="24"/>
        </w:rPr>
        <w:t>În înţelesul prezent</w:t>
      </w:r>
      <w:r w:rsidR="00B87952" w:rsidRPr="00287EFB">
        <w:rPr>
          <w:rFonts w:ascii="Times New Roman" w:eastAsia="Times New Roman" w:hAnsi="Times New Roman"/>
          <w:sz w:val="24"/>
          <w:szCs w:val="24"/>
        </w:rPr>
        <w:t>ei metodologii</w:t>
      </w:r>
      <w:r w:rsidRPr="00287EFB">
        <w:rPr>
          <w:rFonts w:ascii="Times New Roman" w:eastAsia="Times New Roman" w:hAnsi="Times New Roman"/>
          <w:sz w:val="24"/>
          <w:szCs w:val="24"/>
        </w:rPr>
        <w:t>, următorii termeni se definesc după cum urmează:</w:t>
      </w:r>
      <w:r w:rsidRPr="00287EFB">
        <w:rPr>
          <w:rFonts w:ascii="Times New Roman" w:eastAsia="Times New Roman" w:hAnsi="Times New Roman"/>
          <w:noProof w:val="0"/>
          <w:sz w:val="24"/>
          <w:szCs w:val="24"/>
        </w:rPr>
        <w:t xml:space="preserve"> </w:t>
      </w:r>
    </w:p>
    <w:p w14:paraId="6B2AC451" w14:textId="206D5C7F" w:rsidR="00B87952" w:rsidRPr="00287EFB" w:rsidRDefault="00B87952" w:rsidP="007E07AC">
      <w:pPr>
        <w:pStyle w:val="ListParagraph"/>
        <w:spacing w:line="276" w:lineRule="auto"/>
        <w:ind w:left="0"/>
        <w:jc w:val="both"/>
        <w:rPr>
          <w:rFonts w:ascii="Times New Roman" w:hAnsi="Times New Roman"/>
          <w:sz w:val="24"/>
          <w:szCs w:val="24"/>
          <w:lang w:eastAsia="en-GB"/>
        </w:rPr>
      </w:pPr>
      <w:r w:rsidRPr="00287EFB">
        <w:rPr>
          <w:rFonts w:ascii="Times New Roman" w:hAnsi="Times New Roman"/>
          <w:sz w:val="24"/>
          <w:szCs w:val="24"/>
          <w:lang w:eastAsia="en-GB"/>
        </w:rPr>
        <w:t xml:space="preserve">a) cantitatea lunară distribuită se definește ca fiind cantitatea de gaze naturale pentru care OD facturează lunar servicii de distribuție furnizorilor/clienților finali conform prevederilor contractului de distribuție a gazelor naturale încheiat cu aceștia; </w:t>
      </w:r>
    </w:p>
    <w:p w14:paraId="62BA4EC9" w14:textId="495E2918" w:rsidR="00B87952" w:rsidRPr="00287EFB" w:rsidRDefault="00B87952" w:rsidP="007E07AC">
      <w:pPr>
        <w:pStyle w:val="ListParagraph"/>
        <w:spacing w:line="276" w:lineRule="auto"/>
        <w:ind w:left="0"/>
        <w:jc w:val="both"/>
        <w:rPr>
          <w:rFonts w:ascii="Times New Roman" w:hAnsi="Times New Roman"/>
          <w:bCs/>
          <w:sz w:val="24"/>
          <w:szCs w:val="24"/>
        </w:rPr>
      </w:pPr>
      <w:r w:rsidRPr="00287EFB">
        <w:rPr>
          <w:rFonts w:ascii="Times New Roman" w:hAnsi="Times New Roman"/>
          <w:bCs/>
          <w:sz w:val="24"/>
          <w:szCs w:val="24"/>
        </w:rPr>
        <w:t xml:space="preserve">b) perioada de regularizare valorică se defineşte ca fiind </w:t>
      </w:r>
      <w:r w:rsidRPr="00287EFB">
        <w:rPr>
          <w:rFonts w:ascii="Times New Roman" w:eastAsia="Times New Roman" w:hAnsi="Times New Roman"/>
          <w:bCs/>
          <w:iCs/>
          <w:noProof w:val="0"/>
          <w:sz w:val="24"/>
          <w:szCs w:val="24"/>
        </w:rPr>
        <w:t xml:space="preserve">anul gazier anterior sau perioada din anul gazier respectiv în care contractul a fost în vigoare, precum </w:t>
      </w:r>
      <w:r w:rsidR="00213F03" w:rsidRPr="00287EFB">
        <w:rPr>
          <w:rFonts w:ascii="Times New Roman" w:eastAsia="Times New Roman" w:hAnsi="Times New Roman"/>
          <w:bCs/>
          <w:iCs/>
          <w:noProof w:val="0"/>
          <w:sz w:val="24"/>
          <w:szCs w:val="24"/>
        </w:rPr>
        <w:t>și</w:t>
      </w:r>
      <w:r w:rsidRPr="00287EFB">
        <w:rPr>
          <w:rFonts w:ascii="Times New Roman" w:eastAsia="Times New Roman" w:hAnsi="Times New Roman"/>
          <w:bCs/>
          <w:iCs/>
          <w:noProof w:val="0"/>
          <w:sz w:val="24"/>
          <w:szCs w:val="24"/>
        </w:rPr>
        <w:t xml:space="preserve"> perioada în care au fost înregistrate </w:t>
      </w:r>
      <w:r w:rsidR="004D6C05" w:rsidRPr="00287EFB">
        <w:rPr>
          <w:rFonts w:ascii="Times New Roman" w:eastAsia="Times New Roman" w:hAnsi="Times New Roman"/>
          <w:bCs/>
          <w:iCs/>
          <w:noProof w:val="0"/>
          <w:sz w:val="24"/>
          <w:szCs w:val="24"/>
        </w:rPr>
        <w:t>diferențele</w:t>
      </w:r>
      <w:r w:rsidRPr="00287EFB">
        <w:rPr>
          <w:rFonts w:ascii="Times New Roman" w:eastAsia="Times New Roman" w:hAnsi="Times New Roman"/>
          <w:bCs/>
          <w:iCs/>
          <w:noProof w:val="0"/>
          <w:sz w:val="24"/>
          <w:szCs w:val="24"/>
        </w:rPr>
        <w:t xml:space="preserve"> </w:t>
      </w:r>
      <w:r w:rsidRPr="00287EFB">
        <w:rPr>
          <w:rFonts w:ascii="Times New Roman" w:hAnsi="Times New Roman"/>
          <w:bCs/>
          <w:sz w:val="24"/>
          <w:szCs w:val="24"/>
        </w:rPr>
        <w:t>calculate în conformitate cu prevederile art. 4 alin. (1) şi alin. (2) recunoscute</w:t>
      </w:r>
      <w:r w:rsidRPr="00287EFB">
        <w:rPr>
          <w:rFonts w:ascii="Times New Roman" w:eastAsia="Times New Roman" w:hAnsi="Times New Roman"/>
          <w:bCs/>
          <w:iCs/>
          <w:noProof w:val="0"/>
          <w:sz w:val="24"/>
          <w:szCs w:val="24"/>
        </w:rPr>
        <w:t xml:space="preserve"> în ultima convenție încheiată de OD cu UD.</w:t>
      </w:r>
    </w:p>
    <w:p w14:paraId="38B680A7" w14:textId="77777777" w:rsidR="00213F03" w:rsidRPr="00287EFB" w:rsidRDefault="00B87952" w:rsidP="007E07AC">
      <w:pPr>
        <w:pStyle w:val="ListParagraph"/>
        <w:spacing w:line="276" w:lineRule="auto"/>
        <w:ind w:left="0"/>
        <w:jc w:val="both"/>
        <w:rPr>
          <w:rFonts w:ascii="Times New Roman" w:hAnsi="Times New Roman"/>
          <w:sz w:val="24"/>
          <w:szCs w:val="24"/>
          <w:lang w:eastAsia="en-GB"/>
        </w:rPr>
      </w:pPr>
      <w:r w:rsidRPr="00287EFB">
        <w:rPr>
          <w:rFonts w:ascii="Times New Roman" w:eastAsia="Times New Roman" w:hAnsi="Times New Roman"/>
          <w:b/>
          <w:noProof w:val="0"/>
          <w:sz w:val="24"/>
          <w:szCs w:val="24"/>
          <w:lang w:eastAsia="en-GB"/>
        </w:rPr>
        <w:lastRenderedPageBreak/>
        <w:t>(3)</w:t>
      </w:r>
      <w:r w:rsidRPr="00287EFB">
        <w:rPr>
          <w:rFonts w:ascii="Times New Roman" w:hAnsi="Times New Roman"/>
          <w:sz w:val="24"/>
          <w:szCs w:val="24"/>
          <w:lang w:eastAsia="en-GB"/>
        </w:rPr>
        <w:t xml:space="preserve"> </w:t>
      </w:r>
      <w:r w:rsidR="005F7A7C" w:rsidRPr="00287EFB">
        <w:rPr>
          <w:rFonts w:ascii="Times New Roman" w:hAnsi="Times New Roman"/>
          <w:sz w:val="24"/>
          <w:szCs w:val="24"/>
          <w:lang w:eastAsia="en-GB"/>
        </w:rPr>
        <w:t xml:space="preserve">Termenii </w:t>
      </w:r>
      <w:r w:rsidR="00452D44" w:rsidRPr="00287EFB">
        <w:rPr>
          <w:rFonts w:ascii="Times New Roman" w:hAnsi="Times New Roman"/>
          <w:sz w:val="24"/>
          <w:szCs w:val="24"/>
          <w:lang w:eastAsia="en-GB"/>
        </w:rPr>
        <w:t>utiliza</w:t>
      </w:r>
      <w:r w:rsidR="00655DCA" w:rsidRPr="00287EFB">
        <w:rPr>
          <w:rFonts w:ascii="Times New Roman" w:hAnsi="Times New Roman"/>
          <w:sz w:val="24"/>
          <w:szCs w:val="24"/>
          <w:lang w:eastAsia="en-GB"/>
        </w:rPr>
        <w:t>ț</w:t>
      </w:r>
      <w:r w:rsidR="00452D44" w:rsidRPr="00287EFB">
        <w:rPr>
          <w:rFonts w:ascii="Times New Roman" w:hAnsi="Times New Roman"/>
          <w:sz w:val="24"/>
          <w:szCs w:val="24"/>
          <w:lang w:eastAsia="en-GB"/>
        </w:rPr>
        <w:t>i</w:t>
      </w:r>
      <w:r w:rsidR="005F7A7C" w:rsidRPr="00287EFB">
        <w:rPr>
          <w:rFonts w:ascii="Times New Roman" w:hAnsi="Times New Roman"/>
          <w:sz w:val="24"/>
          <w:szCs w:val="24"/>
          <w:lang w:eastAsia="en-GB"/>
        </w:rPr>
        <w:t xml:space="preserve"> în prezenta metodologie </w:t>
      </w:r>
      <w:r w:rsidRPr="00287EFB">
        <w:rPr>
          <w:rFonts w:ascii="Times New Roman" w:hAnsi="Times New Roman"/>
          <w:sz w:val="24"/>
          <w:szCs w:val="24"/>
          <w:lang w:eastAsia="en-GB"/>
        </w:rPr>
        <w:t xml:space="preserve">se completează cu cei definiţi în </w:t>
      </w:r>
      <w:r w:rsidR="005F7A7C" w:rsidRPr="00287EFB">
        <w:rPr>
          <w:rFonts w:ascii="Times New Roman" w:hAnsi="Times New Roman"/>
          <w:sz w:val="24"/>
          <w:szCs w:val="24"/>
          <w:lang w:eastAsia="en-GB"/>
        </w:rPr>
        <w:t xml:space="preserve">Legea energiei electrice </w:t>
      </w:r>
      <w:r w:rsidR="00655DCA" w:rsidRPr="00287EFB">
        <w:rPr>
          <w:rFonts w:ascii="Times New Roman" w:hAnsi="Times New Roman"/>
          <w:sz w:val="24"/>
          <w:szCs w:val="24"/>
          <w:lang w:eastAsia="en-GB"/>
        </w:rPr>
        <w:t>ș</w:t>
      </w:r>
      <w:r w:rsidR="005F7A7C" w:rsidRPr="00287EFB">
        <w:rPr>
          <w:rFonts w:ascii="Times New Roman" w:hAnsi="Times New Roman"/>
          <w:sz w:val="24"/>
          <w:szCs w:val="24"/>
          <w:lang w:eastAsia="en-GB"/>
        </w:rPr>
        <w:t xml:space="preserve">i a gazelor naturale nr. 123/2012, cu modificările </w:t>
      </w:r>
      <w:r w:rsidR="00655DCA" w:rsidRPr="00287EFB">
        <w:rPr>
          <w:rFonts w:ascii="Times New Roman" w:hAnsi="Times New Roman"/>
          <w:sz w:val="24"/>
          <w:szCs w:val="24"/>
          <w:lang w:eastAsia="en-GB"/>
        </w:rPr>
        <w:t>ș</w:t>
      </w:r>
      <w:r w:rsidR="005F7A7C" w:rsidRPr="00287EFB">
        <w:rPr>
          <w:rFonts w:ascii="Times New Roman" w:hAnsi="Times New Roman"/>
          <w:sz w:val="24"/>
          <w:szCs w:val="24"/>
          <w:lang w:eastAsia="en-GB"/>
        </w:rPr>
        <w:t>i completările ulterioare</w:t>
      </w:r>
      <w:r w:rsidR="00FE40F8" w:rsidRPr="00287EFB">
        <w:rPr>
          <w:rFonts w:ascii="Times New Roman" w:hAnsi="Times New Roman"/>
          <w:sz w:val="24"/>
          <w:szCs w:val="24"/>
          <w:lang w:eastAsia="en-GB"/>
        </w:rPr>
        <w:t>,</w:t>
      </w:r>
      <w:r w:rsidR="005F7A7C" w:rsidRPr="00287EFB">
        <w:rPr>
          <w:rFonts w:ascii="Times New Roman" w:hAnsi="Times New Roman"/>
          <w:sz w:val="24"/>
          <w:szCs w:val="24"/>
        </w:rPr>
        <w:t xml:space="preserve"> </w:t>
      </w:r>
      <w:r w:rsidR="00655DCA" w:rsidRPr="00287EFB">
        <w:rPr>
          <w:rFonts w:ascii="Times New Roman" w:hAnsi="Times New Roman"/>
          <w:sz w:val="24"/>
          <w:szCs w:val="24"/>
          <w:lang w:eastAsia="en-GB"/>
        </w:rPr>
        <w:t>ș</w:t>
      </w:r>
      <w:r w:rsidR="005F7A7C" w:rsidRPr="00287EFB">
        <w:rPr>
          <w:rFonts w:ascii="Times New Roman" w:hAnsi="Times New Roman"/>
          <w:sz w:val="24"/>
          <w:szCs w:val="24"/>
          <w:lang w:eastAsia="en-GB"/>
        </w:rPr>
        <w:t>i</w:t>
      </w:r>
      <w:r w:rsidR="00FE40F8" w:rsidRPr="00287EFB">
        <w:rPr>
          <w:rFonts w:ascii="Times New Roman" w:hAnsi="Times New Roman"/>
          <w:sz w:val="24"/>
          <w:szCs w:val="24"/>
          <w:lang w:eastAsia="en-GB"/>
        </w:rPr>
        <w:t xml:space="preserve"> </w:t>
      </w:r>
      <w:r w:rsidR="005F7A7C" w:rsidRPr="00287EFB">
        <w:rPr>
          <w:rFonts w:ascii="Times New Roman" w:hAnsi="Times New Roman"/>
          <w:sz w:val="24"/>
          <w:szCs w:val="24"/>
          <w:lang w:eastAsia="en-GB"/>
        </w:rPr>
        <w:t>în reglementările Autorită</w:t>
      </w:r>
      <w:r w:rsidR="00655DCA" w:rsidRPr="00287EFB">
        <w:rPr>
          <w:rFonts w:ascii="Times New Roman" w:hAnsi="Times New Roman"/>
          <w:sz w:val="24"/>
          <w:szCs w:val="24"/>
          <w:lang w:eastAsia="en-GB"/>
        </w:rPr>
        <w:t>ț</w:t>
      </w:r>
      <w:r w:rsidR="005F7A7C" w:rsidRPr="00287EFB">
        <w:rPr>
          <w:rFonts w:ascii="Times New Roman" w:hAnsi="Times New Roman"/>
          <w:sz w:val="24"/>
          <w:szCs w:val="24"/>
          <w:lang w:eastAsia="en-GB"/>
        </w:rPr>
        <w:t>ii Na</w:t>
      </w:r>
      <w:r w:rsidR="00655DCA" w:rsidRPr="00287EFB">
        <w:rPr>
          <w:rFonts w:ascii="Times New Roman" w:hAnsi="Times New Roman"/>
          <w:sz w:val="24"/>
          <w:szCs w:val="24"/>
          <w:lang w:eastAsia="en-GB"/>
        </w:rPr>
        <w:t>ț</w:t>
      </w:r>
      <w:r w:rsidR="005F7A7C" w:rsidRPr="00287EFB">
        <w:rPr>
          <w:rFonts w:ascii="Times New Roman" w:hAnsi="Times New Roman"/>
          <w:sz w:val="24"/>
          <w:szCs w:val="24"/>
          <w:lang w:eastAsia="en-GB"/>
        </w:rPr>
        <w:t>ionale de Reglementare în Domeniul Energiei.</w:t>
      </w:r>
    </w:p>
    <w:p w14:paraId="5AD62DEF" w14:textId="77777777" w:rsidR="00213F03" w:rsidRPr="00287EFB" w:rsidRDefault="00213F03" w:rsidP="007E07AC">
      <w:pPr>
        <w:pStyle w:val="ListParagraph"/>
        <w:spacing w:line="276" w:lineRule="auto"/>
        <w:ind w:left="0"/>
        <w:jc w:val="both"/>
        <w:rPr>
          <w:rFonts w:ascii="Times New Roman" w:hAnsi="Times New Roman"/>
          <w:b/>
          <w:bCs/>
          <w:sz w:val="24"/>
          <w:szCs w:val="24"/>
        </w:rPr>
      </w:pPr>
    </w:p>
    <w:p w14:paraId="674BC045" w14:textId="4C725FE8" w:rsidR="005F7A7C" w:rsidRPr="00287EFB" w:rsidRDefault="005F7A7C" w:rsidP="007E07AC">
      <w:pPr>
        <w:pStyle w:val="ListParagraph"/>
        <w:spacing w:line="276" w:lineRule="auto"/>
        <w:ind w:left="0"/>
        <w:jc w:val="both"/>
        <w:rPr>
          <w:rFonts w:ascii="Times New Roman" w:hAnsi="Times New Roman"/>
          <w:b/>
          <w:bCs/>
          <w:sz w:val="24"/>
          <w:szCs w:val="24"/>
        </w:rPr>
      </w:pPr>
      <w:r w:rsidRPr="00287EFB">
        <w:rPr>
          <w:rFonts w:ascii="Times New Roman" w:hAnsi="Times New Roman"/>
          <w:b/>
          <w:bCs/>
          <w:sz w:val="24"/>
          <w:szCs w:val="24"/>
        </w:rPr>
        <w:t>Capitolul III - Determinarea diferen</w:t>
      </w:r>
      <w:r w:rsidR="00655DCA" w:rsidRPr="00287EFB">
        <w:rPr>
          <w:rFonts w:ascii="Times New Roman" w:hAnsi="Times New Roman"/>
          <w:b/>
          <w:bCs/>
          <w:sz w:val="24"/>
          <w:szCs w:val="24"/>
        </w:rPr>
        <w:t>ț</w:t>
      </w:r>
      <w:r w:rsidRPr="00287EFB">
        <w:rPr>
          <w:rFonts w:ascii="Times New Roman" w:hAnsi="Times New Roman"/>
          <w:b/>
          <w:bCs/>
          <w:sz w:val="24"/>
          <w:szCs w:val="24"/>
        </w:rPr>
        <w:t xml:space="preserve">elor dintre alocări </w:t>
      </w:r>
      <w:r w:rsidR="00655DCA" w:rsidRPr="00287EFB">
        <w:rPr>
          <w:rFonts w:ascii="Times New Roman" w:hAnsi="Times New Roman"/>
          <w:b/>
          <w:bCs/>
          <w:sz w:val="24"/>
          <w:szCs w:val="24"/>
        </w:rPr>
        <w:t>ș</w:t>
      </w:r>
      <w:r w:rsidRPr="00287EFB">
        <w:rPr>
          <w:rFonts w:ascii="Times New Roman" w:hAnsi="Times New Roman"/>
          <w:b/>
          <w:bCs/>
          <w:sz w:val="24"/>
          <w:szCs w:val="24"/>
        </w:rPr>
        <w:t>i cantită</w:t>
      </w:r>
      <w:r w:rsidR="00655DCA" w:rsidRPr="00287EFB">
        <w:rPr>
          <w:rFonts w:ascii="Times New Roman" w:hAnsi="Times New Roman"/>
          <w:b/>
          <w:bCs/>
          <w:sz w:val="24"/>
          <w:szCs w:val="24"/>
        </w:rPr>
        <w:t>ț</w:t>
      </w:r>
      <w:r w:rsidRPr="00287EFB">
        <w:rPr>
          <w:rFonts w:ascii="Times New Roman" w:hAnsi="Times New Roman"/>
          <w:b/>
          <w:bCs/>
          <w:sz w:val="24"/>
          <w:szCs w:val="24"/>
        </w:rPr>
        <w:t>ile de gaze naturale distribuite</w:t>
      </w:r>
    </w:p>
    <w:p w14:paraId="601BFB18" w14:textId="14F62763" w:rsidR="005F7A7C" w:rsidRPr="00287EFB" w:rsidRDefault="005F7A7C" w:rsidP="007E07AC">
      <w:pPr>
        <w:spacing w:line="276" w:lineRule="auto"/>
        <w:ind w:right="216"/>
        <w:jc w:val="both"/>
        <w:rPr>
          <w:rFonts w:ascii="Times New Roman" w:hAnsi="Times New Roman" w:cs="Times New Roman"/>
          <w:sz w:val="24"/>
          <w:szCs w:val="24"/>
        </w:rPr>
      </w:pPr>
      <w:r w:rsidRPr="00287EFB">
        <w:rPr>
          <w:rFonts w:ascii="Times New Roman" w:hAnsi="Times New Roman" w:cs="Times New Roman"/>
          <w:b/>
          <w:sz w:val="24"/>
          <w:szCs w:val="24"/>
        </w:rPr>
        <w:t>Art. 3</w:t>
      </w:r>
      <w:r w:rsidRPr="00287EFB">
        <w:rPr>
          <w:rFonts w:ascii="Times New Roman" w:hAnsi="Times New Roman" w:cs="Times New Roman"/>
          <w:sz w:val="24"/>
          <w:szCs w:val="24"/>
        </w:rPr>
        <w:t xml:space="preserve"> </w:t>
      </w:r>
      <w:r w:rsidR="005C2D52" w:rsidRPr="00287EFB">
        <w:rPr>
          <w:b/>
          <w:lang w:eastAsia="en-GB"/>
        </w:rPr>
        <w:t>-</w:t>
      </w:r>
      <w:r w:rsidR="005C2D52" w:rsidRPr="00287EFB">
        <w:rPr>
          <w:rFonts w:ascii="Times New Roman" w:hAnsi="Times New Roman" w:cs="Times New Roman"/>
          <w:b/>
          <w:sz w:val="24"/>
          <w:szCs w:val="24"/>
        </w:rPr>
        <w:t xml:space="preserve"> </w:t>
      </w:r>
      <w:r w:rsidRPr="00287EFB">
        <w:rPr>
          <w:rFonts w:ascii="Times New Roman" w:hAnsi="Times New Roman" w:cs="Times New Roman"/>
          <w:b/>
          <w:sz w:val="24"/>
          <w:szCs w:val="24"/>
        </w:rPr>
        <w:t>(1)</w:t>
      </w:r>
      <w:r w:rsidRPr="00287EFB">
        <w:rPr>
          <w:rFonts w:ascii="Times New Roman" w:hAnsi="Times New Roman" w:cs="Times New Roman"/>
          <w:sz w:val="24"/>
          <w:szCs w:val="24"/>
        </w:rPr>
        <w:t xml:space="preserve"> OD are obliga</w:t>
      </w:r>
      <w:r w:rsidR="00655DCA" w:rsidRPr="00287EFB">
        <w:rPr>
          <w:rFonts w:ascii="Times New Roman" w:hAnsi="Times New Roman" w:cs="Times New Roman"/>
          <w:sz w:val="24"/>
          <w:szCs w:val="24"/>
        </w:rPr>
        <w:t>ț</w:t>
      </w:r>
      <w:r w:rsidRPr="00287EFB">
        <w:rPr>
          <w:rFonts w:ascii="Times New Roman" w:hAnsi="Times New Roman" w:cs="Times New Roman"/>
          <w:sz w:val="24"/>
          <w:szCs w:val="24"/>
        </w:rPr>
        <w:t>ia să centralizeze până la data de 20 a lunii în curs pentru luna anterioară de livrare, următoarele informa</w:t>
      </w:r>
      <w:r w:rsidR="00655DCA" w:rsidRPr="00287EFB">
        <w:rPr>
          <w:rFonts w:ascii="Times New Roman" w:hAnsi="Times New Roman" w:cs="Times New Roman"/>
          <w:sz w:val="24"/>
          <w:szCs w:val="24"/>
        </w:rPr>
        <w:t>ț</w:t>
      </w:r>
      <w:r w:rsidRPr="00287EFB">
        <w:rPr>
          <w:rFonts w:ascii="Times New Roman" w:hAnsi="Times New Roman" w:cs="Times New Roman"/>
          <w:sz w:val="24"/>
          <w:szCs w:val="24"/>
        </w:rPr>
        <w:t>ii:</w:t>
      </w:r>
    </w:p>
    <w:p w14:paraId="2C7CB45E" w14:textId="77777777" w:rsidR="005F7A7C" w:rsidRPr="00287EFB" w:rsidRDefault="005F7A7C" w:rsidP="007E07AC">
      <w:pPr>
        <w:pStyle w:val="ListParagraph"/>
        <w:numPr>
          <w:ilvl w:val="0"/>
          <w:numId w:val="1"/>
        </w:numPr>
        <w:spacing w:line="276" w:lineRule="auto"/>
        <w:ind w:left="284" w:right="216" w:hanging="284"/>
        <w:jc w:val="both"/>
        <w:rPr>
          <w:rFonts w:ascii="Times New Roman" w:hAnsi="Times New Roman"/>
          <w:sz w:val="24"/>
          <w:szCs w:val="24"/>
        </w:rPr>
      </w:pPr>
      <w:r w:rsidRPr="00287EFB">
        <w:rPr>
          <w:rFonts w:ascii="Times New Roman" w:hAnsi="Times New Roman"/>
          <w:sz w:val="24"/>
          <w:szCs w:val="24"/>
        </w:rPr>
        <w:t>alocările lunare</w:t>
      </w:r>
      <w:r w:rsidR="00684E46" w:rsidRPr="00287EFB">
        <w:rPr>
          <w:rFonts w:ascii="Times New Roman" w:hAnsi="Times New Roman"/>
          <w:sz w:val="24"/>
          <w:szCs w:val="24"/>
        </w:rPr>
        <w:t>;</w:t>
      </w:r>
    </w:p>
    <w:p w14:paraId="47203C29" w14:textId="5DEE72C6" w:rsidR="005F7A7C" w:rsidRPr="00287EFB" w:rsidRDefault="005F7A7C" w:rsidP="007E07AC">
      <w:pPr>
        <w:pStyle w:val="ListParagraph"/>
        <w:numPr>
          <w:ilvl w:val="0"/>
          <w:numId w:val="1"/>
        </w:numPr>
        <w:tabs>
          <w:tab w:val="left" w:pos="284"/>
          <w:tab w:val="left" w:pos="426"/>
        </w:tabs>
        <w:spacing w:line="276" w:lineRule="auto"/>
        <w:ind w:left="0" w:right="216" w:firstLine="0"/>
        <w:jc w:val="both"/>
        <w:rPr>
          <w:rFonts w:ascii="Times New Roman" w:hAnsi="Times New Roman"/>
          <w:sz w:val="24"/>
          <w:szCs w:val="24"/>
        </w:rPr>
      </w:pPr>
      <w:r w:rsidRPr="00287EFB">
        <w:rPr>
          <w:rFonts w:ascii="Times New Roman" w:hAnsi="Times New Roman"/>
          <w:sz w:val="24"/>
          <w:szCs w:val="24"/>
        </w:rPr>
        <w:t>cantită</w:t>
      </w:r>
      <w:r w:rsidR="00655DCA" w:rsidRPr="00287EFB">
        <w:rPr>
          <w:rFonts w:ascii="Times New Roman" w:hAnsi="Times New Roman"/>
          <w:sz w:val="24"/>
          <w:szCs w:val="24"/>
        </w:rPr>
        <w:t>ț</w:t>
      </w:r>
      <w:r w:rsidRPr="00287EFB">
        <w:rPr>
          <w:rFonts w:ascii="Times New Roman" w:hAnsi="Times New Roman"/>
          <w:sz w:val="24"/>
          <w:szCs w:val="24"/>
        </w:rPr>
        <w:t>ile de gaze naturale distribuite în luna respectivă pentru fiecare UR cu care a încheiat un contract de distribu</w:t>
      </w:r>
      <w:r w:rsidR="00655DCA" w:rsidRPr="00287EFB">
        <w:rPr>
          <w:rFonts w:ascii="Times New Roman" w:hAnsi="Times New Roman"/>
          <w:sz w:val="24"/>
          <w:szCs w:val="24"/>
        </w:rPr>
        <w:t>ț</w:t>
      </w:r>
      <w:r w:rsidRPr="00287EFB">
        <w:rPr>
          <w:rFonts w:ascii="Times New Roman" w:hAnsi="Times New Roman"/>
          <w:sz w:val="24"/>
          <w:szCs w:val="24"/>
        </w:rPr>
        <w:t xml:space="preserve">ie. </w:t>
      </w:r>
    </w:p>
    <w:p w14:paraId="3AB0CBB5" w14:textId="70074FD4" w:rsidR="005F7A7C" w:rsidRPr="00287EFB" w:rsidRDefault="005F7A7C" w:rsidP="007E07AC">
      <w:pPr>
        <w:pStyle w:val="ListParagraph"/>
        <w:numPr>
          <w:ilvl w:val="0"/>
          <w:numId w:val="2"/>
        </w:numPr>
        <w:tabs>
          <w:tab w:val="left" w:pos="284"/>
        </w:tabs>
        <w:spacing w:line="276" w:lineRule="auto"/>
        <w:ind w:left="0" w:right="216" w:firstLine="0"/>
        <w:jc w:val="both"/>
        <w:rPr>
          <w:rFonts w:ascii="Times New Roman" w:hAnsi="Times New Roman"/>
          <w:sz w:val="24"/>
          <w:szCs w:val="24"/>
        </w:rPr>
      </w:pPr>
      <w:r w:rsidRPr="00287EFB">
        <w:rPr>
          <w:rFonts w:ascii="Times New Roman" w:hAnsi="Times New Roman"/>
          <w:sz w:val="24"/>
          <w:szCs w:val="24"/>
        </w:rPr>
        <w:t xml:space="preserve"> OD evaluează lunar pentru fiecare SD, balan</w:t>
      </w:r>
      <w:r w:rsidR="00655DCA" w:rsidRPr="00287EFB">
        <w:rPr>
          <w:rFonts w:ascii="Times New Roman" w:hAnsi="Times New Roman"/>
          <w:sz w:val="24"/>
          <w:szCs w:val="24"/>
        </w:rPr>
        <w:t>ț</w:t>
      </w:r>
      <w:r w:rsidRPr="00287EFB">
        <w:rPr>
          <w:rFonts w:ascii="Times New Roman" w:hAnsi="Times New Roman"/>
          <w:sz w:val="24"/>
          <w:szCs w:val="24"/>
        </w:rPr>
        <w:t>a cantită</w:t>
      </w:r>
      <w:r w:rsidR="00655DCA" w:rsidRPr="00287EFB">
        <w:rPr>
          <w:rFonts w:ascii="Times New Roman" w:hAnsi="Times New Roman"/>
          <w:sz w:val="24"/>
          <w:szCs w:val="24"/>
        </w:rPr>
        <w:t>ț</w:t>
      </w:r>
      <w:r w:rsidRPr="00287EFB">
        <w:rPr>
          <w:rFonts w:ascii="Times New Roman" w:hAnsi="Times New Roman"/>
          <w:sz w:val="24"/>
          <w:szCs w:val="24"/>
        </w:rPr>
        <w:t>ilor de gaze naturale intrate /ie</w:t>
      </w:r>
      <w:r w:rsidR="00655DCA" w:rsidRPr="00287EFB">
        <w:rPr>
          <w:rFonts w:ascii="Times New Roman" w:hAnsi="Times New Roman"/>
          <w:sz w:val="24"/>
          <w:szCs w:val="24"/>
        </w:rPr>
        <w:t>ș</w:t>
      </w:r>
      <w:r w:rsidRPr="00287EFB">
        <w:rPr>
          <w:rFonts w:ascii="Times New Roman" w:hAnsi="Times New Roman"/>
          <w:sz w:val="24"/>
          <w:szCs w:val="24"/>
        </w:rPr>
        <w:t>ite din SD, după următoarea formulă:</w:t>
      </w:r>
    </w:p>
    <w:p w14:paraId="2B83BE4A" w14:textId="77777777" w:rsidR="005F7A7C" w:rsidRPr="00287EFB" w:rsidRDefault="005F7A7C" w:rsidP="007E07AC">
      <w:pPr>
        <w:spacing w:line="276" w:lineRule="auto"/>
        <w:jc w:val="both"/>
        <w:rPr>
          <w:rFonts w:ascii="Times New Roman" w:hAnsi="Times New Roman" w:cs="Times New Roman"/>
          <w:sz w:val="24"/>
          <w:szCs w:val="24"/>
        </w:rPr>
      </w:pPr>
      <w:r w:rsidRPr="00287EFB">
        <w:rPr>
          <w:rFonts w:ascii="Times New Roman" w:hAnsi="Times New Roman" w:cs="Times New Roman"/>
          <w:sz w:val="24"/>
          <w:szCs w:val="24"/>
        </w:rPr>
        <w:t>∑Q</w:t>
      </w:r>
      <w:r w:rsidRPr="00287EFB">
        <w:rPr>
          <w:rFonts w:ascii="Times New Roman" w:hAnsi="Times New Roman" w:cs="Times New Roman"/>
          <w:sz w:val="24"/>
          <w:szCs w:val="24"/>
          <w:vertAlign w:val="subscript"/>
        </w:rPr>
        <w:t>nPVTrans</w:t>
      </w:r>
      <w:r w:rsidRPr="00287EFB">
        <w:rPr>
          <w:rFonts w:ascii="Times New Roman" w:hAnsi="Times New Roman" w:cs="Times New Roman"/>
          <w:sz w:val="24"/>
          <w:szCs w:val="24"/>
        </w:rPr>
        <w:t xml:space="preserve"> </w:t>
      </w:r>
      <w:r w:rsidRPr="00287EFB">
        <w:rPr>
          <w:rFonts w:ascii="Times New Roman" w:hAnsi="Times New Roman" w:cs="Times New Roman"/>
          <w:sz w:val="24"/>
          <w:szCs w:val="24"/>
          <w:vertAlign w:val="subscript"/>
        </w:rPr>
        <w:t>+</w:t>
      </w:r>
      <w:r w:rsidRPr="00287EFB">
        <w:rPr>
          <w:rFonts w:ascii="Times New Roman" w:hAnsi="Times New Roman" w:cs="Times New Roman"/>
          <w:sz w:val="24"/>
          <w:szCs w:val="24"/>
        </w:rPr>
        <w:t>∑Q</w:t>
      </w:r>
      <w:r w:rsidRPr="00287EFB">
        <w:rPr>
          <w:rFonts w:ascii="Times New Roman" w:hAnsi="Times New Roman" w:cs="Times New Roman"/>
          <w:sz w:val="24"/>
          <w:szCs w:val="24"/>
          <w:vertAlign w:val="subscript"/>
        </w:rPr>
        <w:t>nCAmonte</w:t>
      </w:r>
      <w:r w:rsidRPr="00287EFB">
        <w:rPr>
          <w:rFonts w:ascii="Times New Roman" w:hAnsi="Times New Roman" w:cs="Times New Roman"/>
          <w:sz w:val="24"/>
          <w:szCs w:val="24"/>
        </w:rPr>
        <w:t xml:space="preserve"> +∑Q</w:t>
      </w:r>
      <w:r w:rsidRPr="00287EFB">
        <w:rPr>
          <w:rFonts w:ascii="Times New Roman" w:hAnsi="Times New Roman" w:cs="Times New Roman"/>
          <w:sz w:val="24"/>
          <w:szCs w:val="24"/>
          <w:vertAlign w:val="subscript"/>
        </w:rPr>
        <w:t xml:space="preserve">nTranzit preluat </w:t>
      </w:r>
      <w:r w:rsidRPr="00287EFB">
        <w:rPr>
          <w:rFonts w:ascii="Times New Roman" w:hAnsi="Times New Roman" w:cs="Times New Roman"/>
          <w:sz w:val="24"/>
          <w:szCs w:val="24"/>
        </w:rPr>
        <w:t>= ∑Q</w:t>
      </w:r>
      <w:r w:rsidRPr="00287EFB">
        <w:rPr>
          <w:rFonts w:ascii="Times New Roman" w:hAnsi="Times New Roman" w:cs="Times New Roman"/>
          <w:sz w:val="24"/>
          <w:szCs w:val="24"/>
          <w:vertAlign w:val="subscript"/>
        </w:rPr>
        <w:t>nDistr</w:t>
      </w:r>
      <w:r w:rsidRPr="00287EFB">
        <w:rPr>
          <w:rFonts w:ascii="Times New Roman" w:hAnsi="Times New Roman" w:cs="Times New Roman"/>
          <w:sz w:val="24"/>
          <w:szCs w:val="24"/>
        </w:rPr>
        <w:t xml:space="preserve"> + ∑Q</w:t>
      </w:r>
      <w:r w:rsidRPr="00287EFB">
        <w:rPr>
          <w:rFonts w:ascii="Times New Roman" w:hAnsi="Times New Roman" w:cs="Times New Roman"/>
          <w:sz w:val="24"/>
          <w:szCs w:val="24"/>
          <w:vertAlign w:val="subscript"/>
        </w:rPr>
        <w:t>nCT</w:t>
      </w:r>
      <w:r w:rsidRPr="00287EFB">
        <w:rPr>
          <w:rFonts w:ascii="Times New Roman" w:hAnsi="Times New Roman" w:cs="Times New Roman"/>
          <w:sz w:val="24"/>
          <w:szCs w:val="24"/>
        </w:rPr>
        <w:t xml:space="preserve"> + ∑Q</w:t>
      </w:r>
      <w:r w:rsidRPr="00287EFB">
        <w:rPr>
          <w:rFonts w:ascii="Times New Roman" w:hAnsi="Times New Roman" w:cs="Times New Roman"/>
          <w:sz w:val="24"/>
          <w:szCs w:val="24"/>
          <w:vertAlign w:val="subscript"/>
        </w:rPr>
        <w:t>nTranzit predat</w:t>
      </w:r>
    </w:p>
    <w:p w14:paraId="7827E70F" w14:textId="77777777" w:rsidR="005F7A7C" w:rsidRPr="00287EFB" w:rsidRDefault="005F7A7C" w:rsidP="007E07AC">
      <w:pPr>
        <w:spacing w:line="276" w:lineRule="auto"/>
        <w:ind w:right="216"/>
        <w:jc w:val="both"/>
        <w:rPr>
          <w:rFonts w:ascii="Times New Roman" w:hAnsi="Times New Roman" w:cs="Times New Roman"/>
          <w:sz w:val="24"/>
          <w:szCs w:val="24"/>
        </w:rPr>
      </w:pPr>
      <w:r w:rsidRPr="00287EFB">
        <w:rPr>
          <w:rFonts w:ascii="Times New Roman" w:hAnsi="Times New Roman" w:cs="Times New Roman"/>
          <w:sz w:val="24"/>
          <w:szCs w:val="24"/>
        </w:rPr>
        <w:t>unde:</w:t>
      </w:r>
    </w:p>
    <w:p w14:paraId="2DD823E9" w14:textId="6BD1EC39" w:rsidR="005F7A7C" w:rsidRPr="00287EFB" w:rsidRDefault="005F7A7C" w:rsidP="007E07AC">
      <w:pPr>
        <w:spacing w:line="276" w:lineRule="auto"/>
        <w:ind w:right="216"/>
        <w:jc w:val="both"/>
        <w:rPr>
          <w:rFonts w:ascii="Times New Roman" w:hAnsi="Times New Roman" w:cs="Times New Roman"/>
          <w:sz w:val="24"/>
          <w:szCs w:val="24"/>
        </w:rPr>
      </w:pPr>
      <w:r w:rsidRPr="00287EFB">
        <w:rPr>
          <w:rFonts w:ascii="Times New Roman" w:hAnsi="Times New Roman" w:cs="Times New Roman"/>
          <w:sz w:val="24"/>
          <w:szCs w:val="24"/>
        </w:rPr>
        <w:t>∑Q_</w:t>
      </w:r>
      <w:r w:rsidRPr="00287EFB">
        <w:rPr>
          <w:rFonts w:ascii="Times New Roman" w:hAnsi="Times New Roman" w:cs="Times New Roman"/>
          <w:sz w:val="24"/>
          <w:szCs w:val="24"/>
          <w:vertAlign w:val="subscript"/>
        </w:rPr>
        <w:t>nPVTrans</w:t>
      </w:r>
      <w:r w:rsidRPr="00287EFB">
        <w:rPr>
          <w:rFonts w:ascii="Times New Roman" w:hAnsi="Times New Roman" w:cs="Times New Roman"/>
          <w:sz w:val="24"/>
          <w:szCs w:val="24"/>
        </w:rPr>
        <w:t xml:space="preserve"> - suma cantită</w:t>
      </w:r>
      <w:r w:rsidR="00655DCA" w:rsidRPr="00287EFB">
        <w:rPr>
          <w:rFonts w:ascii="Times New Roman" w:hAnsi="Times New Roman" w:cs="Times New Roman"/>
          <w:sz w:val="24"/>
          <w:szCs w:val="24"/>
        </w:rPr>
        <w:t>ț</w:t>
      </w:r>
      <w:r w:rsidRPr="00287EFB">
        <w:rPr>
          <w:rFonts w:ascii="Times New Roman" w:hAnsi="Times New Roman" w:cs="Times New Roman"/>
          <w:sz w:val="24"/>
          <w:szCs w:val="24"/>
        </w:rPr>
        <w:t>ilor de gaze naturale intrate prin punctele de intrare în sistemul de distribu</w:t>
      </w:r>
      <w:r w:rsidR="00655DCA" w:rsidRPr="00287EFB">
        <w:rPr>
          <w:rFonts w:ascii="Times New Roman" w:hAnsi="Times New Roman" w:cs="Times New Roman"/>
          <w:sz w:val="24"/>
          <w:szCs w:val="24"/>
        </w:rPr>
        <w:t>ț</w:t>
      </w:r>
      <w:r w:rsidRPr="00287EFB">
        <w:rPr>
          <w:rFonts w:ascii="Times New Roman" w:hAnsi="Times New Roman" w:cs="Times New Roman"/>
          <w:sz w:val="24"/>
          <w:szCs w:val="24"/>
        </w:rPr>
        <w:t xml:space="preserve">ie al OD, inclusiv din conductele de alimentare din amonte operate de OTS, pentru care acesta încheie procesele-verbale cu OTS în luna n; </w:t>
      </w:r>
    </w:p>
    <w:p w14:paraId="57E6660E" w14:textId="5A0EDBAA" w:rsidR="005F7A7C" w:rsidRPr="00287EFB" w:rsidRDefault="005F7A7C" w:rsidP="007E07AC">
      <w:pPr>
        <w:spacing w:line="276" w:lineRule="auto"/>
        <w:ind w:right="216" w:firstLine="37"/>
        <w:jc w:val="both"/>
        <w:rPr>
          <w:rFonts w:ascii="Times New Roman" w:hAnsi="Times New Roman" w:cs="Times New Roman"/>
          <w:sz w:val="24"/>
          <w:szCs w:val="24"/>
        </w:rPr>
      </w:pPr>
      <w:r w:rsidRPr="00287EFB">
        <w:rPr>
          <w:rFonts w:ascii="Times New Roman" w:hAnsi="Times New Roman" w:cs="Times New Roman"/>
          <w:sz w:val="24"/>
          <w:szCs w:val="24"/>
        </w:rPr>
        <w:t>∑Q</w:t>
      </w:r>
      <w:r w:rsidRPr="00287EFB">
        <w:rPr>
          <w:rFonts w:ascii="Times New Roman" w:hAnsi="Times New Roman" w:cs="Times New Roman"/>
          <w:sz w:val="24"/>
          <w:szCs w:val="24"/>
          <w:vertAlign w:val="subscript"/>
        </w:rPr>
        <w:t>nCAmonte</w:t>
      </w:r>
      <w:r w:rsidRPr="00287EFB">
        <w:rPr>
          <w:rFonts w:ascii="Times New Roman" w:hAnsi="Times New Roman" w:cs="Times New Roman"/>
          <w:sz w:val="24"/>
          <w:szCs w:val="24"/>
        </w:rPr>
        <w:t xml:space="preserve"> - suma cantită</w:t>
      </w:r>
      <w:r w:rsidR="00655DCA" w:rsidRPr="00287EFB">
        <w:rPr>
          <w:rFonts w:ascii="Times New Roman" w:hAnsi="Times New Roman" w:cs="Times New Roman"/>
          <w:sz w:val="24"/>
          <w:szCs w:val="24"/>
        </w:rPr>
        <w:t>ț</w:t>
      </w:r>
      <w:r w:rsidRPr="00287EFB">
        <w:rPr>
          <w:rFonts w:ascii="Times New Roman" w:hAnsi="Times New Roman" w:cs="Times New Roman"/>
          <w:sz w:val="24"/>
          <w:szCs w:val="24"/>
        </w:rPr>
        <w:t>ilor de gaze naturale intrate din conductele de alimentare din amonte prin punctele de intrare în sistemul de distribu</w:t>
      </w:r>
      <w:r w:rsidR="00655DCA" w:rsidRPr="00287EFB">
        <w:rPr>
          <w:rFonts w:ascii="Times New Roman" w:hAnsi="Times New Roman" w:cs="Times New Roman"/>
          <w:sz w:val="24"/>
          <w:szCs w:val="24"/>
        </w:rPr>
        <w:t>ț</w:t>
      </w:r>
      <w:r w:rsidRPr="00287EFB">
        <w:rPr>
          <w:rFonts w:ascii="Times New Roman" w:hAnsi="Times New Roman" w:cs="Times New Roman"/>
          <w:sz w:val="24"/>
          <w:szCs w:val="24"/>
        </w:rPr>
        <w:t>ie al OD, pentru care acesta a încheiat procesele-verbale cu producătorul în luna n;</w:t>
      </w:r>
    </w:p>
    <w:p w14:paraId="3CE5FAB5" w14:textId="77651823" w:rsidR="005F7A7C" w:rsidRPr="00287EFB" w:rsidRDefault="005F7A7C" w:rsidP="007E07AC">
      <w:pPr>
        <w:spacing w:line="276" w:lineRule="auto"/>
        <w:ind w:right="216"/>
        <w:jc w:val="both"/>
        <w:rPr>
          <w:rFonts w:ascii="Times New Roman" w:hAnsi="Times New Roman" w:cs="Times New Roman"/>
          <w:sz w:val="24"/>
          <w:szCs w:val="24"/>
        </w:rPr>
      </w:pPr>
      <w:r w:rsidRPr="00287EFB">
        <w:rPr>
          <w:rFonts w:ascii="Times New Roman" w:hAnsi="Times New Roman" w:cs="Times New Roman"/>
          <w:sz w:val="24"/>
          <w:szCs w:val="24"/>
        </w:rPr>
        <w:t>∑Q</w:t>
      </w:r>
      <w:r w:rsidRPr="00287EFB">
        <w:rPr>
          <w:rFonts w:ascii="Times New Roman" w:hAnsi="Times New Roman" w:cs="Times New Roman"/>
          <w:sz w:val="24"/>
          <w:szCs w:val="24"/>
          <w:vertAlign w:val="subscript"/>
        </w:rPr>
        <w:t>nTranzit preluat</w:t>
      </w:r>
      <w:r w:rsidRPr="00287EFB">
        <w:rPr>
          <w:rFonts w:ascii="Times New Roman" w:hAnsi="Times New Roman" w:cs="Times New Roman"/>
          <w:sz w:val="24"/>
          <w:szCs w:val="24"/>
        </w:rPr>
        <w:t xml:space="preserve"> - suma cantită</w:t>
      </w:r>
      <w:r w:rsidR="00655DCA" w:rsidRPr="00287EFB">
        <w:rPr>
          <w:rFonts w:ascii="Times New Roman" w:hAnsi="Times New Roman" w:cs="Times New Roman"/>
          <w:sz w:val="24"/>
          <w:szCs w:val="24"/>
        </w:rPr>
        <w:t>ț</w:t>
      </w:r>
      <w:r w:rsidRPr="00287EFB">
        <w:rPr>
          <w:rFonts w:ascii="Times New Roman" w:hAnsi="Times New Roman" w:cs="Times New Roman"/>
          <w:sz w:val="24"/>
          <w:szCs w:val="24"/>
        </w:rPr>
        <w:t xml:space="preserve">ilor de gaze naturale intrate </w:t>
      </w:r>
      <w:r w:rsidR="00655DCA" w:rsidRPr="00287EFB">
        <w:rPr>
          <w:rFonts w:ascii="Times New Roman" w:hAnsi="Times New Roman" w:cs="Times New Roman"/>
          <w:sz w:val="24"/>
          <w:szCs w:val="24"/>
        </w:rPr>
        <w:t>ș</w:t>
      </w:r>
      <w:r w:rsidRPr="00287EFB">
        <w:rPr>
          <w:rFonts w:ascii="Times New Roman" w:hAnsi="Times New Roman" w:cs="Times New Roman"/>
          <w:sz w:val="24"/>
          <w:szCs w:val="24"/>
        </w:rPr>
        <w:t>i preluate de către OD din aval pentru care a încheiat procese-verbale cu OD din amonte, în luna n, pe care urmează să o distribuie clien</w:t>
      </w:r>
      <w:r w:rsidR="00655DCA" w:rsidRPr="00287EFB">
        <w:rPr>
          <w:rFonts w:ascii="Times New Roman" w:hAnsi="Times New Roman" w:cs="Times New Roman"/>
          <w:sz w:val="24"/>
          <w:szCs w:val="24"/>
        </w:rPr>
        <w:t>ț</w:t>
      </w:r>
      <w:r w:rsidRPr="00287EFB">
        <w:rPr>
          <w:rFonts w:ascii="Times New Roman" w:hAnsi="Times New Roman" w:cs="Times New Roman"/>
          <w:sz w:val="24"/>
          <w:szCs w:val="24"/>
        </w:rPr>
        <w:t>ilor proprii;</w:t>
      </w:r>
    </w:p>
    <w:p w14:paraId="5DCFC081" w14:textId="7C5BF318" w:rsidR="005F7A7C" w:rsidRPr="00287EFB" w:rsidRDefault="005F7A7C" w:rsidP="007E07AC">
      <w:pPr>
        <w:spacing w:line="276" w:lineRule="auto"/>
        <w:ind w:right="216" w:firstLine="37"/>
        <w:jc w:val="both"/>
        <w:rPr>
          <w:rFonts w:ascii="Times New Roman" w:hAnsi="Times New Roman" w:cs="Times New Roman"/>
          <w:sz w:val="24"/>
          <w:szCs w:val="24"/>
        </w:rPr>
      </w:pPr>
      <w:r w:rsidRPr="00287EFB">
        <w:rPr>
          <w:rFonts w:ascii="Times New Roman" w:hAnsi="Times New Roman" w:cs="Times New Roman"/>
          <w:sz w:val="24"/>
          <w:szCs w:val="24"/>
        </w:rPr>
        <w:t>∑Q_</w:t>
      </w:r>
      <w:r w:rsidRPr="00287EFB">
        <w:rPr>
          <w:rFonts w:ascii="Times New Roman" w:hAnsi="Times New Roman" w:cs="Times New Roman"/>
          <w:sz w:val="24"/>
          <w:szCs w:val="24"/>
          <w:vertAlign w:val="subscript"/>
        </w:rPr>
        <w:t>nDistr</w:t>
      </w:r>
      <w:r w:rsidRPr="00287EFB">
        <w:rPr>
          <w:rFonts w:ascii="Times New Roman" w:hAnsi="Times New Roman" w:cs="Times New Roman"/>
          <w:sz w:val="24"/>
          <w:szCs w:val="24"/>
        </w:rPr>
        <w:t xml:space="preserve"> - suma cantită</w:t>
      </w:r>
      <w:r w:rsidR="00655DCA" w:rsidRPr="00287EFB">
        <w:rPr>
          <w:rFonts w:ascii="Times New Roman" w:hAnsi="Times New Roman" w:cs="Times New Roman"/>
          <w:sz w:val="24"/>
          <w:szCs w:val="24"/>
        </w:rPr>
        <w:t>ț</w:t>
      </w:r>
      <w:r w:rsidRPr="00287EFB">
        <w:rPr>
          <w:rFonts w:ascii="Times New Roman" w:hAnsi="Times New Roman" w:cs="Times New Roman"/>
          <w:sz w:val="24"/>
          <w:szCs w:val="24"/>
        </w:rPr>
        <w:t>ilor de gaze naturale distribuite de OD în luna n;</w:t>
      </w:r>
    </w:p>
    <w:p w14:paraId="0618EB09" w14:textId="6E89CDA3" w:rsidR="005F7A7C" w:rsidRPr="00287EFB" w:rsidRDefault="005F7A7C" w:rsidP="007E07AC">
      <w:pPr>
        <w:spacing w:line="276" w:lineRule="auto"/>
        <w:ind w:right="216"/>
        <w:jc w:val="both"/>
        <w:rPr>
          <w:rFonts w:ascii="Times New Roman" w:hAnsi="Times New Roman" w:cs="Times New Roman"/>
          <w:sz w:val="24"/>
          <w:szCs w:val="24"/>
        </w:rPr>
      </w:pPr>
      <w:r w:rsidRPr="00287EFB">
        <w:rPr>
          <w:rFonts w:ascii="Times New Roman" w:hAnsi="Times New Roman" w:cs="Times New Roman"/>
          <w:sz w:val="24"/>
          <w:szCs w:val="24"/>
        </w:rPr>
        <w:t>∑Q</w:t>
      </w:r>
      <w:r w:rsidRPr="00287EFB">
        <w:rPr>
          <w:rFonts w:ascii="Times New Roman" w:hAnsi="Times New Roman" w:cs="Times New Roman"/>
          <w:sz w:val="24"/>
          <w:szCs w:val="24"/>
          <w:vertAlign w:val="subscript"/>
        </w:rPr>
        <w:t>nCT</w:t>
      </w:r>
      <w:r w:rsidRPr="00287EFB">
        <w:rPr>
          <w:rFonts w:ascii="Times New Roman" w:hAnsi="Times New Roman" w:cs="Times New Roman"/>
          <w:sz w:val="24"/>
          <w:szCs w:val="24"/>
        </w:rPr>
        <w:t xml:space="preserve"> - suma consumurilor tehnologice ale OD, achizi</w:t>
      </w:r>
      <w:r w:rsidR="00655DCA" w:rsidRPr="00287EFB">
        <w:rPr>
          <w:rFonts w:ascii="Times New Roman" w:hAnsi="Times New Roman" w:cs="Times New Roman"/>
          <w:sz w:val="24"/>
          <w:szCs w:val="24"/>
        </w:rPr>
        <w:t>ț</w:t>
      </w:r>
      <w:r w:rsidRPr="00287EFB">
        <w:rPr>
          <w:rFonts w:ascii="Times New Roman" w:hAnsi="Times New Roman" w:cs="Times New Roman"/>
          <w:sz w:val="24"/>
          <w:szCs w:val="24"/>
        </w:rPr>
        <w:t>ionate în luna n;</w:t>
      </w:r>
    </w:p>
    <w:p w14:paraId="04FD6767" w14:textId="1EDFD380" w:rsidR="005F7A7C" w:rsidRPr="00287EFB" w:rsidRDefault="005F7A7C" w:rsidP="007E07AC">
      <w:pPr>
        <w:pStyle w:val="ListParagraph"/>
        <w:spacing w:line="276" w:lineRule="auto"/>
        <w:ind w:left="0"/>
        <w:jc w:val="both"/>
        <w:rPr>
          <w:rFonts w:ascii="Times New Roman" w:hAnsi="Times New Roman"/>
          <w:b/>
          <w:bCs/>
          <w:sz w:val="24"/>
          <w:szCs w:val="24"/>
        </w:rPr>
      </w:pPr>
      <w:r w:rsidRPr="00287EFB">
        <w:rPr>
          <w:rFonts w:ascii="Times New Roman" w:hAnsi="Times New Roman"/>
          <w:sz w:val="24"/>
          <w:szCs w:val="24"/>
        </w:rPr>
        <w:t>∑Q</w:t>
      </w:r>
      <w:r w:rsidRPr="00287EFB">
        <w:rPr>
          <w:rFonts w:ascii="Times New Roman" w:hAnsi="Times New Roman"/>
          <w:sz w:val="24"/>
          <w:szCs w:val="24"/>
          <w:vertAlign w:val="subscript"/>
        </w:rPr>
        <w:t>nTranzit</w:t>
      </w:r>
      <w:r w:rsidRPr="00287EFB">
        <w:rPr>
          <w:rFonts w:ascii="Times New Roman" w:hAnsi="Times New Roman"/>
          <w:sz w:val="24"/>
          <w:szCs w:val="24"/>
        </w:rPr>
        <w:t xml:space="preserve"> </w:t>
      </w:r>
      <w:r w:rsidRPr="00287EFB">
        <w:rPr>
          <w:rFonts w:ascii="Times New Roman" w:hAnsi="Times New Roman"/>
          <w:sz w:val="24"/>
          <w:szCs w:val="24"/>
          <w:vertAlign w:val="subscript"/>
        </w:rPr>
        <w:t>predat</w:t>
      </w:r>
      <w:r w:rsidRPr="00287EFB">
        <w:rPr>
          <w:rFonts w:ascii="Times New Roman" w:hAnsi="Times New Roman"/>
          <w:sz w:val="24"/>
          <w:szCs w:val="24"/>
        </w:rPr>
        <w:t xml:space="preserve"> - suma cantită</w:t>
      </w:r>
      <w:r w:rsidR="00655DCA" w:rsidRPr="00287EFB">
        <w:rPr>
          <w:rFonts w:ascii="Times New Roman" w:hAnsi="Times New Roman"/>
          <w:sz w:val="24"/>
          <w:szCs w:val="24"/>
        </w:rPr>
        <w:t>ț</w:t>
      </w:r>
      <w:r w:rsidRPr="00287EFB">
        <w:rPr>
          <w:rFonts w:ascii="Times New Roman" w:hAnsi="Times New Roman"/>
          <w:sz w:val="24"/>
          <w:szCs w:val="24"/>
        </w:rPr>
        <w:t>ilor de gaze naturale ie</w:t>
      </w:r>
      <w:r w:rsidR="00655DCA" w:rsidRPr="00287EFB">
        <w:rPr>
          <w:rFonts w:ascii="Times New Roman" w:hAnsi="Times New Roman"/>
          <w:sz w:val="24"/>
          <w:szCs w:val="24"/>
        </w:rPr>
        <w:t>ș</w:t>
      </w:r>
      <w:r w:rsidRPr="00287EFB">
        <w:rPr>
          <w:rFonts w:ascii="Times New Roman" w:hAnsi="Times New Roman"/>
          <w:sz w:val="24"/>
          <w:szCs w:val="24"/>
        </w:rPr>
        <w:t xml:space="preserve">ite </w:t>
      </w:r>
      <w:r w:rsidR="00655DCA" w:rsidRPr="00287EFB">
        <w:rPr>
          <w:rFonts w:ascii="Times New Roman" w:hAnsi="Times New Roman"/>
          <w:sz w:val="24"/>
          <w:szCs w:val="24"/>
        </w:rPr>
        <w:t>ș</w:t>
      </w:r>
      <w:r w:rsidRPr="00287EFB">
        <w:rPr>
          <w:rFonts w:ascii="Times New Roman" w:hAnsi="Times New Roman"/>
          <w:sz w:val="24"/>
          <w:szCs w:val="24"/>
        </w:rPr>
        <w:t>i predate către OD din aval, pentru care a încheiat procese-verbale cu OD din aval, în luna n.</w:t>
      </w:r>
    </w:p>
    <w:p w14:paraId="0F1375DE" w14:textId="77777777" w:rsidR="005C2D52" w:rsidRPr="00287EFB" w:rsidRDefault="005C2D52" w:rsidP="007E07AC">
      <w:pPr>
        <w:pStyle w:val="ListParagraph"/>
        <w:spacing w:line="276" w:lineRule="auto"/>
        <w:ind w:left="0"/>
        <w:jc w:val="both"/>
        <w:rPr>
          <w:rFonts w:ascii="Times New Roman" w:hAnsi="Times New Roman"/>
          <w:b/>
          <w:bCs/>
          <w:sz w:val="24"/>
          <w:szCs w:val="24"/>
        </w:rPr>
      </w:pPr>
    </w:p>
    <w:p w14:paraId="08749790" w14:textId="02C150AD" w:rsidR="005F7A7C" w:rsidRPr="00287EFB" w:rsidRDefault="005F7A7C" w:rsidP="007E07AC">
      <w:pPr>
        <w:pStyle w:val="ListParagraph"/>
        <w:spacing w:line="276" w:lineRule="auto"/>
        <w:ind w:left="0"/>
        <w:jc w:val="both"/>
        <w:rPr>
          <w:rFonts w:ascii="Times New Roman" w:hAnsi="Times New Roman"/>
          <w:bCs/>
          <w:sz w:val="24"/>
          <w:szCs w:val="24"/>
        </w:rPr>
      </w:pPr>
      <w:r w:rsidRPr="00287EFB">
        <w:rPr>
          <w:rFonts w:ascii="Times New Roman" w:hAnsi="Times New Roman"/>
          <w:b/>
          <w:bCs/>
          <w:sz w:val="24"/>
          <w:szCs w:val="24"/>
        </w:rPr>
        <w:t>Art. 4</w:t>
      </w:r>
      <w:r w:rsidRPr="00287EFB">
        <w:rPr>
          <w:rFonts w:ascii="Times New Roman" w:hAnsi="Times New Roman"/>
          <w:bCs/>
          <w:sz w:val="24"/>
          <w:szCs w:val="24"/>
        </w:rPr>
        <w:t xml:space="preserve"> </w:t>
      </w:r>
      <w:r w:rsidR="005C2D52" w:rsidRPr="00287EFB">
        <w:rPr>
          <w:b/>
          <w:lang w:eastAsia="en-GB"/>
        </w:rPr>
        <w:t>-</w:t>
      </w:r>
      <w:r w:rsidR="005C2D52" w:rsidRPr="00287EFB">
        <w:rPr>
          <w:rFonts w:ascii="Times New Roman" w:hAnsi="Times New Roman"/>
          <w:b/>
          <w:bCs/>
          <w:sz w:val="24"/>
          <w:szCs w:val="24"/>
        </w:rPr>
        <w:t xml:space="preserve">  </w:t>
      </w:r>
      <w:r w:rsidRPr="00287EFB">
        <w:rPr>
          <w:rFonts w:ascii="Times New Roman" w:hAnsi="Times New Roman"/>
          <w:b/>
          <w:bCs/>
          <w:sz w:val="24"/>
          <w:szCs w:val="24"/>
        </w:rPr>
        <w:t>(1)</w:t>
      </w:r>
      <w:r w:rsidRPr="00287EFB">
        <w:rPr>
          <w:rFonts w:ascii="Times New Roman" w:hAnsi="Times New Roman"/>
          <w:bCs/>
          <w:sz w:val="24"/>
          <w:szCs w:val="24"/>
        </w:rPr>
        <w:t xml:space="preserve"> OD calculează lunar, până la data de 20 a lunii</w:t>
      </w:r>
      <w:r w:rsidR="00AB3A06" w:rsidRPr="00287EFB">
        <w:rPr>
          <w:rFonts w:ascii="Times New Roman" w:hAnsi="Times New Roman"/>
          <w:bCs/>
          <w:sz w:val="24"/>
          <w:szCs w:val="24"/>
        </w:rPr>
        <w:t xml:space="preserve"> în curs</w:t>
      </w:r>
      <w:r w:rsidRPr="00287EFB">
        <w:rPr>
          <w:rFonts w:ascii="Times New Roman" w:hAnsi="Times New Roman"/>
          <w:bCs/>
          <w:sz w:val="24"/>
          <w:szCs w:val="24"/>
        </w:rPr>
        <w:t xml:space="preserve"> pentru luna anterioară de livrare</w:t>
      </w:r>
      <w:r w:rsidR="005C2D52" w:rsidRPr="00287EFB">
        <w:rPr>
          <w:rFonts w:ascii="Times New Roman" w:hAnsi="Times New Roman"/>
          <w:bCs/>
          <w:sz w:val="24"/>
          <w:szCs w:val="24"/>
        </w:rPr>
        <w:t>, următoarele</w:t>
      </w:r>
      <w:r w:rsidRPr="00287EFB">
        <w:rPr>
          <w:rFonts w:ascii="Times New Roman" w:hAnsi="Times New Roman"/>
          <w:bCs/>
          <w:sz w:val="24"/>
          <w:szCs w:val="24"/>
        </w:rPr>
        <w:t>:</w:t>
      </w:r>
    </w:p>
    <w:p w14:paraId="7BE72B2D" w14:textId="455E34CE" w:rsidR="005F7A7C" w:rsidRPr="00287EFB" w:rsidRDefault="005F7A7C" w:rsidP="00F650EC">
      <w:pPr>
        <w:pStyle w:val="ListParagraph"/>
        <w:numPr>
          <w:ilvl w:val="0"/>
          <w:numId w:val="3"/>
        </w:numPr>
        <w:spacing w:line="276" w:lineRule="auto"/>
        <w:ind w:right="34"/>
        <w:jc w:val="both"/>
        <w:rPr>
          <w:rFonts w:ascii="Times New Roman" w:hAnsi="Times New Roman"/>
          <w:sz w:val="24"/>
          <w:szCs w:val="24"/>
        </w:rPr>
      </w:pPr>
      <w:r w:rsidRPr="00287EFB">
        <w:rPr>
          <w:rFonts w:ascii="Times New Roman" w:hAnsi="Times New Roman"/>
          <w:sz w:val="24"/>
          <w:szCs w:val="24"/>
        </w:rPr>
        <w:t>pentru fiecare UR, diferen</w:t>
      </w:r>
      <w:r w:rsidR="00655DCA" w:rsidRPr="00287EFB">
        <w:rPr>
          <w:rFonts w:ascii="Times New Roman" w:hAnsi="Times New Roman"/>
          <w:sz w:val="24"/>
          <w:szCs w:val="24"/>
        </w:rPr>
        <w:t>ț</w:t>
      </w:r>
      <w:r w:rsidRPr="00287EFB">
        <w:rPr>
          <w:rFonts w:ascii="Times New Roman" w:hAnsi="Times New Roman"/>
          <w:sz w:val="24"/>
          <w:szCs w:val="24"/>
        </w:rPr>
        <w:t xml:space="preserve">ele dintre alocarea lunară finală, determinată în conformitate cu prevederile art. 74 </w:t>
      </w:r>
      <w:r w:rsidR="00655DCA" w:rsidRPr="00287EFB">
        <w:rPr>
          <w:rFonts w:ascii="Times New Roman" w:hAnsi="Times New Roman"/>
          <w:sz w:val="24"/>
          <w:szCs w:val="24"/>
        </w:rPr>
        <w:t>ș</w:t>
      </w:r>
      <w:r w:rsidRPr="00287EFB">
        <w:rPr>
          <w:rFonts w:ascii="Times New Roman" w:hAnsi="Times New Roman"/>
          <w:sz w:val="24"/>
          <w:szCs w:val="24"/>
        </w:rPr>
        <w:t>i 75 din Codul re</w:t>
      </w:r>
      <w:r w:rsidR="00655DCA" w:rsidRPr="00287EFB">
        <w:rPr>
          <w:rFonts w:ascii="Times New Roman" w:hAnsi="Times New Roman"/>
          <w:sz w:val="24"/>
          <w:szCs w:val="24"/>
        </w:rPr>
        <w:t>ț</w:t>
      </w:r>
      <w:r w:rsidRPr="00287EFB">
        <w:rPr>
          <w:rFonts w:ascii="Times New Roman" w:hAnsi="Times New Roman"/>
          <w:sz w:val="24"/>
          <w:szCs w:val="24"/>
        </w:rPr>
        <w:t>elei pentru Sistemul na</w:t>
      </w:r>
      <w:r w:rsidR="00655DCA" w:rsidRPr="00287EFB">
        <w:rPr>
          <w:rFonts w:ascii="Times New Roman" w:hAnsi="Times New Roman"/>
          <w:sz w:val="24"/>
          <w:szCs w:val="24"/>
        </w:rPr>
        <w:t>ț</w:t>
      </w:r>
      <w:r w:rsidRPr="00287EFB">
        <w:rPr>
          <w:rFonts w:ascii="Times New Roman" w:hAnsi="Times New Roman"/>
          <w:sz w:val="24"/>
          <w:szCs w:val="24"/>
        </w:rPr>
        <w:t>ional de transport al gazelor naturale, aprobat prin Ordinul pre</w:t>
      </w:r>
      <w:r w:rsidR="00655DCA" w:rsidRPr="00287EFB">
        <w:rPr>
          <w:rFonts w:ascii="Times New Roman" w:hAnsi="Times New Roman"/>
          <w:sz w:val="24"/>
          <w:szCs w:val="24"/>
        </w:rPr>
        <w:t>ș</w:t>
      </w:r>
      <w:r w:rsidRPr="00287EFB">
        <w:rPr>
          <w:rFonts w:ascii="Times New Roman" w:hAnsi="Times New Roman"/>
          <w:sz w:val="24"/>
          <w:szCs w:val="24"/>
        </w:rPr>
        <w:t>edintelui Autorită</w:t>
      </w:r>
      <w:r w:rsidR="00655DCA" w:rsidRPr="00287EFB">
        <w:rPr>
          <w:rFonts w:ascii="Times New Roman" w:hAnsi="Times New Roman"/>
          <w:sz w:val="24"/>
          <w:szCs w:val="24"/>
        </w:rPr>
        <w:t>ț</w:t>
      </w:r>
      <w:r w:rsidRPr="00287EFB">
        <w:rPr>
          <w:rFonts w:ascii="Times New Roman" w:hAnsi="Times New Roman"/>
          <w:sz w:val="24"/>
          <w:szCs w:val="24"/>
        </w:rPr>
        <w:t>ii Na</w:t>
      </w:r>
      <w:r w:rsidR="00655DCA" w:rsidRPr="00287EFB">
        <w:rPr>
          <w:rFonts w:ascii="Times New Roman" w:hAnsi="Times New Roman"/>
          <w:sz w:val="24"/>
          <w:szCs w:val="24"/>
        </w:rPr>
        <w:t>ț</w:t>
      </w:r>
      <w:r w:rsidRPr="00287EFB">
        <w:rPr>
          <w:rFonts w:ascii="Times New Roman" w:hAnsi="Times New Roman"/>
          <w:sz w:val="24"/>
          <w:szCs w:val="24"/>
        </w:rPr>
        <w:t xml:space="preserve">ionale de Reglementare în Domeniul Energiei nr. 16/2013, cu modificările </w:t>
      </w:r>
      <w:r w:rsidR="00655DCA" w:rsidRPr="00287EFB">
        <w:rPr>
          <w:rFonts w:ascii="Times New Roman" w:hAnsi="Times New Roman"/>
          <w:sz w:val="24"/>
          <w:szCs w:val="24"/>
        </w:rPr>
        <w:t>ș</w:t>
      </w:r>
      <w:r w:rsidRPr="00287EFB">
        <w:rPr>
          <w:rFonts w:ascii="Times New Roman" w:hAnsi="Times New Roman"/>
          <w:sz w:val="24"/>
          <w:szCs w:val="24"/>
        </w:rPr>
        <w:t xml:space="preserve">i completările ulterioare, denumit în continuare </w:t>
      </w:r>
      <w:r w:rsidRPr="00287EFB">
        <w:rPr>
          <w:rFonts w:ascii="Times New Roman" w:hAnsi="Times New Roman"/>
          <w:i/>
          <w:iCs/>
          <w:sz w:val="24"/>
          <w:szCs w:val="24"/>
        </w:rPr>
        <w:t>Codul re</w:t>
      </w:r>
      <w:r w:rsidR="00655DCA" w:rsidRPr="00287EFB">
        <w:rPr>
          <w:rFonts w:ascii="Times New Roman" w:hAnsi="Times New Roman"/>
          <w:i/>
          <w:iCs/>
          <w:sz w:val="24"/>
          <w:szCs w:val="24"/>
        </w:rPr>
        <w:t>ț</w:t>
      </w:r>
      <w:r w:rsidRPr="00287EFB">
        <w:rPr>
          <w:rFonts w:ascii="Times New Roman" w:hAnsi="Times New Roman"/>
          <w:i/>
          <w:iCs/>
          <w:sz w:val="24"/>
          <w:szCs w:val="24"/>
        </w:rPr>
        <w:t>elei</w:t>
      </w:r>
      <w:r w:rsidRPr="00287EFB">
        <w:rPr>
          <w:rFonts w:ascii="Times New Roman" w:hAnsi="Times New Roman"/>
          <w:sz w:val="24"/>
          <w:szCs w:val="24"/>
        </w:rPr>
        <w:t xml:space="preserve">, </w:t>
      </w:r>
      <w:r w:rsidR="00655DCA" w:rsidRPr="00287EFB">
        <w:rPr>
          <w:rFonts w:ascii="Times New Roman" w:hAnsi="Times New Roman"/>
          <w:sz w:val="24"/>
          <w:szCs w:val="24"/>
        </w:rPr>
        <w:t>ș</w:t>
      </w:r>
      <w:r w:rsidRPr="00287EFB">
        <w:rPr>
          <w:rFonts w:ascii="Times New Roman" w:hAnsi="Times New Roman"/>
          <w:sz w:val="24"/>
          <w:szCs w:val="24"/>
        </w:rPr>
        <w:t>i cantitatea lunară distribuită de OD, după următoarea formulă:</w:t>
      </w:r>
    </w:p>
    <w:p w14:paraId="6E706291" w14:textId="0B246550" w:rsidR="005F7A7C" w:rsidRPr="00287EFB" w:rsidRDefault="005F7A7C" w:rsidP="00E23288">
      <w:pPr>
        <w:tabs>
          <w:tab w:val="left" w:pos="8987"/>
        </w:tabs>
        <w:spacing w:line="276" w:lineRule="auto"/>
        <w:ind w:right="34" w:firstLine="720"/>
        <w:jc w:val="both"/>
        <w:rPr>
          <w:rFonts w:ascii="Times New Roman" w:hAnsi="Times New Roman" w:cs="Times New Roman"/>
          <w:sz w:val="24"/>
          <w:szCs w:val="24"/>
        </w:rPr>
      </w:pPr>
      <w:r w:rsidRPr="00287EFB">
        <w:rPr>
          <w:rFonts w:ascii="Times New Roman" w:hAnsi="Times New Roman" w:cs="Times New Roman"/>
          <w:bCs/>
          <w:sz w:val="24"/>
          <w:szCs w:val="24"/>
        </w:rPr>
        <w:t>Q</w:t>
      </w:r>
      <w:r w:rsidRPr="00287EFB">
        <w:rPr>
          <w:rFonts w:ascii="Times New Roman" w:hAnsi="Times New Roman" w:cs="Times New Roman"/>
          <w:bCs/>
          <w:sz w:val="24"/>
          <w:szCs w:val="24"/>
          <w:vertAlign w:val="subscript"/>
        </w:rPr>
        <w:t>n</w:t>
      </w:r>
      <w:r w:rsidRPr="00287EFB">
        <w:rPr>
          <w:rFonts w:ascii="Times New Roman" w:hAnsi="Times New Roman" w:cs="Times New Roman"/>
          <w:bCs/>
          <w:sz w:val="24"/>
          <w:szCs w:val="24"/>
        </w:rPr>
        <w:t>reg = Q</w:t>
      </w:r>
      <w:r w:rsidRPr="00287EFB">
        <w:rPr>
          <w:rFonts w:ascii="Times New Roman" w:hAnsi="Times New Roman" w:cs="Times New Roman"/>
          <w:bCs/>
          <w:sz w:val="24"/>
          <w:szCs w:val="24"/>
          <w:vertAlign w:val="subscript"/>
        </w:rPr>
        <w:t>n</w:t>
      </w:r>
      <w:r w:rsidRPr="00287EFB">
        <w:rPr>
          <w:rFonts w:ascii="Times New Roman" w:hAnsi="Times New Roman" w:cs="Times New Roman"/>
          <w:bCs/>
          <w:sz w:val="24"/>
          <w:szCs w:val="24"/>
        </w:rPr>
        <w:t>aloc – (Q</w:t>
      </w:r>
      <w:r w:rsidRPr="00287EFB">
        <w:rPr>
          <w:rFonts w:ascii="Times New Roman" w:hAnsi="Times New Roman" w:cs="Times New Roman"/>
          <w:bCs/>
          <w:sz w:val="24"/>
          <w:szCs w:val="24"/>
          <w:vertAlign w:val="subscript"/>
        </w:rPr>
        <w:t>n</w:t>
      </w:r>
      <w:r w:rsidRPr="00287EFB">
        <w:rPr>
          <w:rFonts w:ascii="Times New Roman" w:hAnsi="Times New Roman" w:cs="Times New Roman"/>
          <w:bCs/>
          <w:sz w:val="24"/>
          <w:szCs w:val="24"/>
        </w:rPr>
        <w:t>distr - Q</w:t>
      </w:r>
      <w:r w:rsidRPr="00287EFB">
        <w:rPr>
          <w:rFonts w:ascii="Times New Roman" w:hAnsi="Times New Roman" w:cs="Times New Roman"/>
          <w:bCs/>
          <w:sz w:val="24"/>
          <w:szCs w:val="24"/>
          <w:vertAlign w:val="subscript"/>
        </w:rPr>
        <w:t xml:space="preserve">nCAmonte </w:t>
      </w:r>
      <w:r w:rsidRPr="00287EFB">
        <w:rPr>
          <w:rFonts w:ascii="Times New Roman" w:hAnsi="Times New Roman" w:cs="Times New Roman"/>
          <w:sz w:val="24"/>
          <w:szCs w:val="24"/>
        </w:rPr>
        <w:t>+ Q</w:t>
      </w:r>
      <w:r w:rsidRPr="00287EFB">
        <w:rPr>
          <w:rFonts w:ascii="Times New Roman" w:hAnsi="Times New Roman" w:cs="Times New Roman"/>
          <w:sz w:val="24"/>
          <w:szCs w:val="24"/>
          <w:vertAlign w:val="subscript"/>
        </w:rPr>
        <w:t>nCT</w:t>
      </w:r>
      <w:r w:rsidRPr="00287EFB">
        <w:rPr>
          <w:rFonts w:ascii="Times New Roman" w:hAnsi="Times New Roman" w:cs="Times New Roman"/>
          <w:sz w:val="24"/>
          <w:szCs w:val="24"/>
        </w:rPr>
        <w:t>)</w:t>
      </w:r>
      <w:r w:rsidR="00E23288" w:rsidRPr="00287EFB">
        <w:rPr>
          <w:rFonts w:ascii="Times New Roman" w:hAnsi="Times New Roman" w:cs="Times New Roman"/>
          <w:sz w:val="24"/>
          <w:szCs w:val="24"/>
        </w:rPr>
        <w:t xml:space="preserve">, </w:t>
      </w:r>
    </w:p>
    <w:p w14:paraId="0E4F77A5" w14:textId="433F2C92" w:rsidR="00E23288" w:rsidRPr="00287EFB" w:rsidRDefault="00E23288" w:rsidP="00F650EC">
      <w:pPr>
        <w:tabs>
          <w:tab w:val="left" w:pos="8987"/>
        </w:tabs>
        <w:spacing w:line="276" w:lineRule="auto"/>
        <w:ind w:right="34" w:firstLine="720"/>
        <w:jc w:val="both"/>
        <w:rPr>
          <w:rFonts w:ascii="Times New Roman" w:hAnsi="Times New Roman" w:cs="Times New Roman"/>
          <w:sz w:val="24"/>
          <w:szCs w:val="24"/>
        </w:rPr>
      </w:pPr>
      <w:r w:rsidRPr="00287EFB">
        <w:rPr>
          <w:rFonts w:ascii="Times New Roman" w:hAnsi="Times New Roman" w:cs="Times New Roman"/>
          <w:sz w:val="24"/>
          <w:szCs w:val="24"/>
        </w:rPr>
        <w:t>unde:</w:t>
      </w:r>
    </w:p>
    <w:p w14:paraId="68825361" w14:textId="77777777" w:rsidR="005F7A7C" w:rsidRPr="00287EFB" w:rsidRDefault="005F7A7C" w:rsidP="00F650EC">
      <w:pPr>
        <w:spacing w:line="276" w:lineRule="auto"/>
        <w:ind w:right="34" w:firstLine="720"/>
        <w:jc w:val="both"/>
        <w:rPr>
          <w:rFonts w:ascii="Times New Roman" w:hAnsi="Times New Roman" w:cs="Times New Roman"/>
          <w:bCs/>
          <w:sz w:val="24"/>
          <w:szCs w:val="24"/>
        </w:rPr>
      </w:pPr>
      <w:r w:rsidRPr="00287EFB">
        <w:rPr>
          <w:rFonts w:ascii="Times New Roman" w:hAnsi="Times New Roman" w:cs="Times New Roman"/>
          <w:bCs/>
          <w:sz w:val="24"/>
          <w:szCs w:val="24"/>
        </w:rPr>
        <w:t>Q</w:t>
      </w:r>
      <w:r w:rsidRPr="00287EFB">
        <w:rPr>
          <w:rFonts w:ascii="Times New Roman" w:hAnsi="Times New Roman" w:cs="Times New Roman"/>
          <w:bCs/>
          <w:sz w:val="24"/>
          <w:szCs w:val="24"/>
          <w:vertAlign w:val="subscript"/>
        </w:rPr>
        <w:t>n</w:t>
      </w:r>
      <w:r w:rsidRPr="00287EFB">
        <w:rPr>
          <w:rFonts w:ascii="Times New Roman" w:hAnsi="Times New Roman" w:cs="Times New Roman"/>
          <w:bCs/>
          <w:sz w:val="24"/>
          <w:szCs w:val="24"/>
        </w:rPr>
        <w:t>reg - cantitate de gaze naturale necesar a fi regularizată aferentă UR pentru luna n;</w:t>
      </w:r>
    </w:p>
    <w:p w14:paraId="6AC59012" w14:textId="5074EA29" w:rsidR="005F7A7C" w:rsidRPr="00287EFB" w:rsidRDefault="005F7A7C" w:rsidP="00F650EC">
      <w:pPr>
        <w:spacing w:line="276" w:lineRule="auto"/>
        <w:ind w:left="720" w:right="34"/>
        <w:jc w:val="both"/>
        <w:rPr>
          <w:rFonts w:ascii="Times New Roman" w:hAnsi="Times New Roman" w:cs="Times New Roman"/>
          <w:bCs/>
          <w:sz w:val="24"/>
          <w:szCs w:val="24"/>
        </w:rPr>
      </w:pPr>
      <w:r w:rsidRPr="00287EFB">
        <w:rPr>
          <w:rFonts w:ascii="Times New Roman" w:hAnsi="Times New Roman" w:cs="Times New Roman"/>
          <w:bCs/>
          <w:sz w:val="24"/>
          <w:szCs w:val="24"/>
        </w:rPr>
        <w:t>Q</w:t>
      </w:r>
      <w:r w:rsidRPr="00287EFB">
        <w:rPr>
          <w:rFonts w:ascii="Times New Roman" w:hAnsi="Times New Roman" w:cs="Times New Roman"/>
          <w:bCs/>
          <w:sz w:val="24"/>
          <w:szCs w:val="24"/>
          <w:vertAlign w:val="subscript"/>
        </w:rPr>
        <w:t>n</w:t>
      </w:r>
      <w:r w:rsidRPr="00287EFB">
        <w:rPr>
          <w:rFonts w:ascii="Times New Roman" w:hAnsi="Times New Roman" w:cs="Times New Roman"/>
          <w:bCs/>
          <w:sz w:val="24"/>
          <w:szCs w:val="24"/>
        </w:rPr>
        <w:t xml:space="preserve">aloc - alocarea lunară finală aferentă UR pentru luna n; cantitatea nu include alocările transmise de către OD din aval </w:t>
      </w:r>
      <w:r w:rsidR="00655DCA" w:rsidRPr="00287EFB">
        <w:rPr>
          <w:rFonts w:ascii="Times New Roman" w:hAnsi="Times New Roman" w:cs="Times New Roman"/>
          <w:bCs/>
          <w:sz w:val="24"/>
          <w:szCs w:val="24"/>
        </w:rPr>
        <w:t>ș</w:t>
      </w:r>
      <w:r w:rsidRPr="00287EFB">
        <w:rPr>
          <w:rFonts w:ascii="Times New Roman" w:hAnsi="Times New Roman" w:cs="Times New Roman"/>
          <w:bCs/>
          <w:sz w:val="24"/>
          <w:szCs w:val="24"/>
        </w:rPr>
        <w:t>i include alocările transmise către OD din amonte, după caz;</w:t>
      </w:r>
    </w:p>
    <w:p w14:paraId="3834E898" w14:textId="77777777" w:rsidR="005F7A7C" w:rsidRPr="00287EFB" w:rsidRDefault="005F7A7C" w:rsidP="00F650EC">
      <w:pPr>
        <w:spacing w:line="276" w:lineRule="auto"/>
        <w:ind w:right="34" w:firstLine="720"/>
        <w:jc w:val="both"/>
        <w:rPr>
          <w:rFonts w:ascii="Times New Roman" w:hAnsi="Times New Roman" w:cs="Times New Roman"/>
          <w:sz w:val="24"/>
          <w:szCs w:val="24"/>
        </w:rPr>
      </w:pPr>
      <w:r w:rsidRPr="00287EFB">
        <w:rPr>
          <w:rFonts w:ascii="Times New Roman" w:hAnsi="Times New Roman" w:cs="Times New Roman"/>
          <w:bCs/>
          <w:sz w:val="24"/>
          <w:szCs w:val="24"/>
        </w:rPr>
        <w:t>Q</w:t>
      </w:r>
      <w:r w:rsidRPr="00287EFB">
        <w:rPr>
          <w:rFonts w:ascii="Times New Roman" w:hAnsi="Times New Roman" w:cs="Times New Roman"/>
          <w:bCs/>
          <w:sz w:val="24"/>
          <w:szCs w:val="24"/>
          <w:vertAlign w:val="subscript"/>
        </w:rPr>
        <w:t>n</w:t>
      </w:r>
      <w:r w:rsidRPr="00287EFB">
        <w:rPr>
          <w:rFonts w:ascii="Times New Roman" w:hAnsi="Times New Roman" w:cs="Times New Roman"/>
          <w:bCs/>
          <w:sz w:val="24"/>
          <w:szCs w:val="24"/>
        </w:rPr>
        <w:t>distr - cantitatea de gaze naturale distribuită de OD</w:t>
      </w:r>
      <w:r w:rsidRPr="00287EFB">
        <w:rPr>
          <w:rFonts w:ascii="Times New Roman" w:hAnsi="Times New Roman" w:cs="Times New Roman"/>
          <w:sz w:val="24"/>
          <w:szCs w:val="24"/>
        </w:rPr>
        <w:t xml:space="preserve"> pentru UR în luna n; </w:t>
      </w:r>
    </w:p>
    <w:p w14:paraId="60CBD1FA" w14:textId="3048035B" w:rsidR="005F7A7C" w:rsidRPr="00287EFB" w:rsidRDefault="005F7A7C" w:rsidP="00F650EC">
      <w:pPr>
        <w:pStyle w:val="ListParagraph"/>
        <w:spacing w:line="276" w:lineRule="auto"/>
        <w:jc w:val="both"/>
        <w:rPr>
          <w:rFonts w:ascii="Times New Roman" w:hAnsi="Times New Roman"/>
          <w:bCs/>
          <w:sz w:val="24"/>
          <w:szCs w:val="24"/>
        </w:rPr>
      </w:pPr>
      <w:r w:rsidRPr="00287EFB">
        <w:rPr>
          <w:rFonts w:ascii="Times New Roman" w:hAnsi="Times New Roman"/>
          <w:bCs/>
          <w:sz w:val="24"/>
          <w:szCs w:val="24"/>
        </w:rPr>
        <w:lastRenderedPageBreak/>
        <w:t>Q</w:t>
      </w:r>
      <w:r w:rsidRPr="00287EFB">
        <w:rPr>
          <w:rFonts w:ascii="Times New Roman" w:hAnsi="Times New Roman"/>
          <w:bCs/>
          <w:sz w:val="24"/>
          <w:szCs w:val="24"/>
          <w:vertAlign w:val="subscript"/>
        </w:rPr>
        <w:t xml:space="preserve">nCAmonte - </w:t>
      </w:r>
      <w:r w:rsidRPr="00287EFB">
        <w:rPr>
          <w:rFonts w:ascii="Times New Roman" w:hAnsi="Times New Roman"/>
          <w:bCs/>
          <w:sz w:val="24"/>
          <w:szCs w:val="24"/>
        </w:rPr>
        <w:t xml:space="preserve">cantitatea de gaze naturale intrată în luna n </w:t>
      </w:r>
      <w:r w:rsidR="00C73D1B" w:rsidRPr="00287EFB">
        <w:rPr>
          <w:rFonts w:ascii="Times New Roman" w:hAnsi="Times New Roman"/>
          <w:bCs/>
          <w:sz w:val="24"/>
          <w:szCs w:val="24"/>
        </w:rPr>
        <w:t>în sistemul de distribu</w:t>
      </w:r>
      <w:r w:rsidR="00655DCA" w:rsidRPr="00287EFB">
        <w:rPr>
          <w:rFonts w:ascii="Times New Roman" w:hAnsi="Times New Roman"/>
          <w:bCs/>
          <w:sz w:val="24"/>
          <w:szCs w:val="24"/>
        </w:rPr>
        <w:t>ț</w:t>
      </w:r>
      <w:r w:rsidR="00C73D1B" w:rsidRPr="00287EFB">
        <w:rPr>
          <w:rFonts w:ascii="Times New Roman" w:hAnsi="Times New Roman"/>
          <w:bCs/>
          <w:sz w:val="24"/>
          <w:szCs w:val="24"/>
        </w:rPr>
        <w:t xml:space="preserve">ie al OD </w:t>
      </w:r>
      <w:r w:rsidRPr="00287EFB">
        <w:rPr>
          <w:rFonts w:ascii="Times New Roman" w:hAnsi="Times New Roman"/>
          <w:bCs/>
          <w:sz w:val="24"/>
          <w:szCs w:val="24"/>
        </w:rPr>
        <w:t xml:space="preserve">din conductele de alimentare din amonte </w:t>
      </w:r>
      <w:r w:rsidRPr="00287EFB">
        <w:rPr>
          <w:rFonts w:ascii="Times New Roman" w:hAnsi="Times New Roman"/>
          <w:sz w:val="24"/>
          <w:szCs w:val="24"/>
        </w:rPr>
        <w:t xml:space="preserve">ale producătorilor </w:t>
      </w:r>
      <w:r w:rsidRPr="00287EFB">
        <w:rPr>
          <w:rFonts w:ascii="Times New Roman" w:hAnsi="Times New Roman"/>
          <w:bCs/>
          <w:sz w:val="24"/>
          <w:szCs w:val="24"/>
        </w:rPr>
        <w:t>aferentă UR;</w:t>
      </w:r>
    </w:p>
    <w:p w14:paraId="06435DF5" w14:textId="55B59971" w:rsidR="005F7A7C" w:rsidRPr="00287EFB" w:rsidRDefault="005F7A7C" w:rsidP="00F650EC">
      <w:pPr>
        <w:pStyle w:val="ListParagraph"/>
        <w:spacing w:line="276" w:lineRule="auto"/>
        <w:jc w:val="both"/>
        <w:rPr>
          <w:rFonts w:ascii="Times New Roman" w:hAnsi="Times New Roman"/>
          <w:bCs/>
          <w:sz w:val="24"/>
          <w:szCs w:val="24"/>
        </w:rPr>
      </w:pPr>
      <w:r w:rsidRPr="00287EFB">
        <w:rPr>
          <w:rFonts w:ascii="Times New Roman" w:hAnsi="Times New Roman"/>
          <w:bCs/>
          <w:sz w:val="24"/>
          <w:szCs w:val="24"/>
        </w:rPr>
        <w:t>Q</w:t>
      </w:r>
      <w:r w:rsidRPr="00287EFB">
        <w:rPr>
          <w:rFonts w:ascii="Times New Roman" w:hAnsi="Times New Roman"/>
          <w:bCs/>
          <w:sz w:val="24"/>
          <w:szCs w:val="24"/>
          <w:vertAlign w:val="subscript"/>
        </w:rPr>
        <w:t>nCT</w:t>
      </w:r>
      <w:r w:rsidRPr="00287EFB">
        <w:rPr>
          <w:rFonts w:ascii="Times New Roman" w:hAnsi="Times New Roman"/>
          <w:bCs/>
          <w:sz w:val="24"/>
          <w:szCs w:val="24"/>
        </w:rPr>
        <w:t xml:space="preserve"> - cantitatea de gaze naturale achizi</w:t>
      </w:r>
      <w:r w:rsidR="00655DCA" w:rsidRPr="00287EFB">
        <w:rPr>
          <w:rFonts w:ascii="Times New Roman" w:hAnsi="Times New Roman"/>
          <w:bCs/>
          <w:sz w:val="24"/>
          <w:szCs w:val="24"/>
        </w:rPr>
        <w:t>ț</w:t>
      </w:r>
      <w:r w:rsidRPr="00287EFB">
        <w:rPr>
          <w:rFonts w:ascii="Times New Roman" w:hAnsi="Times New Roman"/>
          <w:bCs/>
          <w:sz w:val="24"/>
          <w:szCs w:val="24"/>
        </w:rPr>
        <w:t>ionate de la UR de OD în luna n, pentru acoperirea consumului tehnologic;</w:t>
      </w:r>
    </w:p>
    <w:p w14:paraId="61783653" w14:textId="45911795" w:rsidR="005F7A7C" w:rsidRPr="00287EFB" w:rsidRDefault="005F7A7C" w:rsidP="00F650EC">
      <w:pPr>
        <w:pStyle w:val="ListParagraph"/>
        <w:numPr>
          <w:ilvl w:val="0"/>
          <w:numId w:val="3"/>
        </w:numPr>
        <w:spacing w:line="276" w:lineRule="auto"/>
        <w:jc w:val="both"/>
        <w:rPr>
          <w:rFonts w:ascii="Times New Roman" w:hAnsi="Times New Roman"/>
          <w:sz w:val="24"/>
          <w:szCs w:val="24"/>
        </w:rPr>
      </w:pPr>
      <w:r w:rsidRPr="00287EFB">
        <w:rPr>
          <w:rFonts w:ascii="Times New Roman" w:hAnsi="Times New Roman"/>
          <w:sz w:val="24"/>
          <w:szCs w:val="24"/>
        </w:rPr>
        <w:t>diferen</w:t>
      </w:r>
      <w:r w:rsidR="00655DCA" w:rsidRPr="00287EFB">
        <w:rPr>
          <w:rFonts w:ascii="Times New Roman" w:hAnsi="Times New Roman"/>
          <w:sz w:val="24"/>
          <w:szCs w:val="24"/>
        </w:rPr>
        <w:t>ț</w:t>
      </w:r>
      <w:r w:rsidRPr="00287EFB">
        <w:rPr>
          <w:rFonts w:ascii="Times New Roman" w:hAnsi="Times New Roman"/>
          <w:sz w:val="24"/>
          <w:szCs w:val="24"/>
        </w:rPr>
        <w:t xml:space="preserve">ele dintre alocarea lunară finală determinată în conformitate cu prevederile art. 74 </w:t>
      </w:r>
      <w:r w:rsidR="00655DCA" w:rsidRPr="00287EFB">
        <w:rPr>
          <w:rFonts w:ascii="Times New Roman" w:hAnsi="Times New Roman"/>
          <w:sz w:val="24"/>
          <w:szCs w:val="24"/>
        </w:rPr>
        <w:t>ș</w:t>
      </w:r>
      <w:r w:rsidRPr="00287EFB">
        <w:rPr>
          <w:rFonts w:ascii="Times New Roman" w:hAnsi="Times New Roman"/>
          <w:sz w:val="24"/>
          <w:szCs w:val="24"/>
        </w:rPr>
        <w:t>i 75 din Codul re</w:t>
      </w:r>
      <w:r w:rsidR="00655DCA" w:rsidRPr="00287EFB">
        <w:rPr>
          <w:rFonts w:ascii="Times New Roman" w:hAnsi="Times New Roman"/>
          <w:sz w:val="24"/>
          <w:szCs w:val="24"/>
        </w:rPr>
        <w:t>ț</w:t>
      </w:r>
      <w:r w:rsidRPr="00287EFB">
        <w:rPr>
          <w:rFonts w:ascii="Times New Roman" w:hAnsi="Times New Roman"/>
          <w:sz w:val="24"/>
          <w:szCs w:val="24"/>
        </w:rPr>
        <w:t xml:space="preserve">elei aferentă fiecărui UR </w:t>
      </w:r>
      <w:r w:rsidR="00655DCA" w:rsidRPr="00287EFB">
        <w:rPr>
          <w:rFonts w:ascii="Times New Roman" w:hAnsi="Times New Roman"/>
          <w:sz w:val="24"/>
          <w:szCs w:val="24"/>
        </w:rPr>
        <w:t>ș</w:t>
      </w:r>
      <w:r w:rsidRPr="00287EFB">
        <w:rPr>
          <w:rFonts w:ascii="Times New Roman" w:hAnsi="Times New Roman"/>
          <w:sz w:val="24"/>
          <w:szCs w:val="24"/>
        </w:rPr>
        <w:t>i suma cantită</w:t>
      </w:r>
      <w:r w:rsidR="00655DCA" w:rsidRPr="00287EFB">
        <w:rPr>
          <w:rFonts w:ascii="Times New Roman" w:hAnsi="Times New Roman"/>
          <w:sz w:val="24"/>
          <w:szCs w:val="24"/>
        </w:rPr>
        <w:t>ț</w:t>
      </w:r>
      <w:r w:rsidRPr="00287EFB">
        <w:rPr>
          <w:rFonts w:ascii="Times New Roman" w:hAnsi="Times New Roman"/>
          <w:sz w:val="24"/>
          <w:szCs w:val="24"/>
        </w:rPr>
        <w:t>ilor alocate zilnic în luna respectivă în conformitate cu prevederile art. 71</w:t>
      </w:r>
      <w:r w:rsidRPr="00287EFB">
        <w:rPr>
          <w:rFonts w:ascii="Times New Roman" w:hAnsi="Times New Roman"/>
          <w:sz w:val="24"/>
          <w:szCs w:val="24"/>
          <w:vertAlign w:val="superscript"/>
        </w:rPr>
        <w:t>3</w:t>
      </w:r>
      <w:r w:rsidRPr="00287EFB">
        <w:rPr>
          <w:rFonts w:ascii="Times New Roman" w:hAnsi="Times New Roman"/>
          <w:sz w:val="24"/>
          <w:szCs w:val="24"/>
        </w:rPr>
        <w:t xml:space="preserve"> din Codul re</w:t>
      </w:r>
      <w:r w:rsidR="00655DCA" w:rsidRPr="00287EFB">
        <w:rPr>
          <w:rFonts w:ascii="Times New Roman" w:hAnsi="Times New Roman"/>
          <w:sz w:val="24"/>
          <w:szCs w:val="24"/>
        </w:rPr>
        <w:t>ț</w:t>
      </w:r>
      <w:r w:rsidRPr="00287EFB">
        <w:rPr>
          <w:rFonts w:ascii="Times New Roman" w:hAnsi="Times New Roman"/>
          <w:sz w:val="24"/>
          <w:szCs w:val="24"/>
        </w:rPr>
        <w:t>elei.</w:t>
      </w:r>
    </w:p>
    <w:p w14:paraId="5BC90271" w14:textId="23E8833C" w:rsidR="005F7A7C" w:rsidRPr="00287EFB" w:rsidRDefault="005F7A7C" w:rsidP="007E07AC">
      <w:pPr>
        <w:pStyle w:val="ListParagraph"/>
        <w:spacing w:line="276" w:lineRule="auto"/>
        <w:ind w:left="0"/>
        <w:jc w:val="both"/>
        <w:rPr>
          <w:rFonts w:ascii="Times New Roman" w:hAnsi="Times New Roman"/>
          <w:bCs/>
          <w:sz w:val="24"/>
          <w:szCs w:val="24"/>
        </w:rPr>
      </w:pPr>
      <w:r w:rsidRPr="00287EFB">
        <w:rPr>
          <w:rFonts w:ascii="Times New Roman" w:hAnsi="Times New Roman"/>
          <w:b/>
          <w:sz w:val="24"/>
          <w:szCs w:val="24"/>
        </w:rPr>
        <w:t>(2)</w:t>
      </w:r>
      <w:r w:rsidRPr="00287EFB">
        <w:rPr>
          <w:rFonts w:ascii="Times New Roman" w:hAnsi="Times New Roman"/>
          <w:sz w:val="24"/>
          <w:szCs w:val="24"/>
        </w:rPr>
        <w:t xml:space="preserve"> Pentru fiecare OD în parte, suma Q</w:t>
      </w:r>
      <w:r w:rsidRPr="00287EFB">
        <w:rPr>
          <w:rFonts w:ascii="Times New Roman" w:hAnsi="Times New Roman"/>
          <w:sz w:val="24"/>
          <w:szCs w:val="24"/>
          <w:vertAlign w:val="subscript"/>
        </w:rPr>
        <w:t>n</w:t>
      </w:r>
      <w:r w:rsidRPr="00287EFB">
        <w:rPr>
          <w:rFonts w:ascii="Times New Roman" w:hAnsi="Times New Roman"/>
          <w:sz w:val="24"/>
          <w:szCs w:val="24"/>
        </w:rPr>
        <w:t>reg a tuturor UR care au clien</w:t>
      </w:r>
      <w:r w:rsidR="00655DCA" w:rsidRPr="00287EFB">
        <w:rPr>
          <w:rFonts w:ascii="Times New Roman" w:hAnsi="Times New Roman"/>
          <w:sz w:val="24"/>
          <w:szCs w:val="24"/>
        </w:rPr>
        <w:t>ț</w:t>
      </w:r>
      <w:r w:rsidRPr="00287EFB">
        <w:rPr>
          <w:rFonts w:ascii="Times New Roman" w:hAnsi="Times New Roman"/>
          <w:sz w:val="24"/>
          <w:szCs w:val="24"/>
        </w:rPr>
        <w:t>i finali racorda</w:t>
      </w:r>
      <w:r w:rsidR="00655DCA" w:rsidRPr="00287EFB">
        <w:rPr>
          <w:rFonts w:ascii="Times New Roman" w:hAnsi="Times New Roman"/>
          <w:sz w:val="24"/>
          <w:szCs w:val="24"/>
        </w:rPr>
        <w:t>ț</w:t>
      </w:r>
      <w:r w:rsidRPr="00287EFB">
        <w:rPr>
          <w:rFonts w:ascii="Times New Roman" w:hAnsi="Times New Roman"/>
          <w:sz w:val="24"/>
          <w:szCs w:val="24"/>
        </w:rPr>
        <w:t>i în sistemul de distribu</w:t>
      </w:r>
      <w:r w:rsidR="00655DCA" w:rsidRPr="00287EFB">
        <w:rPr>
          <w:rFonts w:ascii="Times New Roman" w:hAnsi="Times New Roman"/>
          <w:sz w:val="24"/>
          <w:szCs w:val="24"/>
        </w:rPr>
        <w:t>ț</w:t>
      </w:r>
      <w:r w:rsidRPr="00287EFB">
        <w:rPr>
          <w:rFonts w:ascii="Times New Roman" w:hAnsi="Times New Roman"/>
          <w:sz w:val="24"/>
          <w:szCs w:val="24"/>
        </w:rPr>
        <w:t>ie al respectivului OD trebuie să fie egală cu 0.</w:t>
      </w:r>
    </w:p>
    <w:p w14:paraId="496F7F4B" w14:textId="51E638D9" w:rsidR="005F7A7C" w:rsidRPr="00287EFB" w:rsidRDefault="005F7A7C" w:rsidP="007E07AC">
      <w:pPr>
        <w:pStyle w:val="CommentText"/>
        <w:spacing w:line="276" w:lineRule="auto"/>
        <w:jc w:val="both"/>
        <w:rPr>
          <w:color w:val="FF0000"/>
          <w:sz w:val="24"/>
          <w:szCs w:val="24"/>
          <w:lang w:val="ro-RO"/>
        </w:rPr>
      </w:pPr>
      <w:r w:rsidRPr="00287EFB">
        <w:rPr>
          <w:b/>
          <w:sz w:val="24"/>
          <w:szCs w:val="24"/>
          <w:lang w:val="ro-RO"/>
        </w:rPr>
        <w:t>(3)</w:t>
      </w:r>
      <w:r w:rsidR="00C73D1B" w:rsidRPr="00287EFB">
        <w:rPr>
          <w:sz w:val="24"/>
          <w:szCs w:val="24"/>
          <w:lang w:val="ro-RO"/>
        </w:rPr>
        <w:t xml:space="preserve"> OD are obliga</w:t>
      </w:r>
      <w:r w:rsidR="00655DCA" w:rsidRPr="00287EFB">
        <w:rPr>
          <w:sz w:val="24"/>
          <w:szCs w:val="24"/>
          <w:lang w:val="ro-RO"/>
        </w:rPr>
        <w:t>ț</w:t>
      </w:r>
      <w:r w:rsidR="00C73D1B" w:rsidRPr="00287EFB">
        <w:rPr>
          <w:sz w:val="24"/>
          <w:szCs w:val="24"/>
          <w:lang w:val="ro-RO"/>
        </w:rPr>
        <w:t xml:space="preserve">ia să </w:t>
      </w:r>
      <w:r w:rsidRPr="00287EFB">
        <w:rPr>
          <w:sz w:val="24"/>
          <w:szCs w:val="24"/>
          <w:lang w:val="ro-RO"/>
        </w:rPr>
        <w:t>transmit</w:t>
      </w:r>
      <w:r w:rsidR="00C73D1B" w:rsidRPr="00287EFB">
        <w:rPr>
          <w:sz w:val="24"/>
          <w:szCs w:val="24"/>
          <w:lang w:val="ro-RO"/>
        </w:rPr>
        <w:t>ă</w:t>
      </w:r>
      <w:r w:rsidRPr="00287EFB">
        <w:rPr>
          <w:sz w:val="24"/>
          <w:szCs w:val="24"/>
          <w:lang w:val="ro-RO"/>
        </w:rPr>
        <w:t xml:space="preserve"> fiecărui UR, până la data de 20 a lunii</w:t>
      </w:r>
      <w:r w:rsidR="00AB3A06" w:rsidRPr="00287EFB">
        <w:rPr>
          <w:sz w:val="24"/>
          <w:szCs w:val="24"/>
          <w:lang w:val="ro-RO"/>
        </w:rPr>
        <w:t xml:space="preserve"> în curs</w:t>
      </w:r>
      <w:r w:rsidRPr="00287EFB">
        <w:rPr>
          <w:sz w:val="24"/>
          <w:szCs w:val="24"/>
          <w:lang w:val="ro-RO"/>
        </w:rPr>
        <w:t xml:space="preserve"> pentru luna anterioară de livrare, informa</w:t>
      </w:r>
      <w:r w:rsidR="00655DCA" w:rsidRPr="00287EFB">
        <w:rPr>
          <w:sz w:val="24"/>
          <w:szCs w:val="24"/>
          <w:lang w:val="ro-RO"/>
        </w:rPr>
        <w:t>ț</w:t>
      </w:r>
      <w:r w:rsidRPr="00287EFB">
        <w:rPr>
          <w:sz w:val="24"/>
          <w:szCs w:val="24"/>
          <w:lang w:val="ro-RO"/>
        </w:rPr>
        <w:t>iile determinate în conformitate cu prevederile alin. (1)</w:t>
      </w:r>
      <w:r w:rsidR="008636BE" w:rsidRPr="00287EFB">
        <w:rPr>
          <w:sz w:val="24"/>
          <w:szCs w:val="24"/>
          <w:lang w:val="ro-RO"/>
        </w:rPr>
        <w:t>.</w:t>
      </w:r>
    </w:p>
    <w:p w14:paraId="081FBF5E" w14:textId="53AD2E06" w:rsidR="00C96D56" w:rsidRPr="00287EFB" w:rsidRDefault="00C96D56" w:rsidP="007E07AC">
      <w:pPr>
        <w:pStyle w:val="CommentText"/>
        <w:spacing w:line="276" w:lineRule="auto"/>
        <w:jc w:val="both"/>
        <w:rPr>
          <w:sz w:val="24"/>
          <w:szCs w:val="24"/>
          <w:lang w:val="ro-RO"/>
        </w:rPr>
      </w:pPr>
      <w:r w:rsidRPr="00287EFB">
        <w:rPr>
          <w:b/>
          <w:bCs/>
          <w:sz w:val="24"/>
          <w:szCs w:val="24"/>
          <w:lang w:val="ro-RO"/>
        </w:rPr>
        <w:t>(</w:t>
      </w:r>
      <w:r w:rsidR="00213F03" w:rsidRPr="00287EFB">
        <w:rPr>
          <w:b/>
          <w:bCs/>
          <w:sz w:val="24"/>
          <w:szCs w:val="24"/>
          <w:lang w:val="ro-RO"/>
        </w:rPr>
        <w:t>4</w:t>
      </w:r>
      <w:r w:rsidRPr="00287EFB">
        <w:rPr>
          <w:b/>
          <w:bCs/>
          <w:sz w:val="24"/>
          <w:szCs w:val="24"/>
          <w:lang w:val="ro-RO"/>
        </w:rPr>
        <w:t>)</w:t>
      </w:r>
      <w:r w:rsidRPr="00287EFB">
        <w:rPr>
          <w:bCs/>
          <w:sz w:val="24"/>
          <w:szCs w:val="24"/>
          <w:lang w:val="ro-RO"/>
        </w:rPr>
        <w:t xml:space="preserve"> Prin derogare de la </w:t>
      </w:r>
      <w:r w:rsidR="00213F03" w:rsidRPr="00287EFB">
        <w:rPr>
          <w:bCs/>
          <w:sz w:val="24"/>
          <w:szCs w:val="24"/>
          <w:lang w:val="ro-RO"/>
        </w:rPr>
        <w:t>dispozițiile</w:t>
      </w:r>
      <w:r w:rsidRPr="00287EFB">
        <w:rPr>
          <w:bCs/>
          <w:sz w:val="24"/>
          <w:szCs w:val="24"/>
          <w:lang w:val="ro-RO"/>
        </w:rPr>
        <w:t xml:space="preserve"> alin. (3), în cazul în care OD nu transmite UR </w:t>
      </w:r>
      <w:r w:rsidR="00213F03" w:rsidRPr="00287EFB">
        <w:rPr>
          <w:bCs/>
          <w:sz w:val="24"/>
          <w:szCs w:val="24"/>
          <w:lang w:val="ro-RO"/>
        </w:rPr>
        <w:t>informațiile</w:t>
      </w:r>
      <w:r w:rsidRPr="00287EFB">
        <w:rPr>
          <w:bCs/>
          <w:sz w:val="24"/>
          <w:szCs w:val="24"/>
          <w:lang w:val="ro-RO"/>
        </w:rPr>
        <w:t xml:space="preserve"> </w:t>
      </w:r>
      <w:r w:rsidRPr="00287EFB">
        <w:rPr>
          <w:sz w:val="24"/>
          <w:szCs w:val="24"/>
          <w:lang w:val="ro-RO"/>
        </w:rPr>
        <w:t>până la data de 20 a lunii în curs pentru luna anterioară de livrare</w:t>
      </w:r>
      <w:r w:rsidRPr="00287EFB">
        <w:rPr>
          <w:bCs/>
          <w:sz w:val="24"/>
          <w:szCs w:val="24"/>
          <w:lang w:val="ro-RO"/>
        </w:rPr>
        <w:t xml:space="preserve">, UR calculează </w:t>
      </w:r>
      <w:r w:rsidR="00213F03" w:rsidRPr="00287EFB">
        <w:rPr>
          <w:bCs/>
          <w:sz w:val="24"/>
          <w:szCs w:val="24"/>
          <w:lang w:val="ro-RO"/>
        </w:rPr>
        <w:t>diferențele</w:t>
      </w:r>
      <w:r w:rsidRPr="00287EFB">
        <w:rPr>
          <w:bCs/>
          <w:sz w:val="24"/>
          <w:szCs w:val="24"/>
          <w:lang w:val="ro-RO"/>
        </w:rPr>
        <w:t xml:space="preserve"> prevăzute la alin. (1) </w:t>
      </w:r>
      <w:r w:rsidRPr="00287EFB">
        <w:rPr>
          <w:sz w:val="24"/>
          <w:szCs w:val="24"/>
          <w:lang w:val="ro-RO"/>
        </w:rPr>
        <w:t xml:space="preserve">pe baza </w:t>
      </w:r>
      <w:r w:rsidR="00213F03" w:rsidRPr="00287EFB">
        <w:rPr>
          <w:sz w:val="24"/>
          <w:szCs w:val="24"/>
          <w:lang w:val="ro-RO"/>
        </w:rPr>
        <w:t>informațiilor</w:t>
      </w:r>
      <w:r w:rsidRPr="00287EFB">
        <w:rPr>
          <w:sz w:val="24"/>
          <w:szCs w:val="24"/>
          <w:lang w:val="ro-RO"/>
        </w:rPr>
        <w:t xml:space="preserve"> disponibile în platforma informațională a OTS </w:t>
      </w:r>
      <w:r w:rsidR="00213F03" w:rsidRPr="00287EFB">
        <w:rPr>
          <w:sz w:val="24"/>
          <w:szCs w:val="24"/>
          <w:lang w:val="ro-RO"/>
        </w:rPr>
        <w:t>și</w:t>
      </w:r>
      <w:r w:rsidRPr="00287EFB">
        <w:rPr>
          <w:sz w:val="24"/>
          <w:szCs w:val="24"/>
          <w:lang w:val="ro-RO"/>
        </w:rPr>
        <w:t xml:space="preserve"> în facturile aferente serviciilor de </w:t>
      </w:r>
      <w:r w:rsidR="00213F03" w:rsidRPr="00287EFB">
        <w:rPr>
          <w:sz w:val="24"/>
          <w:szCs w:val="24"/>
          <w:lang w:val="ro-RO"/>
        </w:rPr>
        <w:t>distribuție</w:t>
      </w:r>
      <w:r w:rsidRPr="00287EFB">
        <w:rPr>
          <w:sz w:val="24"/>
          <w:szCs w:val="24"/>
          <w:lang w:val="ro-RO"/>
        </w:rPr>
        <w:t xml:space="preserve"> primite de la OD </w:t>
      </w:r>
      <w:r w:rsidR="00213F03" w:rsidRPr="00287EFB">
        <w:rPr>
          <w:sz w:val="24"/>
          <w:szCs w:val="24"/>
          <w:lang w:val="ro-RO"/>
        </w:rPr>
        <w:t>și</w:t>
      </w:r>
      <w:r w:rsidRPr="00287EFB">
        <w:rPr>
          <w:bCs/>
          <w:sz w:val="24"/>
          <w:szCs w:val="24"/>
          <w:lang w:val="ro-RO"/>
        </w:rPr>
        <w:t xml:space="preserve"> </w:t>
      </w:r>
      <w:r w:rsidR="006F4682" w:rsidRPr="00287EFB">
        <w:rPr>
          <w:bCs/>
          <w:sz w:val="24"/>
          <w:szCs w:val="24"/>
          <w:lang w:val="ro-RO"/>
        </w:rPr>
        <w:t xml:space="preserve">poate </w:t>
      </w:r>
      <w:r w:rsidRPr="00287EFB">
        <w:rPr>
          <w:bCs/>
          <w:sz w:val="24"/>
          <w:szCs w:val="24"/>
          <w:lang w:val="ro-RO"/>
        </w:rPr>
        <w:t xml:space="preserve">emite în baza acestui calcul facturile aferente regularizării </w:t>
      </w:r>
      <w:r w:rsidR="00213F03" w:rsidRPr="00287EFB">
        <w:rPr>
          <w:sz w:val="24"/>
          <w:szCs w:val="24"/>
          <w:lang w:val="ro-RO"/>
        </w:rPr>
        <w:t>cantităților</w:t>
      </w:r>
      <w:r w:rsidRPr="00287EFB">
        <w:rPr>
          <w:sz w:val="24"/>
          <w:szCs w:val="24"/>
          <w:lang w:val="ro-RO"/>
        </w:rPr>
        <w:t xml:space="preserve"> de gaze naturale care reprezintă aceste </w:t>
      </w:r>
      <w:r w:rsidR="00213F03" w:rsidRPr="00287EFB">
        <w:rPr>
          <w:sz w:val="24"/>
          <w:szCs w:val="24"/>
          <w:lang w:val="ro-RO"/>
        </w:rPr>
        <w:t>diferențe</w:t>
      </w:r>
      <w:r w:rsidR="00744DEB" w:rsidRPr="00287EFB">
        <w:rPr>
          <w:sz w:val="24"/>
          <w:szCs w:val="24"/>
          <w:lang w:val="ro-RO"/>
        </w:rPr>
        <w:t>, dacă este cazul</w:t>
      </w:r>
      <w:r w:rsidR="001A3EF2" w:rsidRPr="00287EFB">
        <w:rPr>
          <w:sz w:val="24"/>
          <w:szCs w:val="24"/>
          <w:lang w:val="ro-RO"/>
        </w:rPr>
        <w:t>.</w:t>
      </w:r>
    </w:p>
    <w:p w14:paraId="55733CB5" w14:textId="744C13B4" w:rsidR="005F7A7C" w:rsidRPr="00287EFB" w:rsidRDefault="005F7A7C" w:rsidP="007E07AC">
      <w:pPr>
        <w:pStyle w:val="ListParagraph"/>
        <w:spacing w:line="276" w:lineRule="auto"/>
        <w:ind w:left="0"/>
        <w:jc w:val="both"/>
        <w:rPr>
          <w:rFonts w:ascii="Times New Roman" w:hAnsi="Times New Roman"/>
          <w:sz w:val="24"/>
          <w:szCs w:val="24"/>
        </w:rPr>
      </w:pPr>
      <w:r w:rsidRPr="00287EFB">
        <w:rPr>
          <w:rFonts w:ascii="Times New Roman" w:hAnsi="Times New Roman"/>
          <w:b/>
          <w:sz w:val="24"/>
          <w:szCs w:val="24"/>
        </w:rPr>
        <w:t>(</w:t>
      </w:r>
      <w:r w:rsidR="00213F03" w:rsidRPr="00287EFB">
        <w:rPr>
          <w:rFonts w:ascii="Times New Roman" w:hAnsi="Times New Roman"/>
          <w:b/>
          <w:sz w:val="24"/>
          <w:szCs w:val="24"/>
        </w:rPr>
        <w:t>5</w:t>
      </w:r>
      <w:r w:rsidRPr="00287EFB">
        <w:rPr>
          <w:rFonts w:ascii="Times New Roman" w:hAnsi="Times New Roman"/>
          <w:b/>
          <w:sz w:val="24"/>
          <w:szCs w:val="24"/>
        </w:rPr>
        <w:t>)</w:t>
      </w:r>
      <w:r w:rsidRPr="00287EFB">
        <w:rPr>
          <w:rFonts w:ascii="Times New Roman" w:hAnsi="Times New Roman"/>
          <w:sz w:val="24"/>
          <w:szCs w:val="24"/>
        </w:rPr>
        <w:t xml:space="preserve"> Prevederile alin. (1)-(3) vor fi aplicate de OD din aval pentru UR din sistemul propriu de distribu</w:t>
      </w:r>
      <w:r w:rsidR="00655DCA" w:rsidRPr="00287EFB">
        <w:rPr>
          <w:rFonts w:ascii="Times New Roman" w:hAnsi="Times New Roman"/>
          <w:sz w:val="24"/>
          <w:szCs w:val="24"/>
        </w:rPr>
        <w:t>ț</w:t>
      </w:r>
      <w:r w:rsidRPr="00287EFB">
        <w:rPr>
          <w:rFonts w:ascii="Times New Roman" w:hAnsi="Times New Roman"/>
          <w:sz w:val="24"/>
          <w:szCs w:val="24"/>
        </w:rPr>
        <w:t>ie.</w:t>
      </w:r>
    </w:p>
    <w:p w14:paraId="40ECCB23" w14:textId="578C62CA" w:rsidR="005F7A7C" w:rsidRPr="00287EFB" w:rsidRDefault="00C96D56" w:rsidP="007E07AC">
      <w:pPr>
        <w:pStyle w:val="ListParagraph"/>
        <w:spacing w:line="276" w:lineRule="auto"/>
        <w:ind w:left="0"/>
        <w:jc w:val="both"/>
        <w:rPr>
          <w:rFonts w:ascii="Times New Roman" w:hAnsi="Times New Roman"/>
          <w:sz w:val="24"/>
          <w:szCs w:val="24"/>
        </w:rPr>
      </w:pPr>
      <w:r w:rsidRPr="00287EFB">
        <w:rPr>
          <w:rFonts w:ascii="Times New Roman" w:eastAsia="Times New Roman" w:hAnsi="Times New Roman"/>
          <w:b/>
          <w:bCs/>
          <w:noProof w:val="0"/>
          <w:sz w:val="24"/>
          <w:szCs w:val="24"/>
        </w:rPr>
        <w:t>(</w:t>
      </w:r>
      <w:r w:rsidR="00213F03" w:rsidRPr="00287EFB">
        <w:rPr>
          <w:rFonts w:ascii="Times New Roman" w:eastAsia="Times New Roman" w:hAnsi="Times New Roman"/>
          <w:b/>
          <w:bCs/>
          <w:noProof w:val="0"/>
          <w:sz w:val="24"/>
          <w:szCs w:val="24"/>
        </w:rPr>
        <w:t>6</w:t>
      </w:r>
      <w:r w:rsidRPr="00287EFB">
        <w:rPr>
          <w:rFonts w:ascii="Times New Roman" w:eastAsia="Times New Roman" w:hAnsi="Times New Roman"/>
          <w:b/>
          <w:bCs/>
          <w:noProof w:val="0"/>
          <w:sz w:val="24"/>
          <w:szCs w:val="24"/>
        </w:rPr>
        <w:t>)</w:t>
      </w:r>
      <w:r w:rsidRPr="00287EFB">
        <w:rPr>
          <w:rFonts w:ascii="Times New Roman" w:eastAsia="Times New Roman" w:hAnsi="Times New Roman"/>
          <w:bCs/>
          <w:noProof w:val="0"/>
          <w:sz w:val="24"/>
          <w:szCs w:val="24"/>
        </w:rPr>
        <w:t xml:space="preserve"> </w:t>
      </w:r>
      <w:r w:rsidR="005F7A7C" w:rsidRPr="00287EFB">
        <w:rPr>
          <w:rFonts w:ascii="Times New Roman" w:hAnsi="Times New Roman"/>
          <w:sz w:val="24"/>
          <w:szCs w:val="24"/>
        </w:rPr>
        <w:t>OTS determină, până la data de 14 a lunii octombrie a anului gazier în curs, pentru anul gazier anterior pre</w:t>
      </w:r>
      <w:r w:rsidR="00655DCA" w:rsidRPr="00287EFB">
        <w:rPr>
          <w:rFonts w:ascii="Times New Roman" w:hAnsi="Times New Roman"/>
          <w:sz w:val="24"/>
          <w:szCs w:val="24"/>
        </w:rPr>
        <w:t>ț</w:t>
      </w:r>
      <w:r w:rsidR="005F7A7C" w:rsidRPr="00287EFB">
        <w:rPr>
          <w:rFonts w:ascii="Times New Roman" w:hAnsi="Times New Roman"/>
          <w:sz w:val="24"/>
          <w:szCs w:val="24"/>
        </w:rPr>
        <w:t>ul mediu ponderat anual calculat ca medie ponderată a pre</w:t>
      </w:r>
      <w:r w:rsidR="00655DCA" w:rsidRPr="00287EFB">
        <w:rPr>
          <w:rFonts w:ascii="Times New Roman" w:hAnsi="Times New Roman"/>
          <w:sz w:val="24"/>
          <w:szCs w:val="24"/>
        </w:rPr>
        <w:t>ț</w:t>
      </w:r>
      <w:r w:rsidR="005F7A7C" w:rsidRPr="00287EFB">
        <w:rPr>
          <w:rFonts w:ascii="Times New Roman" w:hAnsi="Times New Roman"/>
          <w:sz w:val="24"/>
          <w:szCs w:val="24"/>
        </w:rPr>
        <w:t>urilor medii determinate zilnic în conformitate cu prevederile art. 102</w:t>
      </w:r>
      <w:r w:rsidR="005F7A7C" w:rsidRPr="00287EFB">
        <w:rPr>
          <w:rFonts w:ascii="Times New Roman" w:hAnsi="Times New Roman"/>
          <w:sz w:val="24"/>
          <w:szCs w:val="24"/>
          <w:vertAlign w:val="superscript"/>
        </w:rPr>
        <w:t>1</w:t>
      </w:r>
      <w:r w:rsidR="005F7A7C" w:rsidRPr="00287EFB">
        <w:rPr>
          <w:rFonts w:ascii="Times New Roman" w:hAnsi="Times New Roman"/>
          <w:sz w:val="24"/>
          <w:szCs w:val="24"/>
        </w:rPr>
        <w:t xml:space="preserve"> din Codul re</w:t>
      </w:r>
      <w:r w:rsidR="00655DCA" w:rsidRPr="00287EFB">
        <w:rPr>
          <w:rFonts w:ascii="Times New Roman" w:hAnsi="Times New Roman"/>
          <w:sz w:val="24"/>
          <w:szCs w:val="24"/>
        </w:rPr>
        <w:t>ț</w:t>
      </w:r>
      <w:r w:rsidR="005F7A7C" w:rsidRPr="00287EFB">
        <w:rPr>
          <w:rFonts w:ascii="Times New Roman" w:hAnsi="Times New Roman"/>
          <w:sz w:val="24"/>
          <w:szCs w:val="24"/>
        </w:rPr>
        <w:t>elei, ponderate cu cantită</w:t>
      </w:r>
      <w:r w:rsidR="00655DCA" w:rsidRPr="00287EFB">
        <w:rPr>
          <w:rFonts w:ascii="Times New Roman" w:hAnsi="Times New Roman"/>
          <w:sz w:val="24"/>
          <w:szCs w:val="24"/>
        </w:rPr>
        <w:t>ț</w:t>
      </w:r>
      <w:r w:rsidR="005F7A7C" w:rsidRPr="00287EFB">
        <w:rPr>
          <w:rFonts w:ascii="Times New Roman" w:hAnsi="Times New Roman"/>
          <w:sz w:val="24"/>
          <w:szCs w:val="24"/>
        </w:rPr>
        <w:t>ile de gaze naturale tranzac</w:t>
      </w:r>
      <w:r w:rsidR="00655DCA" w:rsidRPr="00287EFB">
        <w:rPr>
          <w:rFonts w:ascii="Times New Roman" w:hAnsi="Times New Roman"/>
          <w:sz w:val="24"/>
          <w:szCs w:val="24"/>
        </w:rPr>
        <w:t>ț</w:t>
      </w:r>
      <w:r w:rsidR="005F7A7C" w:rsidRPr="00287EFB">
        <w:rPr>
          <w:rFonts w:ascii="Times New Roman" w:hAnsi="Times New Roman"/>
          <w:sz w:val="24"/>
          <w:szCs w:val="24"/>
        </w:rPr>
        <w:t>ionate în anul gazier respectiv.</w:t>
      </w:r>
      <w:r w:rsidR="005F7A7C" w:rsidRPr="00287EFB" w:rsidDel="00C35F1E">
        <w:rPr>
          <w:rFonts w:ascii="Times New Roman" w:hAnsi="Times New Roman"/>
          <w:sz w:val="24"/>
          <w:szCs w:val="24"/>
        </w:rPr>
        <w:t xml:space="preserve"> </w:t>
      </w:r>
    </w:p>
    <w:p w14:paraId="625F8520" w14:textId="403A96DF" w:rsidR="005F7A7C" w:rsidRPr="00287EFB" w:rsidRDefault="00C96D56" w:rsidP="007E07AC">
      <w:pPr>
        <w:pStyle w:val="ListParagraph"/>
        <w:spacing w:line="276" w:lineRule="auto"/>
        <w:ind w:left="0"/>
        <w:jc w:val="both"/>
        <w:rPr>
          <w:rFonts w:ascii="Times New Roman" w:hAnsi="Times New Roman"/>
          <w:sz w:val="24"/>
          <w:szCs w:val="24"/>
        </w:rPr>
      </w:pPr>
      <w:r w:rsidRPr="00287EFB">
        <w:rPr>
          <w:rFonts w:ascii="Times New Roman" w:eastAsia="Times New Roman" w:hAnsi="Times New Roman"/>
          <w:b/>
          <w:bCs/>
          <w:noProof w:val="0"/>
          <w:sz w:val="24"/>
          <w:szCs w:val="24"/>
        </w:rPr>
        <w:t>(</w:t>
      </w:r>
      <w:r w:rsidR="00E95E05">
        <w:rPr>
          <w:rFonts w:ascii="Times New Roman" w:eastAsia="Times New Roman" w:hAnsi="Times New Roman"/>
          <w:b/>
          <w:bCs/>
          <w:noProof w:val="0"/>
          <w:sz w:val="24"/>
          <w:szCs w:val="24"/>
        </w:rPr>
        <w:t>7</w:t>
      </w:r>
      <w:r w:rsidRPr="00287EFB">
        <w:rPr>
          <w:rFonts w:ascii="Times New Roman" w:eastAsia="Times New Roman" w:hAnsi="Times New Roman"/>
          <w:b/>
          <w:bCs/>
          <w:noProof w:val="0"/>
          <w:sz w:val="24"/>
          <w:szCs w:val="24"/>
        </w:rPr>
        <w:t>)</w:t>
      </w:r>
      <w:r w:rsidRPr="00287EFB">
        <w:rPr>
          <w:rFonts w:ascii="Times New Roman" w:eastAsia="Times New Roman" w:hAnsi="Times New Roman"/>
          <w:bCs/>
          <w:noProof w:val="0"/>
          <w:sz w:val="24"/>
          <w:szCs w:val="24"/>
        </w:rPr>
        <w:t xml:space="preserve"> </w:t>
      </w:r>
      <w:r w:rsidRPr="00287EFB">
        <w:rPr>
          <w:rFonts w:ascii="Times New Roman" w:hAnsi="Times New Roman"/>
          <w:sz w:val="24"/>
          <w:szCs w:val="24"/>
        </w:rPr>
        <w:t xml:space="preserve">Societatea Naţională de Transport Gaze Naturale „Transgaz“ - S.A. Mediaş (SNTGN Transgaz - S.A.) publică pe pagina proprie de internet informaţiile prevăzute la alin. </w:t>
      </w:r>
      <w:r w:rsidR="00744DEB" w:rsidRPr="00287EFB">
        <w:rPr>
          <w:rFonts w:ascii="Times New Roman" w:hAnsi="Times New Roman"/>
          <w:sz w:val="24"/>
          <w:szCs w:val="24"/>
        </w:rPr>
        <w:t>(6)</w:t>
      </w:r>
      <w:r w:rsidR="00F650EC" w:rsidRPr="00287EFB">
        <w:rPr>
          <w:rFonts w:ascii="Times New Roman" w:hAnsi="Times New Roman"/>
          <w:sz w:val="24"/>
          <w:szCs w:val="24"/>
        </w:rPr>
        <w:t xml:space="preserve"> </w:t>
      </w:r>
      <w:r w:rsidRPr="00287EFB">
        <w:rPr>
          <w:rFonts w:ascii="Times New Roman" w:hAnsi="Times New Roman"/>
          <w:sz w:val="24"/>
          <w:szCs w:val="24"/>
        </w:rPr>
        <w:t>până la data de 15 octombrie a anului gazier în curs, pentru anul gazier anterior.</w:t>
      </w:r>
    </w:p>
    <w:p w14:paraId="1627179F" w14:textId="22BAD2BD" w:rsidR="00C96D56" w:rsidRPr="00287EFB" w:rsidRDefault="00C96D56" w:rsidP="007E07AC">
      <w:pPr>
        <w:pStyle w:val="ListParagraph"/>
        <w:spacing w:line="276" w:lineRule="auto"/>
        <w:ind w:left="0"/>
        <w:jc w:val="both"/>
        <w:rPr>
          <w:rFonts w:ascii="Times New Roman" w:hAnsi="Times New Roman"/>
          <w:b/>
          <w:sz w:val="24"/>
          <w:szCs w:val="24"/>
        </w:rPr>
      </w:pPr>
      <w:r w:rsidRPr="00287EFB">
        <w:rPr>
          <w:rFonts w:ascii="Times New Roman" w:hAnsi="Times New Roman"/>
          <w:b/>
          <w:sz w:val="24"/>
          <w:szCs w:val="24"/>
        </w:rPr>
        <w:t>(</w:t>
      </w:r>
      <w:r w:rsidR="00E95E05">
        <w:rPr>
          <w:rFonts w:ascii="Times New Roman" w:hAnsi="Times New Roman"/>
          <w:b/>
          <w:sz w:val="24"/>
          <w:szCs w:val="24"/>
        </w:rPr>
        <w:t>8</w:t>
      </w:r>
      <w:r w:rsidRPr="00287EFB">
        <w:rPr>
          <w:rFonts w:ascii="Times New Roman" w:hAnsi="Times New Roman"/>
          <w:b/>
          <w:sz w:val="24"/>
          <w:szCs w:val="24"/>
        </w:rPr>
        <w:t>)</w:t>
      </w:r>
      <w:r w:rsidRPr="00287EFB">
        <w:rPr>
          <w:rFonts w:ascii="Times New Roman" w:hAnsi="Times New Roman"/>
          <w:sz w:val="24"/>
          <w:szCs w:val="24"/>
        </w:rPr>
        <w:t xml:space="preserve"> În situaţia în care contractul de distribuţie încheiat de  OD cu  UR încetează în cursul unei luni a anului gazier, oricare dintre aceştia poate solicita OTS, pentru perioada din anul gazier respectiv în care contractul a fost în vigoare, determinarea prețului mediu ponderat aferent acestei perioade calculat ca medie ponderată a prețurilor medii determinate zilnic în conformitate cu prevederile art. 102</w:t>
      </w:r>
      <w:r w:rsidRPr="00287EFB">
        <w:rPr>
          <w:rFonts w:ascii="Times New Roman" w:hAnsi="Times New Roman"/>
          <w:sz w:val="24"/>
          <w:szCs w:val="24"/>
          <w:vertAlign w:val="superscript"/>
        </w:rPr>
        <w:t>1</w:t>
      </w:r>
      <w:r w:rsidRPr="00287EFB">
        <w:rPr>
          <w:rFonts w:ascii="Times New Roman" w:hAnsi="Times New Roman"/>
          <w:sz w:val="24"/>
          <w:szCs w:val="24"/>
        </w:rPr>
        <w:t xml:space="preserve"> din Codul rețelei, ponderate cu cantitățile de gaze naturale tranzacționate în perioada respectivă. OTS are obligaţia să răspundă OD sau UR, după caz, în termen de maximum 5 zile de la primirea solicitării.</w:t>
      </w:r>
    </w:p>
    <w:p w14:paraId="17FEE558" w14:textId="77777777" w:rsidR="00035B35" w:rsidRPr="00287EFB" w:rsidRDefault="00035B35" w:rsidP="007E07AC">
      <w:pPr>
        <w:pStyle w:val="ListParagraph"/>
        <w:spacing w:line="276" w:lineRule="auto"/>
        <w:ind w:left="0"/>
        <w:jc w:val="both"/>
        <w:rPr>
          <w:rFonts w:ascii="Times New Roman" w:hAnsi="Times New Roman"/>
          <w:b/>
          <w:sz w:val="24"/>
          <w:szCs w:val="24"/>
        </w:rPr>
      </w:pPr>
    </w:p>
    <w:p w14:paraId="05830694" w14:textId="14E1080F" w:rsidR="005F7A7C" w:rsidRPr="00287EFB" w:rsidRDefault="005F7A7C" w:rsidP="007E07AC">
      <w:pPr>
        <w:pStyle w:val="ListParagraph"/>
        <w:spacing w:line="276" w:lineRule="auto"/>
        <w:ind w:left="0"/>
        <w:jc w:val="both"/>
        <w:rPr>
          <w:rFonts w:ascii="Times New Roman" w:hAnsi="Times New Roman"/>
          <w:b/>
          <w:sz w:val="24"/>
          <w:szCs w:val="24"/>
        </w:rPr>
      </w:pPr>
      <w:r w:rsidRPr="00287EFB">
        <w:rPr>
          <w:rFonts w:ascii="Times New Roman" w:hAnsi="Times New Roman"/>
          <w:b/>
          <w:sz w:val="24"/>
          <w:szCs w:val="24"/>
        </w:rPr>
        <w:t>Capitolul IV - Regularizarea diferen</w:t>
      </w:r>
      <w:r w:rsidR="00655DCA" w:rsidRPr="00287EFB">
        <w:rPr>
          <w:rFonts w:ascii="Times New Roman" w:hAnsi="Times New Roman"/>
          <w:b/>
          <w:sz w:val="24"/>
          <w:szCs w:val="24"/>
        </w:rPr>
        <w:t>ț</w:t>
      </w:r>
      <w:r w:rsidRPr="00287EFB">
        <w:rPr>
          <w:rFonts w:ascii="Times New Roman" w:hAnsi="Times New Roman"/>
          <w:b/>
          <w:sz w:val="24"/>
          <w:szCs w:val="24"/>
        </w:rPr>
        <w:t xml:space="preserve">elor dintre </w:t>
      </w:r>
      <w:bookmarkStart w:id="8" w:name="_Hlk124865008"/>
      <w:r w:rsidRPr="00287EFB">
        <w:rPr>
          <w:rFonts w:ascii="Times New Roman" w:hAnsi="Times New Roman"/>
          <w:b/>
          <w:sz w:val="24"/>
          <w:szCs w:val="24"/>
        </w:rPr>
        <w:t xml:space="preserve">alocări </w:t>
      </w:r>
      <w:r w:rsidR="00655DCA" w:rsidRPr="00287EFB">
        <w:rPr>
          <w:rFonts w:ascii="Times New Roman" w:hAnsi="Times New Roman"/>
          <w:b/>
          <w:sz w:val="24"/>
          <w:szCs w:val="24"/>
        </w:rPr>
        <w:t>ș</w:t>
      </w:r>
      <w:r w:rsidRPr="00287EFB">
        <w:rPr>
          <w:rFonts w:ascii="Times New Roman" w:hAnsi="Times New Roman"/>
          <w:b/>
          <w:sz w:val="24"/>
          <w:szCs w:val="24"/>
        </w:rPr>
        <w:t>i cantită</w:t>
      </w:r>
      <w:r w:rsidR="00655DCA" w:rsidRPr="00287EFB">
        <w:rPr>
          <w:rFonts w:ascii="Times New Roman" w:hAnsi="Times New Roman"/>
          <w:b/>
          <w:sz w:val="24"/>
          <w:szCs w:val="24"/>
        </w:rPr>
        <w:t>ț</w:t>
      </w:r>
      <w:r w:rsidRPr="00287EFB">
        <w:rPr>
          <w:rFonts w:ascii="Times New Roman" w:hAnsi="Times New Roman"/>
          <w:b/>
          <w:sz w:val="24"/>
          <w:szCs w:val="24"/>
        </w:rPr>
        <w:t>ile de gaze naturale distribuite</w:t>
      </w:r>
      <w:bookmarkEnd w:id="8"/>
    </w:p>
    <w:p w14:paraId="6A9D5DF9" w14:textId="26702F92" w:rsidR="0074680B" w:rsidRDefault="005F7A7C" w:rsidP="007E07AC">
      <w:pPr>
        <w:pStyle w:val="ListParagraph"/>
        <w:spacing w:line="276" w:lineRule="auto"/>
        <w:ind w:left="0"/>
        <w:jc w:val="both"/>
        <w:rPr>
          <w:rFonts w:ascii="Times New Roman" w:hAnsi="Times New Roman"/>
          <w:bCs/>
          <w:sz w:val="24"/>
          <w:szCs w:val="24"/>
        </w:rPr>
      </w:pPr>
      <w:r w:rsidRPr="00287EFB">
        <w:rPr>
          <w:rFonts w:ascii="Times New Roman" w:hAnsi="Times New Roman"/>
          <w:b/>
          <w:sz w:val="24"/>
          <w:szCs w:val="24"/>
        </w:rPr>
        <w:t>Art. 5 - (1)</w:t>
      </w:r>
      <w:r w:rsidRPr="00287EFB">
        <w:rPr>
          <w:rFonts w:ascii="Times New Roman" w:hAnsi="Times New Roman"/>
          <w:bCs/>
          <w:sz w:val="24"/>
          <w:szCs w:val="24"/>
        </w:rPr>
        <w:t xml:space="preserve"> Până la data de 30 octombrie a anului gazier în curs, OD </w:t>
      </w:r>
      <w:r w:rsidR="006F4682" w:rsidRPr="00287EFB">
        <w:rPr>
          <w:rFonts w:ascii="Times New Roman" w:hAnsi="Times New Roman"/>
          <w:bCs/>
          <w:sz w:val="24"/>
          <w:szCs w:val="24"/>
        </w:rPr>
        <w:t xml:space="preserve">transmite </w:t>
      </w:r>
      <w:r w:rsidR="00A85E2C" w:rsidRPr="00287EFB">
        <w:rPr>
          <w:rFonts w:ascii="Times New Roman" w:hAnsi="Times New Roman"/>
          <w:bCs/>
          <w:sz w:val="24"/>
          <w:szCs w:val="24"/>
        </w:rPr>
        <w:t xml:space="preserve">fiecărui </w:t>
      </w:r>
      <w:r w:rsidR="002550C0" w:rsidRPr="00287EFB">
        <w:rPr>
          <w:rFonts w:ascii="Times New Roman" w:hAnsi="Times New Roman"/>
          <w:bCs/>
          <w:sz w:val="24"/>
          <w:szCs w:val="24"/>
        </w:rPr>
        <w:t>U</w:t>
      </w:r>
      <w:r w:rsidR="002550C0">
        <w:rPr>
          <w:rFonts w:ascii="Times New Roman" w:hAnsi="Times New Roman"/>
          <w:bCs/>
          <w:sz w:val="24"/>
          <w:szCs w:val="24"/>
        </w:rPr>
        <w:t>R</w:t>
      </w:r>
      <w:r w:rsidR="002550C0" w:rsidRPr="00287EFB">
        <w:rPr>
          <w:rFonts w:ascii="Times New Roman" w:hAnsi="Times New Roman"/>
          <w:bCs/>
          <w:sz w:val="24"/>
          <w:szCs w:val="24"/>
        </w:rPr>
        <w:t xml:space="preserve"> </w:t>
      </w:r>
      <w:r w:rsidR="00A85E2C" w:rsidRPr="00287EFB">
        <w:rPr>
          <w:rFonts w:ascii="Times New Roman" w:hAnsi="Times New Roman"/>
          <w:bCs/>
          <w:sz w:val="24"/>
          <w:szCs w:val="24"/>
        </w:rPr>
        <w:t xml:space="preserve">o convenţie </w:t>
      </w:r>
      <w:bookmarkStart w:id="9" w:name="_Hlk124864976"/>
      <w:r w:rsidR="00A85E2C" w:rsidRPr="00287EFB">
        <w:rPr>
          <w:rFonts w:ascii="Times New Roman" w:hAnsi="Times New Roman"/>
          <w:bCs/>
          <w:sz w:val="24"/>
          <w:szCs w:val="24"/>
        </w:rPr>
        <w:t xml:space="preserve">prin care </w:t>
      </w:r>
      <w:r w:rsidR="00773140" w:rsidRPr="00287EFB">
        <w:rPr>
          <w:rFonts w:ascii="Times New Roman" w:hAnsi="Times New Roman"/>
          <w:bCs/>
          <w:sz w:val="24"/>
          <w:szCs w:val="24"/>
        </w:rPr>
        <w:t xml:space="preserve">sunt recunoscute </w:t>
      </w:r>
      <w:r w:rsidRPr="00287EFB">
        <w:rPr>
          <w:rFonts w:ascii="Times New Roman" w:hAnsi="Times New Roman"/>
          <w:bCs/>
          <w:sz w:val="24"/>
          <w:szCs w:val="24"/>
        </w:rPr>
        <w:t>diferen</w:t>
      </w:r>
      <w:r w:rsidR="00655DCA" w:rsidRPr="00287EFB">
        <w:rPr>
          <w:rFonts w:ascii="Times New Roman" w:hAnsi="Times New Roman"/>
          <w:bCs/>
          <w:sz w:val="24"/>
          <w:szCs w:val="24"/>
        </w:rPr>
        <w:t>ț</w:t>
      </w:r>
      <w:r w:rsidRPr="00287EFB">
        <w:rPr>
          <w:rFonts w:ascii="Times New Roman" w:hAnsi="Times New Roman"/>
          <w:bCs/>
          <w:sz w:val="24"/>
          <w:szCs w:val="24"/>
        </w:rPr>
        <w:t xml:space="preserve">ele </w:t>
      </w:r>
      <w:bookmarkEnd w:id="9"/>
      <w:r w:rsidRPr="00287EFB">
        <w:rPr>
          <w:rFonts w:ascii="Times New Roman" w:hAnsi="Times New Roman"/>
          <w:bCs/>
          <w:sz w:val="24"/>
          <w:szCs w:val="24"/>
        </w:rPr>
        <w:t xml:space="preserve">calculate în conformitate cu prevederile art. 4 alin. (1) </w:t>
      </w:r>
      <w:r w:rsidR="00744DEB" w:rsidRPr="00287EFB">
        <w:rPr>
          <w:rFonts w:ascii="Times New Roman" w:hAnsi="Times New Roman"/>
          <w:bCs/>
          <w:sz w:val="24"/>
          <w:szCs w:val="24"/>
        </w:rPr>
        <w:t xml:space="preserve">lit. a) </w:t>
      </w:r>
      <w:r w:rsidR="00A85E2C" w:rsidRPr="00287EFB">
        <w:rPr>
          <w:rFonts w:ascii="Times New Roman" w:hAnsi="Times New Roman"/>
          <w:bCs/>
          <w:sz w:val="24"/>
          <w:szCs w:val="24"/>
        </w:rPr>
        <w:t>şi</w:t>
      </w:r>
      <w:r w:rsidR="00294796" w:rsidRPr="00287EFB">
        <w:rPr>
          <w:rFonts w:ascii="Times New Roman" w:hAnsi="Times New Roman"/>
          <w:bCs/>
          <w:sz w:val="24"/>
          <w:szCs w:val="24"/>
        </w:rPr>
        <w:t xml:space="preserve"> </w:t>
      </w:r>
      <w:r w:rsidR="00744DEB" w:rsidRPr="00287EFB">
        <w:rPr>
          <w:rFonts w:ascii="Times New Roman" w:hAnsi="Times New Roman"/>
          <w:bCs/>
          <w:sz w:val="24"/>
          <w:szCs w:val="24"/>
        </w:rPr>
        <w:t xml:space="preserve">b) </w:t>
      </w:r>
      <w:r w:rsidRPr="00287EFB">
        <w:rPr>
          <w:rFonts w:ascii="Times New Roman" w:hAnsi="Times New Roman"/>
          <w:bCs/>
          <w:sz w:val="24"/>
          <w:szCs w:val="24"/>
        </w:rPr>
        <w:t>aferente anului gazier anterior</w:t>
      </w:r>
      <w:r w:rsidR="005E091B" w:rsidRPr="00287EFB">
        <w:rPr>
          <w:rFonts w:ascii="Times New Roman" w:hAnsi="Times New Roman"/>
          <w:bCs/>
          <w:sz w:val="24"/>
          <w:szCs w:val="24"/>
        </w:rPr>
        <w:t xml:space="preserve">, </w:t>
      </w:r>
      <w:r w:rsidR="00DD6A84">
        <w:rPr>
          <w:rFonts w:ascii="Times New Roman" w:hAnsi="Times New Roman"/>
          <w:bCs/>
          <w:sz w:val="24"/>
          <w:szCs w:val="24"/>
        </w:rPr>
        <w:t>cumulat cu</w:t>
      </w:r>
      <w:r w:rsidR="005E091B" w:rsidRPr="00287EFB">
        <w:rPr>
          <w:rFonts w:ascii="Times New Roman" w:hAnsi="Times New Roman"/>
          <w:bCs/>
          <w:sz w:val="24"/>
          <w:szCs w:val="24"/>
        </w:rPr>
        <w:t xml:space="preserve"> </w:t>
      </w:r>
      <w:r w:rsidR="002550C0">
        <w:rPr>
          <w:rFonts w:ascii="Times New Roman" w:hAnsi="Times New Roman"/>
          <w:bCs/>
          <w:sz w:val="24"/>
          <w:szCs w:val="24"/>
        </w:rPr>
        <w:t xml:space="preserve">diferenţele </w:t>
      </w:r>
      <w:r w:rsidR="001A3EF2" w:rsidRPr="00287EFB">
        <w:rPr>
          <w:rFonts w:ascii="Times New Roman" w:hAnsi="Times New Roman"/>
          <w:bCs/>
          <w:sz w:val="24"/>
          <w:szCs w:val="24"/>
        </w:rPr>
        <w:t xml:space="preserve">aferente </w:t>
      </w:r>
      <w:r w:rsidR="005E091B" w:rsidRPr="00287EFB">
        <w:rPr>
          <w:rFonts w:ascii="Times New Roman" w:hAnsi="Times New Roman"/>
          <w:bCs/>
          <w:sz w:val="24"/>
          <w:szCs w:val="24"/>
        </w:rPr>
        <w:t xml:space="preserve">anilor gazieri anteriori pentru care </w:t>
      </w:r>
      <w:r w:rsidR="00CC0FDC" w:rsidRPr="00287EFB">
        <w:rPr>
          <w:rFonts w:ascii="Times New Roman" w:hAnsi="Times New Roman"/>
          <w:bCs/>
          <w:sz w:val="24"/>
          <w:szCs w:val="24"/>
        </w:rPr>
        <w:t>regularizarea valorică a acestor diferenţe nu s-a efectuat</w:t>
      </w:r>
      <w:r w:rsidR="009845AB" w:rsidRPr="00287EFB">
        <w:rPr>
          <w:rFonts w:ascii="Times New Roman" w:hAnsi="Times New Roman"/>
          <w:bCs/>
          <w:sz w:val="24"/>
          <w:szCs w:val="24"/>
        </w:rPr>
        <w:t>, defalcate pe fiecare lună de livrare</w:t>
      </w:r>
      <w:r w:rsidRPr="00287EFB">
        <w:rPr>
          <w:rFonts w:ascii="Times New Roman" w:hAnsi="Times New Roman"/>
          <w:bCs/>
          <w:sz w:val="24"/>
          <w:szCs w:val="24"/>
        </w:rPr>
        <w:t>.</w:t>
      </w:r>
    </w:p>
    <w:p w14:paraId="16122D31" w14:textId="30139747" w:rsidR="00AF4116" w:rsidRPr="0074680B" w:rsidRDefault="006254B7" w:rsidP="007E07AC">
      <w:pPr>
        <w:pStyle w:val="ListParagraph"/>
        <w:spacing w:line="276" w:lineRule="auto"/>
        <w:ind w:left="0"/>
        <w:jc w:val="both"/>
        <w:rPr>
          <w:rFonts w:ascii="Times New Roman" w:hAnsi="Times New Roman"/>
          <w:bCs/>
          <w:sz w:val="24"/>
          <w:szCs w:val="24"/>
        </w:rPr>
      </w:pPr>
      <w:r w:rsidRPr="00015922">
        <w:rPr>
          <w:rFonts w:ascii="Times New Roman" w:hAnsi="Times New Roman"/>
          <w:b/>
          <w:bCs/>
          <w:sz w:val="24"/>
          <w:szCs w:val="24"/>
        </w:rPr>
        <w:t>(</w:t>
      </w:r>
      <w:r w:rsidR="0074680B" w:rsidRPr="00015922">
        <w:rPr>
          <w:rFonts w:ascii="Times New Roman" w:hAnsi="Times New Roman"/>
          <w:b/>
          <w:bCs/>
          <w:sz w:val="24"/>
          <w:szCs w:val="24"/>
        </w:rPr>
        <w:t>2)</w:t>
      </w:r>
      <w:r w:rsidR="00B82CE0">
        <w:rPr>
          <w:rFonts w:ascii="Times New Roman" w:hAnsi="Times New Roman"/>
          <w:bCs/>
          <w:sz w:val="24"/>
          <w:szCs w:val="24"/>
        </w:rPr>
        <w:t xml:space="preserve"> O</w:t>
      </w:r>
      <w:r w:rsidR="005F7CFC">
        <w:rPr>
          <w:rFonts w:ascii="Times New Roman" w:hAnsi="Times New Roman"/>
          <w:bCs/>
          <w:sz w:val="24"/>
          <w:szCs w:val="24"/>
        </w:rPr>
        <w:t xml:space="preserve">D are obligaţia să monitorizeze constant </w:t>
      </w:r>
      <w:r w:rsidR="005F7CFC" w:rsidRPr="00287EFB">
        <w:rPr>
          <w:rFonts w:ascii="Times New Roman" w:hAnsi="Times New Roman"/>
          <w:bCs/>
          <w:sz w:val="24"/>
          <w:szCs w:val="24"/>
        </w:rPr>
        <w:t>diferențele calculate în conformitate cu prevederile art. 4 alin. (1) lit. a) şi b)</w:t>
      </w:r>
      <w:r w:rsidR="005F7CFC">
        <w:rPr>
          <w:rFonts w:ascii="Times New Roman" w:hAnsi="Times New Roman"/>
          <w:bCs/>
          <w:sz w:val="24"/>
          <w:szCs w:val="24"/>
        </w:rPr>
        <w:t xml:space="preserve"> aferente fiecărui UR şi să ia măsurile necesare în vederea diminuării acestora</w:t>
      </w:r>
      <w:r w:rsidR="007D6349">
        <w:rPr>
          <w:rFonts w:ascii="Times New Roman" w:hAnsi="Times New Roman"/>
          <w:bCs/>
          <w:sz w:val="24"/>
          <w:szCs w:val="24"/>
        </w:rPr>
        <w:t xml:space="preserve"> </w:t>
      </w:r>
      <w:r w:rsidR="007D6349" w:rsidRPr="007D6349">
        <w:rPr>
          <w:rFonts w:ascii="Times New Roman" w:hAnsi="Times New Roman"/>
          <w:bCs/>
          <w:sz w:val="24"/>
          <w:szCs w:val="24"/>
        </w:rPr>
        <w:t>cu tendin</w:t>
      </w:r>
      <w:r w:rsidR="007D6349">
        <w:rPr>
          <w:rFonts w:ascii="Times New Roman" w:hAnsi="Times New Roman"/>
          <w:bCs/>
          <w:sz w:val="24"/>
          <w:szCs w:val="24"/>
        </w:rPr>
        <w:t>ță</w:t>
      </w:r>
      <w:r w:rsidR="007D6349" w:rsidRPr="007D6349">
        <w:rPr>
          <w:rFonts w:ascii="Times New Roman" w:hAnsi="Times New Roman"/>
          <w:bCs/>
          <w:sz w:val="24"/>
          <w:szCs w:val="24"/>
        </w:rPr>
        <w:t xml:space="preserve"> constant</w:t>
      </w:r>
      <w:r w:rsidR="007D6349">
        <w:rPr>
          <w:rFonts w:ascii="Times New Roman" w:hAnsi="Times New Roman"/>
          <w:bCs/>
          <w:sz w:val="24"/>
          <w:szCs w:val="24"/>
        </w:rPr>
        <w:t>ă</w:t>
      </w:r>
      <w:r w:rsidR="007D6349" w:rsidRPr="007D6349">
        <w:rPr>
          <w:rFonts w:ascii="Times New Roman" w:hAnsi="Times New Roman"/>
          <w:bCs/>
          <w:sz w:val="24"/>
          <w:szCs w:val="24"/>
        </w:rPr>
        <w:t xml:space="preserve"> spre zero</w:t>
      </w:r>
      <w:r w:rsidR="005F7CFC">
        <w:rPr>
          <w:rFonts w:ascii="Times New Roman" w:hAnsi="Times New Roman"/>
          <w:bCs/>
          <w:sz w:val="24"/>
          <w:szCs w:val="24"/>
        </w:rPr>
        <w:t xml:space="preserve">, inclusiv, dar fără a se limita la aplicarea unui mecanism </w:t>
      </w:r>
      <w:r w:rsidR="005F7CFC">
        <w:rPr>
          <w:rFonts w:ascii="Times New Roman" w:hAnsi="Times New Roman"/>
          <w:bCs/>
          <w:sz w:val="24"/>
          <w:szCs w:val="24"/>
        </w:rPr>
        <w:lastRenderedPageBreak/>
        <w:t>de corecţie a alocărilor</w:t>
      </w:r>
      <w:r w:rsidR="001A755B">
        <w:rPr>
          <w:rFonts w:ascii="Times New Roman" w:hAnsi="Times New Roman"/>
          <w:bCs/>
          <w:sz w:val="24"/>
          <w:szCs w:val="24"/>
        </w:rPr>
        <w:t>/cantităţilor estimate a fi distribuite</w:t>
      </w:r>
      <w:r w:rsidR="00AF4116">
        <w:rPr>
          <w:rFonts w:ascii="Times New Roman" w:hAnsi="Times New Roman"/>
          <w:bCs/>
          <w:sz w:val="24"/>
          <w:szCs w:val="24"/>
        </w:rPr>
        <w:t xml:space="preserve"> astfel </w:t>
      </w:r>
      <w:r w:rsidR="00742B5C">
        <w:rPr>
          <w:rFonts w:ascii="Times New Roman" w:hAnsi="Times New Roman"/>
          <w:bCs/>
          <w:sz w:val="24"/>
          <w:szCs w:val="24"/>
        </w:rPr>
        <w:t>î</w:t>
      </w:r>
      <w:r w:rsidR="00AF4116">
        <w:rPr>
          <w:rFonts w:ascii="Times New Roman" w:hAnsi="Times New Roman"/>
          <w:bCs/>
          <w:sz w:val="24"/>
          <w:szCs w:val="24"/>
        </w:rPr>
        <w:t>nc</w:t>
      </w:r>
      <w:r w:rsidR="00B82CE0">
        <w:rPr>
          <w:rFonts w:ascii="Times New Roman" w:hAnsi="Times New Roman"/>
          <w:bCs/>
          <w:sz w:val="24"/>
          <w:szCs w:val="24"/>
        </w:rPr>
        <w:t>â</w:t>
      </w:r>
      <w:r w:rsidR="00AF4116">
        <w:rPr>
          <w:rFonts w:ascii="Times New Roman" w:hAnsi="Times New Roman"/>
          <w:bCs/>
          <w:sz w:val="24"/>
          <w:szCs w:val="24"/>
        </w:rPr>
        <w:t>t</w:t>
      </w:r>
      <w:r w:rsidR="00B82CE0">
        <w:rPr>
          <w:rFonts w:ascii="Times New Roman" w:hAnsi="Times New Roman"/>
          <w:bCs/>
          <w:sz w:val="24"/>
          <w:szCs w:val="24"/>
        </w:rPr>
        <w:t>,</w:t>
      </w:r>
      <w:r w:rsidR="00AF4116">
        <w:rPr>
          <w:rFonts w:ascii="Times New Roman" w:hAnsi="Times New Roman"/>
          <w:bCs/>
          <w:sz w:val="24"/>
          <w:szCs w:val="24"/>
        </w:rPr>
        <w:t xml:space="preserve"> la finalul celui de</w:t>
      </w:r>
      <w:r w:rsidR="00B82CE0">
        <w:rPr>
          <w:rFonts w:ascii="Times New Roman" w:hAnsi="Times New Roman"/>
          <w:bCs/>
          <w:sz w:val="24"/>
          <w:szCs w:val="24"/>
        </w:rPr>
        <w:t>-</w:t>
      </w:r>
      <w:r w:rsidR="00AF4116">
        <w:rPr>
          <w:rFonts w:ascii="Times New Roman" w:hAnsi="Times New Roman"/>
          <w:bCs/>
          <w:sz w:val="24"/>
          <w:szCs w:val="24"/>
        </w:rPr>
        <w:t>al doilea an gazier</w:t>
      </w:r>
      <w:r w:rsidR="00B82CE0" w:rsidRPr="00B82CE0">
        <w:rPr>
          <w:rFonts w:ascii="Times New Roman" w:hAnsi="Times New Roman"/>
          <w:bCs/>
          <w:sz w:val="24"/>
          <w:szCs w:val="24"/>
        </w:rPr>
        <w:t xml:space="preserve"> </w:t>
      </w:r>
      <w:r w:rsidR="00B82CE0" w:rsidRPr="00287EFB">
        <w:rPr>
          <w:rFonts w:ascii="Times New Roman" w:hAnsi="Times New Roman"/>
          <w:bCs/>
          <w:sz w:val="24"/>
          <w:szCs w:val="24"/>
        </w:rPr>
        <w:t>pentru care regularizarea valorică a acestor diferenţe nu s-a efectuat</w:t>
      </w:r>
      <w:r w:rsidR="00B82CE0">
        <w:rPr>
          <w:rFonts w:ascii="Times New Roman" w:hAnsi="Times New Roman"/>
          <w:bCs/>
          <w:sz w:val="24"/>
          <w:szCs w:val="24"/>
        </w:rPr>
        <w:t>,</w:t>
      </w:r>
      <w:r w:rsidR="00AF4116">
        <w:rPr>
          <w:rFonts w:ascii="Times New Roman" w:hAnsi="Times New Roman"/>
          <w:bCs/>
          <w:sz w:val="24"/>
          <w:szCs w:val="24"/>
        </w:rPr>
        <w:t xml:space="preserve"> suma</w:t>
      </w:r>
      <w:r w:rsidR="00742B5C">
        <w:rPr>
          <w:rFonts w:ascii="Times New Roman" w:hAnsi="Times New Roman"/>
          <w:bCs/>
          <w:sz w:val="24"/>
          <w:szCs w:val="24"/>
        </w:rPr>
        <w:t xml:space="preserve"> </w:t>
      </w:r>
      <w:r w:rsidR="00AF4116">
        <w:rPr>
          <w:rFonts w:ascii="Times New Roman" w:hAnsi="Times New Roman"/>
          <w:bCs/>
          <w:sz w:val="24"/>
          <w:szCs w:val="24"/>
        </w:rPr>
        <w:t>diferen</w:t>
      </w:r>
      <w:r w:rsidR="00DF5017">
        <w:rPr>
          <w:rFonts w:ascii="Times New Roman" w:hAnsi="Times New Roman"/>
          <w:bCs/>
          <w:sz w:val="24"/>
          <w:szCs w:val="24"/>
        </w:rPr>
        <w:t>ţ</w:t>
      </w:r>
      <w:r w:rsidR="00AF4116">
        <w:rPr>
          <w:rFonts w:ascii="Times New Roman" w:hAnsi="Times New Roman"/>
          <w:bCs/>
          <w:sz w:val="24"/>
          <w:szCs w:val="24"/>
        </w:rPr>
        <w:t xml:space="preserve">elor </w:t>
      </w:r>
      <w:r w:rsidR="00DF5017">
        <w:rPr>
          <w:rFonts w:ascii="Times New Roman" w:hAnsi="Times New Roman"/>
          <w:bCs/>
          <w:sz w:val="24"/>
          <w:szCs w:val="24"/>
        </w:rPr>
        <w:t>recunoscute în convenţie</w:t>
      </w:r>
      <w:r w:rsidR="00AF4116">
        <w:rPr>
          <w:rFonts w:ascii="Times New Roman" w:hAnsi="Times New Roman"/>
          <w:bCs/>
          <w:sz w:val="24"/>
          <w:szCs w:val="24"/>
        </w:rPr>
        <w:t xml:space="preserve"> s</w:t>
      </w:r>
      <w:r w:rsidR="00742B5C">
        <w:rPr>
          <w:rFonts w:ascii="Times New Roman" w:hAnsi="Times New Roman"/>
          <w:bCs/>
          <w:sz w:val="24"/>
          <w:szCs w:val="24"/>
        </w:rPr>
        <w:t>ă</w:t>
      </w:r>
      <w:r w:rsidR="00AF4116">
        <w:rPr>
          <w:rFonts w:ascii="Times New Roman" w:hAnsi="Times New Roman"/>
          <w:bCs/>
          <w:sz w:val="24"/>
          <w:szCs w:val="24"/>
        </w:rPr>
        <w:t xml:space="preserve"> fie mai mic</w:t>
      </w:r>
      <w:r w:rsidR="00742B5C">
        <w:rPr>
          <w:rFonts w:ascii="Times New Roman" w:hAnsi="Times New Roman"/>
          <w:bCs/>
          <w:sz w:val="24"/>
          <w:szCs w:val="24"/>
        </w:rPr>
        <w:t>ă</w:t>
      </w:r>
      <w:r w:rsidR="00AF4116">
        <w:rPr>
          <w:rFonts w:ascii="Times New Roman" w:hAnsi="Times New Roman"/>
          <w:bCs/>
          <w:sz w:val="24"/>
          <w:szCs w:val="24"/>
        </w:rPr>
        <w:t xml:space="preserve"> </w:t>
      </w:r>
      <w:r w:rsidR="00B82CE0">
        <w:rPr>
          <w:rFonts w:ascii="Times New Roman" w:hAnsi="Times New Roman"/>
          <w:bCs/>
          <w:sz w:val="24"/>
          <w:szCs w:val="24"/>
        </w:rPr>
        <w:t>decât</w:t>
      </w:r>
      <w:r w:rsidR="00AF4116">
        <w:rPr>
          <w:rFonts w:ascii="Times New Roman" w:hAnsi="Times New Roman"/>
          <w:bCs/>
          <w:sz w:val="24"/>
          <w:szCs w:val="24"/>
        </w:rPr>
        <w:t xml:space="preserve"> suma diferen</w:t>
      </w:r>
      <w:r w:rsidR="00742B5C">
        <w:rPr>
          <w:rFonts w:ascii="Times New Roman" w:hAnsi="Times New Roman"/>
          <w:bCs/>
          <w:sz w:val="24"/>
          <w:szCs w:val="24"/>
        </w:rPr>
        <w:t>ţ</w:t>
      </w:r>
      <w:r w:rsidR="00AF4116">
        <w:rPr>
          <w:rFonts w:ascii="Times New Roman" w:hAnsi="Times New Roman"/>
          <w:bCs/>
          <w:sz w:val="24"/>
          <w:szCs w:val="24"/>
        </w:rPr>
        <w:t xml:space="preserve">elor din anul </w:t>
      </w:r>
      <w:r w:rsidR="00DF5017">
        <w:rPr>
          <w:rFonts w:ascii="Times New Roman" w:hAnsi="Times New Roman"/>
          <w:bCs/>
          <w:sz w:val="24"/>
          <w:szCs w:val="24"/>
        </w:rPr>
        <w:t xml:space="preserve">gazier </w:t>
      </w:r>
      <w:r w:rsidR="00AF4116">
        <w:rPr>
          <w:rFonts w:ascii="Times New Roman" w:hAnsi="Times New Roman"/>
          <w:bCs/>
          <w:sz w:val="24"/>
          <w:szCs w:val="24"/>
        </w:rPr>
        <w:t>anterior</w:t>
      </w:r>
      <w:r w:rsidR="003D75A7">
        <w:rPr>
          <w:rFonts w:ascii="Times New Roman" w:hAnsi="Times New Roman"/>
          <w:bCs/>
          <w:sz w:val="24"/>
          <w:szCs w:val="24"/>
        </w:rPr>
        <w:t>.</w:t>
      </w:r>
    </w:p>
    <w:p w14:paraId="36430943" w14:textId="74335B72" w:rsidR="008F44E3" w:rsidRPr="00287EFB" w:rsidRDefault="008F44E3" w:rsidP="007E07AC">
      <w:pPr>
        <w:pStyle w:val="ListParagraph"/>
        <w:spacing w:line="276" w:lineRule="auto"/>
        <w:ind w:left="0"/>
        <w:jc w:val="both"/>
        <w:rPr>
          <w:rFonts w:ascii="Times New Roman" w:hAnsi="Times New Roman"/>
          <w:bCs/>
          <w:sz w:val="24"/>
          <w:szCs w:val="24"/>
        </w:rPr>
      </w:pPr>
      <w:r w:rsidRPr="00287EFB">
        <w:rPr>
          <w:rFonts w:ascii="Times New Roman" w:hAnsi="Times New Roman"/>
          <w:b/>
          <w:bCs/>
          <w:sz w:val="24"/>
          <w:szCs w:val="24"/>
        </w:rPr>
        <w:t>(</w:t>
      </w:r>
      <w:r w:rsidR="006254B7">
        <w:rPr>
          <w:rFonts w:ascii="Times New Roman" w:hAnsi="Times New Roman"/>
          <w:b/>
          <w:bCs/>
          <w:sz w:val="24"/>
          <w:szCs w:val="24"/>
        </w:rPr>
        <w:t>3</w:t>
      </w:r>
      <w:r w:rsidRPr="00287EFB">
        <w:rPr>
          <w:rFonts w:ascii="Times New Roman" w:hAnsi="Times New Roman"/>
          <w:b/>
          <w:bCs/>
          <w:sz w:val="24"/>
          <w:szCs w:val="24"/>
        </w:rPr>
        <w:t>)</w:t>
      </w:r>
      <w:r w:rsidRPr="00287EFB">
        <w:rPr>
          <w:rFonts w:ascii="Times New Roman" w:hAnsi="Times New Roman"/>
          <w:bCs/>
          <w:sz w:val="24"/>
          <w:szCs w:val="24"/>
        </w:rPr>
        <w:t xml:space="preserve"> UD transmite convenţia </w:t>
      </w:r>
      <w:r w:rsidR="007228B8" w:rsidRPr="00287EFB">
        <w:rPr>
          <w:rFonts w:ascii="Times New Roman" w:hAnsi="Times New Roman"/>
          <w:bCs/>
          <w:sz w:val="24"/>
          <w:szCs w:val="24"/>
        </w:rPr>
        <w:t xml:space="preserve">contrasemnată sau o eventuală contestare a diferenţelor calculate în conformitate cu prevederile art. 4 alin. (1) </w:t>
      </w:r>
      <w:r w:rsidR="007B32F8" w:rsidRPr="00287EFB">
        <w:rPr>
          <w:rFonts w:ascii="Times New Roman" w:hAnsi="Times New Roman"/>
          <w:bCs/>
          <w:sz w:val="24"/>
          <w:szCs w:val="24"/>
        </w:rPr>
        <w:t xml:space="preserve">lit. a) </w:t>
      </w:r>
      <w:r w:rsidR="007228B8" w:rsidRPr="00287EFB">
        <w:rPr>
          <w:rFonts w:ascii="Times New Roman" w:hAnsi="Times New Roman"/>
          <w:bCs/>
          <w:sz w:val="24"/>
          <w:szCs w:val="24"/>
        </w:rPr>
        <w:t xml:space="preserve">şi </w:t>
      </w:r>
      <w:r w:rsidR="0018695E" w:rsidRPr="00287EFB">
        <w:rPr>
          <w:rFonts w:ascii="Times New Roman" w:hAnsi="Times New Roman"/>
          <w:bCs/>
          <w:sz w:val="24"/>
          <w:szCs w:val="24"/>
        </w:rPr>
        <w:t>b)</w:t>
      </w:r>
      <w:r w:rsidR="00744DEB" w:rsidRPr="00287EFB">
        <w:rPr>
          <w:rFonts w:ascii="Times New Roman" w:hAnsi="Times New Roman"/>
          <w:bCs/>
          <w:sz w:val="24"/>
          <w:szCs w:val="24"/>
        </w:rPr>
        <w:t xml:space="preserve"> </w:t>
      </w:r>
      <w:r w:rsidR="007228B8" w:rsidRPr="00287EFB">
        <w:rPr>
          <w:rFonts w:ascii="Times New Roman" w:hAnsi="Times New Roman"/>
          <w:bCs/>
          <w:sz w:val="24"/>
          <w:szCs w:val="24"/>
        </w:rPr>
        <w:t>aferente anului gazier anterior în termen de maximum 5 zile lucrătoare.</w:t>
      </w:r>
    </w:p>
    <w:p w14:paraId="3CE55ACD" w14:textId="71482CDB" w:rsidR="00F24909" w:rsidRPr="00287EFB" w:rsidRDefault="005F7A7C" w:rsidP="007E07AC">
      <w:pPr>
        <w:pStyle w:val="ListParagraph"/>
        <w:spacing w:line="276" w:lineRule="auto"/>
        <w:ind w:left="0"/>
        <w:jc w:val="both"/>
        <w:rPr>
          <w:rFonts w:ascii="Times New Roman" w:eastAsia="Times New Roman" w:hAnsi="Times New Roman"/>
          <w:bCs/>
          <w:iCs/>
          <w:noProof w:val="0"/>
          <w:sz w:val="24"/>
          <w:szCs w:val="24"/>
        </w:rPr>
      </w:pPr>
      <w:r w:rsidRPr="00287EFB">
        <w:rPr>
          <w:rFonts w:ascii="Times New Roman" w:hAnsi="Times New Roman"/>
          <w:b/>
          <w:bCs/>
          <w:sz w:val="24"/>
          <w:szCs w:val="24"/>
        </w:rPr>
        <w:t>(</w:t>
      </w:r>
      <w:r w:rsidR="006254B7">
        <w:rPr>
          <w:rFonts w:ascii="Times New Roman" w:hAnsi="Times New Roman"/>
          <w:b/>
          <w:bCs/>
          <w:sz w:val="24"/>
          <w:szCs w:val="24"/>
        </w:rPr>
        <w:t>4</w:t>
      </w:r>
      <w:r w:rsidRPr="00287EFB">
        <w:rPr>
          <w:rFonts w:ascii="Times New Roman" w:hAnsi="Times New Roman"/>
          <w:b/>
          <w:bCs/>
          <w:sz w:val="24"/>
          <w:szCs w:val="24"/>
        </w:rPr>
        <w:t>)</w:t>
      </w:r>
      <w:r w:rsidRPr="00287EFB">
        <w:rPr>
          <w:rFonts w:ascii="Times New Roman" w:hAnsi="Times New Roman"/>
          <w:bCs/>
          <w:sz w:val="24"/>
          <w:szCs w:val="24"/>
        </w:rPr>
        <w:t xml:space="preserve"> </w:t>
      </w:r>
      <w:bookmarkStart w:id="10" w:name="_Hlk124865066"/>
      <w:r w:rsidR="00EF6EFA" w:rsidRPr="00287EFB">
        <w:rPr>
          <w:rFonts w:ascii="Times New Roman" w:hAnsi="Times New Roman"/>
          <w:bCs/>
          <w:sz w:val="24"/>
          <w:szCs w:val="24"/>
        </w:rPr>
        <w:t>În cazul în care contractul de distribuţie încetează</w:t>
      </w:r>
      <w:r w:rsidR="00EF6EFA" w:rsidRPr="00287EFB">
        <w:rPr>
          <w:rFonts w:ascii="Times New Roman" w:eastAsia="Times New Roman" w:hAnsi="Times New Roman"/>
          <w:bCs/>
          <w:iCs/>
          <w:noProof w:val="0"/>
          <w:sz w:val="24"/>
          <w:szCs w:val="24"/>
        </w:rPr>
        <w:t xml:space="preserve"> </w:t>
      </w:r>
      <w:r w:rsidR="00944144" w:rsidRPr="00287EFB">
        <w:rPr>
          <w:rFonts w:ascii="Times New Roman" w:eastAsia="Times New Roman" w:hAnsi="Times New Roman"/>
          <w:bCs/>
          <w:iCs/>
          <w:noProof w:val="0"/>
          <w:sz w:val="24"/>
          <w:szCs w:val="24"/>
        </w:rPr>
        <w:t xml:space="preserve">la finalul unui an gazier sau </w:t>
      </w:r>
      <w:r w:rsidR="00EF6EFA" w:rsidRPr="00287EFB">
        <w:rPr>
          <w:rFonts w:ascii="Times New Roman" w:eastAsia="Times New Roman" w:hAnsi="Times New Roman"/>
          <w:bCs/>
          <w:iCs/>
          <w:noProof w:val="0"/>
          <w:sz w:val="24"/>
          <w:szCs w:val="24"/>
        </w:rPr>
        <w:t xml:space="preserve">în cursul </w:t>
      </w:r>
      <w:r w:rsidR="00E00355" w:rsidRPr="00287EFB">
        <w:rPr>
          <w:rFonts w:ascii="Times New Roman" w:eastAsia="Times New Roman" w:hAnsi="Times New Roman"/>
          <w:bCs/>
          <w:iCs/>
          <w:noProof w:val="0"/>
          <w:sz w:val="24"/>
          <w:szCs w:val="24"/>
        </w:rPr>
        <w:t xml:space="preserve">unui </w:t>
      </w:r>
      <w:r w:rsidR="00EF6EFA" w:rsidRPr="00287EFB">
        <w:rPr>
          <w:rFonts w:ascii="Times New Roman" w:eastAsia="Times New Roman" w:hAnsi="Times New Roman"/>
          <w:bCs/>
          <w:iCs/>
          <w:noProof w:val="0"/>
          <w:sz w:val="24"/>
          <w:szCs w:val="24"/>
        </w:rPr>
        <w:t>an gazier</w:t>
      </w:r>
      <w:r w:rsidR="00F24909" w:rsidRPr="00287EFB">
        <w:rPr>
          <w:rFonts w:ascii="Times New Roman" w:eastAsia="Times New Roman" w:hAnsi="Times New Roman"/>
          <w:bCs/>
          <w:iCs/>
          <w:noProof w:val="0"/>
          <w:sz w:val="24"/>
          <w:szCs w:val="24"/>
        </w:rPr>
        <w:t>,</w:t>
      </w:r>
      <w:r w:rsidR="00944144" w:rsidRPr="00287EFB">
        <w:rPr>
          <w:rFonts w:ascii="Times New Roman" w:eastAsia="Times New Roman" w:hAnsi="Times New Roman"/>
          <w:bCs/>
          <w:iCs/>
          <w:noProof w:val="0"/>
          <w:sz w:val="24"/>
          <w:szCs w:val="24"/>
        </w:rPr>
        <w:t xml:space="preserve"> </w:t>
      </w:r>
      <w:r w:rsidR="00F24909" w:rsidRPr="00287EFB">
        <w:rPr>
          <w:rFonts w:ascii="Times New Roman" w:eastAsia="Times New Roman" w:hAnsi="Times New Roman"/>
          <w:bCs/>
          <w:iCs/>
          <w:noProof w:val="0"/>
          <w:sz w:val="24"/>
          <w:szCs w:val="24"/>
        </w:rPr>
        <w:t xml:space="preserve">inclusiv în </w:t>
      </w:r>
      <w:r w:rsidR="00944144" w:rsidRPr="00287EFB">
        <w:rPr>
          <w:rFonts w:ascii="Times New Roman" w:eastAsia="Times New Roman" w:hAnsi="Times New Roman"/>
          <w:bCs/>
          <w:iCs/>
          <w:noProof w:val="0"/>
          <w:sz w:val="24"/>
          <w:szCs w:val="24"/>
        </w:rPr>
        <w:t>situația</w:t>
      </w:r>
      <w:r w:rsidR="00F24909" w:rsidRPr="00287EFB">
        <w:rPr>
          <w:rFonts w:ascii="Times New Roman" w:eastAsia="Times New Roman" w:hAnsi="Times New Roman"/>
          <w:bCs/>
          <w:iCs/>
          <w:noProof w:val="0"/>
          <w:sz w:val="24"/>
          <w:szCs w:val="24"/>
        </w:rPr>
        <w:t xml:space="preserve"> în care OD </w:t>
      </w:r>
      <w:r w:rsidR="00944144" w:rsidRPr="00287EFB">
        <w:rPr>
          <w:rFonts w:ascii="Times New Roman" w:eastAsia="Times New Roman" w:hAnsi="Times New Roman"/>
          <w:bCs/>
          <w:iCs/>
          <w:noProof w:val="0"/>
          <w:sz w:val="24"/>
          <w:szCs w:val="24"/>
        </w:rPr>
        <w:t>își</w:t>
      </w:r>
      <w:r w:rsidR="00F24909" w:rsidRPr="00287EFB">
        <w:rPr>
          <w:rFonts w:ascii="Times New Roman" w:eastAsia="Times New Roman" w:hAnsi="Times New Roman"/>
          <w:bCs/>
          <w:iCs/>
          <w:noProof w:val="0"/>
          <w:sz w:val="24"/>
          <w:szCs w:val="24"/>
        </w:rPr>
        <w:t xml:space="preserve"> pierde calitatea de distribuitor ca urmare a expirării/suspendării/retragerii </w:t>
      </w:r>
      <w:r w:rsidR="00944144" w:rsidRPr="00287EFB">
        <w:rPr>
          <w:rFonts w:ascii="Times New Roman" w:eastAsia="Times New Roman" w:hAnsi="Times New Roman"/>
          <w:bCs/>
          <w:iCs/>
          <w:noProof w:val="0"/>
          <w:sz w:val="24"/>
          <w:szCs w:val="24"/>
        </w:rPr>
        <w:t>licenței</w:t>
      </w:r>
      <w:r w:rsidR="00F24909" w:rsidRPr="00287EFB">
        <w:rPr>
          <w:rFonts w:ascii="Times New Roman" w:eastAsia="Times New Roman" w:hAnsi="Times New Roman"/>
          <w:bCs/>
          <w:iCs/>
          <w:noProof w:val="0"/>
          <w:sz w:val="24"/>
          <w:szCs w:val="24"/>
        </w:rPr>
        <w:t xml:space="preserve"> de </w:t>
      </w:r>
      <w:r w:rsidR="00944144" w:rsidRPr="00287EFB">
        <w:rPr>
          <w:rFonts w:ascii="Times New Roman" w:eastAsia="Times New Roman" w:hAnsi="Times New Roman"/>
          <w:bCs/>
          <w:iCs/>
          <w:noProof w:val="0"/>
          <w:sz w:val="24"/>
          <w:szCs w:val="24"/>
        </w:rPr>
        <w:t>distribuție</w:t>
      </w:r>
      <w:r w:rsidR="00F24909" w:rsidRPr="00287EFB">
        <w:rPr>
          <w:rFonts w:ascii="Times New Roman" w:eastAsia="Times New Roman" w:hAnsi="Times New Roman"/>
          <w:bCs/>
          <w:iCs/>
          <w:noProof w:val="0"/>
          <w:sz w:val="24"/>
          <w:szCs w:val="24"/>
        </w:rPr>
        <w:t xml:space="preserve"> a gazelor naturale</w:t>
      </w:r>
      <w:bookmarkEnd w:id="10"/>
      <w:r w:rsidR="00F24909" w:rsidRPr="00287EFB">
        <w:rPr>
          <w:rFonts w:ascii="Times New Roman" w:eastAsia="Times New Roman" w:hAnsi="Times New Roman"/>
          <w:bCs/>
          <w:iCs/>
          <w:noProof w:val="0"/>
          <w:sz w:val="24"/>
          <w:szCs w:val="24"/>
        </w:rPr>
        <w:t xml:space="preserve">, </w:t>
      </w:r>
      <w:r w:rsidR="00944144" w:rsidRPr="00287EFB">
        <w:rPr>
          <w:rFonts w:ascii="Times New Roman" w:eastAsia="Times New Roman" w:hAnsi="Times New Roman"/>
          <w:bCs/>
          <w:iCs/>
          <w:noProof w:val="0"/>
          <w:sz w:val="24"/>
          <w:szCs w:val="24"/>
        </w:rPr>
        <w:t>diferențele</w:t>
      </w:r>
      <w:r w:rsidR="00F24909" w:rsidRPr="00287EFB">
        <w:rPr>
          <w:rFonts w:ascii="Times New Roman" w:eastAsia="Times New Roman" w:hAnsi="Times New Roman"/>
          <w:bCs/>
          <w:iCs/>
          <w:noProof w:val="0"/>
          <w:sz w:val="24"/>
          <w:szCs w:val="24"/>
        </w:rPr>
        <w:t xml:space="preserve"> </w:t>
      </w:r>
      <w:r w:rsidR="007E3095" w:rsidRPr="00287EFB">
        <w:rPr>
          <w:rFonts w:ascii="Times New Roman" w:eastAsia="Times New Roman" w:hAnsi="Times New Roman"/>
          <w:bCs/>
          <w:iCs/>
          <w:noProof w:val="0"/>
          <w:sz w:val="24"/>
          <w:szCs w:val="24"/>
        </w:rPr>
        <w:t>aferente</w:t>
      </w:r>
      <w:r w:rsidR="007E3095" w:rsidRPr="00287EFB">
        <w:rPr>
          <w:rFonts w:ascii="Times New Roman" w:hAnsi="Times New Roman"/>
          <w:bCs/>
          <w:sz w:val="24"/>
          <w:szCs w:val="24"/>
        </w:rPr>
        <w:t xml:space="preserve"> perioadei de regularizare valorică</w:t>
      </w:r>
      <w:r w:rsidR="007E3095" w:rsidRPr="00287EFB">
        <w:rPr>
          <w:rFonts w:ascii="Times New Roman" w:eastAsia="Times New Roman" w:hAnsi="Times New Roman"/>
          <w:noProof w:val="0"/>
          <w:sz w:val="24"/>
          <w:szCs w:val="24"/>
        </w:rPr>
        <w:t xml:space="preserve"> </w:t>
      </w:r>
      <w:r w:rsidR="00F24909" w:rsidRPr="00287EFB">
        <w:rPr>
          <w:rFonts w:ascii="Times New Roman" w:eastAsia="Times New Roman" w:hAnsi="Times New Roman"/>
          <w:noProof w:val="0"/>
          <w:sz w:val="24"/>
          <w:szCs w:val="24"/>
        </w:rPr>
        <w:t>determinate conform art. 4 alin. (1) lit</w:t>
      </w:r>
      <w:r w:rsidR="002931ED" w:rsidRPr="00287EFB">
        <w:rPr>
          <w:rFonts w:ascii="Times New Roman" w:eastAsia="Times New Roman" w:hAnsi="Times New Roman"/>
          <w:noProof w:val="0"/>
          <w:sz w:val="24"/>
          <w:szCs w:val="24"/>
        </w:rPr>
        <w:t>.</w:t>
      </w:r>
      <w:r w:rsidR="00F24909" w:rsidRPr="00287EFB">
        <w:rPr>
          <w:rFonts w:ascii="Times New Roman" w:eastAsia="Times New Roman" w:hAnsi="Times New Roman"/>
          <w:noProof w:val="0"/>
          <w:sz w:val="24"/>
          <w:szCs w:val="24"/>
        </w:rPr>
        <w:t xml:space="preserve"> a) și b)</w:t>
      </w:r>
      <w:r w:rsidR="009845AB" w:rsidRPr="00287EFB">
        <w:rPr>
          <w:rFonts w:ascii="Times New Roman" w:eastAsia="Times New Roman" w:hAnsi="Times New Roman"/>
          <w:bCs/>
          <w:iCs/>
          <w:noProof w:val="0"/>
          <w:sz w:val="24"/>
          <w:szCs w:val="24"/>
        </w:rPr>
        <w:t xml:space="preserve"> </w:t>
      </w:r>
      <w:r w:rsidR="0017730B" w:rsidRPr="00287EFB">
        <w:rPr>
          <w:rFonts w:ascii="Times New Roman" w:eastAsia="Times New Roman" w:hAnsi="Times New Roman"/>
          <w:bCs/>
          <w:iCs/>
          <w:noProof w:val="0"/>
          <w:sz w:val="24"/>
          <w:szCs w:val="24"/>
        </w:rPr>
        <w:t xml:space="preserve">se regularizează </w:t>
      </w:r>
      <w:r w:rsidR="00F538FE" w:rsidRPr="00287EFB">
        <w:rPr>
          <w:rFonts w:ascii="Times New Roman" w:eastAsia="Times New Roman" w:hAnsi="Times New Roman"/>
          <w:bCs/>
          <w:iCs/>
          <w:noProof w:val="0"/>
          <w:sz w:val="24"/>
          <w:szCs w:val="24"/>
        </w:rPr>
        <w:t xml:space="preserve">prin emiterea facturii/facturilor </w:t>
      </w:r>
      <w:r w:rsidR="000A11C8" w:rsidRPr="00287EFB">
        <w:rPr>
          <w:rFonts w:ascii="Times New Roman" w:eastAsia="Times New Roman" w:hAnsi="Times New Roman"/>
          <w:bCs/>
          <w:iCs/>
          <w:noProof w:val="0"/>
          <w:sz w:val="24"/>
          <w:szCs w:val="24"/>
        </w:rPr>
        <w:t>până pe data de 20 ale lunii</w:t>
      </w:r>
      <w:r w:rsidR="001A3EF2" w:rsidRPr="00287EFB">
        <w:rPr>
          <w:rFonts w:ascii="Times New Roman" w:eastAsia="Times New Roman" w:hAnsi="Times New Roman"/>
          <w:bCs/>
          <w:iCs/>
          <w:noProof w:val="0"/>
          <w:sz w:val="24"/>
          <w:szCs w:val="24"/>
        </w:rPr>
        <w:t xml:space="preserve"> următoare ultimei luni de livrare.</w:t>
      </w:r>
      <w:r w:rsidR="000A11C8" w:rsidRPr="00287EFB">
        <w:rPr>
          <w:rFonts w:ascii="Times New Roman" w:eastAsia="Times New Roman" w:hAnsi="Times New Roman"/>
          <w:bCs/>
          <w:iCs/>
          <w:noProof w:val="0"/>
          <w:sz w:val="24"/>
          <w:szCs w:val="24"/>
        </w:rPr>
        <w:t xml:space="preserve"> </w:t>
      </w:r>
    </w:p>
    <w:p w14:paraId="3F755F85" w14:textId="78EDC4EB" w:rsidR="005F7A7C" w:rsidRPr="00287EFB" w:rsidRDefault="00491509" w:rsidP="007E07AC">
      <w:pPr>
        <w:pStyle w:val="ListParagraph"/>
        <w:spacing w:line="276" w:lineRule="auto"/>
        <w:ind w:left="0"/>
        <w:jc w:val="both"/>
        <w:rPr>
          <w:rFonts w:ascii="Times New Roman" w:hAnsi="Times New Roman"/>
          <w:sz w:val="24"/>
          <w:szCs w:val="24"/>
        </w:rPr>
      </w:pPr>
      <w:r w:rsidRPr="00287EFB">
        <w:rPr>
          <w:rFonts w:ascii="Times New Roman" w:hAnsi="Times New Roman"/>
          <w:b/>
          <w:sz w:val="24"/>
          <w:szCs w:val="24"/>
        </w:rPr>
        <w:t xml:space="preserve"> </w:t>
      </w:r>
      <w:r w:rsidR="005F7A7C" w:rsidRPr="00287EFB">
        <w:rPr>
          <w:rFonts w:ascii="Times New Roman" w:hAnsi="Times New Roman"/>
          <w:b/>
          <w:sz w:val="24"/>
          <w:szCs w:val="24"/>
        </w:rPr>
        <w:t>(</w:t>
      </w:r>
      <w:r w:rsidR="006254B7">
        <w:rPr>
          <w:rFonts w:ascii="Times New Roman" w:hAnsi="Times New Roman"/>
          <w:b/>
          <w:sz w:val="24"/>
          <w:szCs w:val="24"/>
        </w:rPr>
        <w:t>5</w:t>
      </w:r>
      <w:r w:rsidR="005F7A7C" w:rsidRPr="00287EFB">
        <w:rPr>
          <w:rFonts w:ascii="Times New Roman" w:hAnsi="Times New Roman"/>
          <w:b/>
          <w:sz w:val="24"/>
          <w:szCs w:val="24"/>
        </w:rPr>
        <w:t xml:space="preserve">) </w:t>
      </w:r>
      <w:r w:rsidR="005F7A7C" w:rsidRPr="00287EFB">
        <w:rPr>
          <w:rFonts w:ascii="Times New Roman" w:hAnsi="Times New Roman"/>
          <w:sz w:val="24"/>
          <w:szCs w:val="24"/>
        </w:rPr>
        <w:t>În situa</w:t>
      </w:r>
      <w:r w:rsidR="00655DCA" w:rsidRPr="00287EFB">
        <w:rPr>
          <w:rFonts w:ascii="Times New Roman" w:hAnsi="Times New Roman"/>
          <w:sz w:val="24"/>
          <w:szCs w:val="24"/>
        </w:rPr>
        <w:t>ț</w:t>
      </w:r>
      <w:r w:rsidR="005F7A7C" w:rsidRPr="00287EFB">
        <w:rPr>
          <w:rFonts w:ascii="Times New Roman" w:hAnsi="Times New Roman"/>
          <w:sz w:val="24"/>
          <w:szCs w:val="24"/>
        </w:rPr>
        <w:t xml:space="preserve">ia în care OD constată că </w:t>
      </w:r>
      <w:r w:rsidR="00270451" w:rsidRPr="00287EFB">
        <w:rPr>
          <w:rFonts w:ascii="Times New Roman" w:hAnsi="Times New Roman"/>
          <w:sz w:val="24"/>
          <w:szCs w:val="24"/>
        </w:rPr>
        <w:t xml:space="preserve">suma </w:t>
      </w:r>
      <w:r w:rsidR="005F7A7C" w:rsidRPr="00287EFB">
        <w:rPr>
          <w:rFonts w:ascii="Times New Roman" w:hAnsi="Times New Roman"/>
          <w:sz w:val="24"/>
          <w:szCs w:val="24"/>
        </w:rPr>
        <w:t>diferen</w:t>
      </w:r>
      <w:r w:rsidR="00655DCA" w:rsidRPr="00287EFB">
        <w:rPr>
          <w:rFonts w:ascii="Times New Roman" w:hAnsi="Times New Roman"/>
          <w:sz w:val="24"/>
          <w:szCs w:val="24"/>
        </w:rPr>
        <w:t>ț</w:t>
      </w:r>
      <w:r w:rsidR="00270451" w:rsidRPr="00287EFB">
        <w:rPr>
          <w:rFonts w:ascii="Times New Roman" w:hAnsi="Times New Roman"/>
          <w:sz w:val="24"/>
          <w:szCs w:val="24"/>
        </w:rPr>
        <w:t>elor</w:t>
      </w:r>
      <w:r w:rsidR="005F7A7C" w:rsidRPr="00287EFB">
        <w:rPr>
          <w:rFonts w:ascii="Times New Roman" w:hAnsi="Times New Roman"/>
          <w:sz w:val="24"/>
          <w:szCs w:val="24"/>
        </w:rPr>
        <w:t xml:space="preserve"> </w:t>
      </w:r>
      <w:r w:rsidR="007E3095" w:rsidRPr="00287EFB">
        <w:rPr>
          <w:rFonts w:ascii="Times New Roman" w:hAnsi="Times New Roman"/>
          <w:sz w:val="24"/>
          <w:szCs w:val="24"/>
        </w:rPr>
        <w:t xml:space="preserve">lunare </w:t>
      </w:r>
      <w:r w:rsidR="005F7A7C" w:rsidRPr="00287EFB">
        <w:rPr>
          <w:rFonts w:ascii="Times New Roman" w:hAnsi="Times New Roman"/>
          <w:sz w:val="24"/>
          <w:szCs w:val="24"/>
        </w:rPr>
        <w:t xml:space="preserve">dintre alocare </w:t>
      </w:r>
      <w:r w:rsidR="00655DCA" w:rsidRPr="00287EFB">
        <w:rPr>
          <w:rFonts w:ascii="Times New Roman" w:hAnsi="Times New Roman"/>
          <w:sz w:val="24"/>
          <w:szCs w:val="24"/>
        </w:rPr>
        <w:t>ș</w:t>
      </w:r>
      <w:r w:rsidR="005F7A7C" w:rsidRPr="00287EFB">
        <w:rPr>
          <w:rFonts w:ascii="Times New Roman" w:hAnsi="Times New Roman"/>
          <w:sz w:val="24"/>
          <w:szCs w:val="24"/>
        </w:rPr>
        <w:t>i cantitatea distribuită aferent</w:t>
      </w:r>
      <w:r w:rsidR="00270451" w:rsidRPr="00287EFB">
        <w:rPr>
          <w:rFonts w:ascii="Times New Roman" w:hAnsi="Times New Roman"/>
          <w:sz w:val="24"/>
          <w:szCs w:val="24"/>
        </w:rPr>
        <w:t>e</w:t>
      </w:r>
      <w:r w:rsidR="005F7A7C" w:rsidRPr="00287EFB">
        <w:rPr>
          <w:rFonts w:ascii="Times New Roman" w:hAnsi="Times New Roman"/>
          <w:sz w:val="24"/>
          <w:szCs w:val="24"/>
        </w:rPr>
        <w:t xml:space="preserve"> portofoliului unui UR în perioada</w:t>
      </w:r>
      <w:r w:rsidR="00CC0FDC" w:rsidRPr="00287EFB">
        <w:rPr>
          <w:rFonts w:ascii="Times New Roman" w:hAnsi="Times New Roman"/>
          <w:sz w:val="24"/>
          <w:szCs w:val="24"/>
        </w:rPr>
        <w:t xml:space="preserve"> </w:t>
      </w:r>
      <w:r w:rsidR="007E3095" w:rsidRPr="00287EFB">
        <w:rPr>
          <w:rFonts w:ascii="Times New Roman" w:eastAsia="Times New Roman" w:hAnsi="Times New Roman"/>
          <w:bCs/>
          <w:iCs/>
          <w:noProof w:val="0"/>
          <w:sz w:val="24"/>
          <w:szCs w:val="24"/>
        </w:rPr>
        <w:t>regularizării valorice</w:t>
      </w:r>
      <w:r w:rsidR="005F7A7C" w:rsidRPr="00287EFB">
        <w:rPr>
          <w:rFonts w:ascii="Times New Roman" w:hAnsi="Times New Roman"/>
          <w:sz w:val="24"/>
          <w:szCs w:val="24"/>
        </w:rPr>
        <w:t xml:space="preserve"> este pozitivă, OD plăte</w:t>
      </w:r>
      <w:r w:rsidR="00655DCA" w:rsidRPr="00287EFB">
        <w:rPr>
          <w:rFonts w:ascii="Times New Roman" w:hAnsi="Times New Roman"/>
          <w:sz w:val="24"/>
          <w:szCs w:val="24"/>
        </w:rPr>
        <w:t>ș</w:t>
      </w:r>
      <w:r w:rsidR="005F7A7C" w:rsidRPr="00287EFB">
        <w:rPr>
          <w:rFonts w:ascii="Times New Roman" w:hAnsi="Times New Roman"/>
          <w:sz w:val="24"/>
          <w:szCs w:val="24"/>
        </w:rPr>
        <w:t>te UR factura aferentă regularizării cantită</w:t>
      </w:r>
      <w:r w:rsidR="00655DCA" w:rsidRPr="00287EFB">
        <w:rPr>
          <w:rFonts w:ascii="Times New Roman" w:hAnsi="Times New Roman"/>
          <w:sz w:val="24"/>
          <w:szCs w:val="24"/>
        </w:rPr>
        <w:t>ț</w:t>
      </w:r>
      <w:r w:rsidR="005F7A7C" w:rsidRPr="00287EFB">
        <w:rPr>
          <w:rFonts w:ascii="Times New Roman" w:hAnsi="Times New Roman"/>
          <w:sz w:val="24"/>
          <w:szCs w:val="24"/>
        </w:rPr>
        <w:t>ii de gaze naturale care reprezintă această diferen</w:t>
      </w:r>
      <w:r w:rsidR="00655DCA" w:rsidRPr="00287EFB">
        <w:rPr>
          <w:rFonts w:ascii="Times New Roman" w:hAnsi="Times New Roman"/>
          <w:sz w:val="24"/>
          <w:szCs w:val="24"/>
        </w:rPr>
        <w:t>ț</w:t>
      </w:r>
      <w:r w:rsidR="005F7A7C" w:rsidRPr="00287EFB">
        <w:rPr>
          <w:rFonts w:ascii="Times New Roman" w:hAnsi="Times New Roman"/>
          <w:sz w:val="24"/>
          <w:szCs w:val="24"/>
        </w:rPr>
        <w:t>ă, în termen de maximum 20 de zile calendaristice de la data</w:t>
      </w:r>
      <w:r w:rsidR="00EF6EFA" w:rsidRPr="00287EFB">
        <w:rPr>
          <w:rFonts w:ascii="Times New Roman" w:hAnsi="Times New Roman"/>
          <w:sz w:val="24"/>
          <w:szCs w:val="24"/>
        </w:rPr>
        <w:t xml:space="preserve"> </w:t>
      </w:r>
      <w:r w:rsidR="005F7A7C" w:rsidRPr="00287EFB">
        <w:rPr>
          <w:rFonts w:ascii="Times New Roman" w:hAnsi="Times New Roman"/>
          <w:sz w:val="24"/>
          <w:szCs w:val="24"/>
        </w:rPr>
        <w:t xml:space="preserve">prevăzută la </w:t>
      </w:r>
      <w:r w:rsidR="0036538F" w:rsidRPr="00287EFB">
        <w:rPr>
          <w:rFonts w:ascii="Times New Roman" w:hAnsi="Times New Roman"/>
          <w:sz w:val="24"/>
          <w:szCs w:val="24"/>
        </w:rPr>
        <w:t>alin. (</w:t>
      </w:r>
      <w:r w:rsidR="007228B8" w:rsidRPr="00287EFB">
        <w:rPr>
          <w:rFonts w:ascii="Times New Roman" w:hAnsi="Times New Roman"/>
          <w:sz w:val="24"/>
          <w:szCs w:val="24"/>
        </w:rPr>
        <w:t>3</w:t>
      </w:r>
      <w:r w:rsidR="0036538F" w:rsidRPr="00287EFB">
        <w:rPr>
          <w:rFonts w:ascii="Times New Roman" w:hAnsi="Times New Roman"/>
          <w:sz w:val="24"/>
          <w:szCs w:val="24"/>
        </w:rPr>
        <w:t>).</w:t>
      </w:r>
    </w:p>
    <w:p w14:paraId="14DE4730" w14:textId="54A852D9" w:rsidR="0036538F" w:rsidRPr="00287EFB" w:rsidRDefault="00E10A69" w:rsidP="007E07AC">
      <w:pPr>
        <w:pStyle w:val="ListParagraph"/>
        <w:spacing w:line="276" w:lineRule="auto"/>
        <w:ind w:left="0"/>
        <w:jc w:val="both"/>
        <w:rPr>
          <w:rFonts w:ascii="Times New Roman" w:hAnsi="Times New Roman"/>
          <w:b/>
          <w:sz w:val="24"/>
          <w:szCs w:val="24"/>
        </w:rPr>
      </w:pPr>
      <w:r w:rsidRPr="00287EFB">
        <w:rPr>
          <w:rFonts w:ascii="Times New Roman" w:hAnsi="Times New Roman"/>
          <w:b/>
          <w:sz w:val="24"/>
          <w:szCs w:val="24"/>
        </w:rPr>
        <w:t xml:space="preserve"> </w:t>
      </w:r>
      <w:r w:rsidR="005F7A7C" w:rsidRPr="00287EFB">
        <w:rPr>
          <w:rFonts w:ascii="Times New Roman" w:hAnsi="Times New Roman"/>
          <w:b/>
          <w:sz w:val="24"/>
          <w:szCs w:val="24"/>
        </w:rPr>
        <w:t>(</w:t>
      </w:r>
      <w:r w:rsidR="006254B7">
        <w:rPr>
          <w:rFonts w:ascii="Times New Roman" w:hAnsi="Times New Roman"/>
          <w:b/>
          <w:sz w:val="24"/>
          <w:szCs w:val="24"/>
        </w:rPr>
        <w:t>6</w:t>
      </w:r>
      <w:r w:rsidR="005F7A7C" w:rsidRPr="00287EFB">
        <w:rPr>
          <w:rFonts w:ascii="Times New Roman" w:hAnsi="Times New Roman"/>
          <w:b/>
          <w:sz w:val="24"/>
          <w:szCs w:val="24"/>
        </w:rPr>
        <w:t>)</w:t>
      </w:r>
      <w:r w:rsidR="005F7A7C" w:rsidRPr="00287EFB">
        <w:rPr>
          <w:rFonts w:ascii="Times New Roman" w:hAnsi="Times New Roman"/>
          <w:sz w:val="24"/>
          <w:szCs w:val="24"/>
        </w:rPr>
        <w:t xml:space="preserve"> În situa</w:t>
      </w:r>
      <w:r w:rsidR="00655DCA" w:rsidRPr="00287EFB">
        <w:rPr>
          <w:rFonts w:ascii="Times New Roman" w:hAnsi="Times New Roman"/>
          <w:sz w:val="24"/>
          <w:szCs w:val="24"/>
        </w:rPr>
        <w:t>ț</w:t>
      </w:r>
      <w:r w:rsidR="005F7A7C" w:rsidRPr="00287EFB">
        <w:rPr>
          <w:rFonts w:ascii="Times New Roman" w:hAnsi="Times New Roman"/>
          <w:sz w:val="24"/>
          <w:szCs w:val="24"/>
        </w:rPr>
        <w:t xml:space="preserve">ia în care OD constată că </w:t>
      </w:r>
      <w:r w:rsidR="007E3095" w:rsidRPr="00287EFB">
        <w:rPr>
          <w:rFonts w:ascii="Times New Roman" w:hAnsi="Times New Roman"/>
          <w:sz w:val="24"/>
          <w:szCs w:val="24"/>
        </w:rPr>
        <w:t xml:space="preserve">suma </w:t>
      </w:r>
      <w:r w:rsidR="005F7A7C" w:rsidRPr="00287EFB">
        <w:rPr>
          <w:rFonts w:ascii="Times New Roman" w:hAnsi="Times New Roman"/>
          <w:sz w:val="24"/>
          <w:szCs w:val="24"/>
        </w:rPr>
        <w:t>diferen</w:t>
      </w:r>
      <w:r w:rsidR="00655DCA" w:rsidRPr="00287EFB">
        <w:rPr>
          <w:rFonts w:ascii="Times New Roman" w:hAnsi="Times New Roman"/>
          <w:sz w:val="24"/>
          <w:szCs w:val="24"/>
        </w:rPr>
        <w:t>ț</w:t>
      </w:r>
      <w:r w:rsidR="007E3095" w:rsidRPr="00287EFB">
        <w:rPr>
          <w:rFonts w:ascii="Times New Roman" w:hAnsi="Times New Roman"/>
          <w:sz w:val="24"/>
          <w:szCs w:val="24"/>
        </w:rPr>
        <w:t>elor</w:t>
      </w:r>
      <w:r w:rsidR="005F7A7C" w:rsidRPr="00287EFB">
        <w:rPr>
          <w:rFonts w:ascii="Times New Roman" w:hAnsi="Times New Roman"/>
          <w:sz w:val="24"/>
          <w:szCs w:val="24"/>
        </w:rPr>
        <w:t xml:space="preserve"> </w:t>
      </w:r>
      <w:r w:rsidR="007E3095" w:rsidRPr="00287EFB">
        <w:rPr>
          <w:rFonts w:ascii="Times New Roman" w:hAnsi="Times New Roman"/>
          <w:sz w:val="24"/>
          <w:szCs w:val="24"/>
        </w:rPr>
        <w:t xml:space="preserve">lunare </w:t>
      </w:r>
      <w:r w:rsidR="005F7A7C" w:rsidRPr="00287EFB">
        <w:rPr>
          <w:rFonts w:ascii="Times New Roman" w:hAnsi="Times New Roman"/>
          <w:sz w:val="24"/>
          <w:szCs w:val="24"/>
        </w:rPr>
        <w:t xml:space="preserve">dintre alocare </w:t>
      </w:r>
      <w:r w:rsidR="00655DCA" w:rsidRPr="00287EFB">
        <w:rPr>
          <w:rFonts w:ascii="Times New Roman" w:hAnsi="Times New Roman"/>
          <w:sz w:val="24"/>
          <w:szCs w:val="24"/>
        </w:rPr>
        <w:t>ș</w:t>
      </w:r>
      <w:r w:rsidR="005F7A7C" w:rsidRPr="00287EFB">
        <w:rPr>
          <w:rFonts w:ascii="Times New Roman" w:hAnsi="Times New Roman"/>
          <w:sz w:val="24"/>
          <w:szCs w:val="24"/>
        </w:rPr>
        <w:t>i cantitatea distribuită aferentă portofoliului unui UR în perioada</w:t>
      </w:r>
      <w:r w:rsidR="007E3095" w:rsidRPr="00287EFB">
        <w:rPr>
          <w:rFonts w:ascii="Times New Roman" w:hAnsi="Times New Roman"/>
          <w:sz w:val="24"/>
          <w:szCs w:val="24"/>
        </w:rPr>
        <w:t xml:space="preserve"> regularizării valorice</w:t>
      </w:r>
      <w:r w:rsidR="005F7A7C" w:rsidRPr="00287EFB">
        <w:rPr>
          <w:rFonts w:ascii="Times New Roman" w:hAnsi="Times New Roman"/>
          <w:sz w:val="24"/>
          <w:szCs w:val="24"/>
        </w:rPr>
        <w:t xml:space="preserve"> este negativă, UR plăte</w:t>
      </w:r>
      <w:r w:rsidR="00655DCA" w:rsidRPr="00287EFB">
        <w:rPr>
          <w:rFonts w:ascii="Times New Roman" w:hAnsi="Times New Roman"/>
          <w:sz w:val="24"/>
          <w:szCs w:val="24"/>
        </w:rPr>
        <w:t>ș</w:t>
      </w:r>
      <w:r w:rsidR="005F7A7C" w:rsidRPr="00287EFB">
        <w:rPr>
          <w:rFonts w:ascii="Times New Roman" w:hAnsi="Times New Roman"/>
          <w:sz w:val="24"/>
          <w:szCs w:val="24"/>
        </w:rPr>
        <w:t>te OD factura aferentă regularizării cantită</w:t>
      </w:r>
      <w:r w:rsidR="00655DCA" w:rsidRPr="00287EFB">
        <w:rPr>
          <w:rFonts w:ascii="Times New Roman" w:hAnsi="Times New Roman"/>
          <w:sz w:val="24"/>
          <w:szCs w:val="24"/>
        </w:rPr>
        <w:t>ț</w:t>
      </w:r>
      <w:r w:rsidR="005F7A7C" w:rsidRPr="00287EFB">
        <w:rPr>
          <w:rFonts w:ascii="Times New Roman" w:hAnsi="Times New Roman"/>
          <w:sz w:val="24"/>
          <w:szCs w:val="24"/>
        </w:rPr>
        <w:t>ii de gaze naturale care reprezintă această diferen</w:t>
      </w:r>
      <w:r w:rsidR="00655DCA" w:rsidRPr="00287EFB">
        <w:rPr>
          <w:rFonts w:ascii="Times New Roman" w:hAnsi="Times New Roman"/>
          <w:sz w:val="24"/>
          <w:szCs w:val="24"/>
        </w:rPr>
        <w:t>ț</w:t>
      </w:r>
      <w:r w:rsidR="005F7A7C" w:rsidRPr="00287EFB">
        <w:rPr>
          <w:rFonts w:ascii="Times New Roman" w:hAnsi="Times New Roman"/>
          <w:sz w:val="24"/>
          <w:szCs w:val="24"/>
        </w:rPr>
        <w:t xml:space="preserve">ă, în termen de maximum </w:t>
      </w:r>
      <w:r w:rsidR="005315A3" w:rsidRPr="00287EFB">
        <w:rPr>
          <w:rFonts w:ascii="Times New Roman" w:hAnsi="Times New Roman"/>
          <w:sz w:val="24"/>
          <w:szCs w:val="24"/>
        </w:rPr>
        <w:t>20</w:t>
      </w:r>
      <w:r w:rsidR="005F7A7C" w:rsidRPr="00287EFB">
        <w:rPr>
          <w:rFonts w:ascii="Times New Roman" w:hAnsi="Times New Roman"/>
          <w:sz w:val="24"/>
          <w:szCs w:val="24"/>
        </w:rPr>
        <w:t xml:space="preserve"> zile calendaristice de la dat</w:t>
      </w:r>
      <w:r w:rsidR="0036538F" w:rsidRPr="00287EFB">
        <w:rPr>
          <w:rFonts w:ascii="Times New Roman" w:hAnsi="Times New Roman"/>
          <w:sz w:val="24"/>
          <w:szCs w:val="24"/>
        </w:rPr>
        <w:t>a prevăzută la alin. (</w:t>
      </w:r>
      <w:r w:rsidR="007228B8" w:rsidRPr="00287EFB">
        <w:rPr>
          <w:rFonts w:ascii="Times New Roman" w:hAnsi="Times New Roman"/>
          <w:sz w:val="24"/>
          <w:szCs w:val="24"/>
        </w:rPr>
        <w:t>3</w:t>
      </w:r>
      <w:r w:rsidR="0036538F" w:rsidRPr="00287EFB">
        <w:rPr>
          <w:rFonts w:ascii="Times New Roman" w:hAnsi="Times New Roman"/>
          <w:sz w:val="24"/>
          <w:szCs w:val="24"/>
        </w:rPr>
        <w:t>).</w:t>
      </w:r>
      <w:r w:rsidR="0036538F" w:rsidRPr="00287EFB">
        <w:rPr>
          <w:rFonts w:ascii="Times New Roman" w:hAnsi="Times New Roman"/>
          <w:b/>
          <w:sz w:val="24"/>
          <w:szCs w:val="24"/>
        </w:rPr>
        <w:t xml:space="preserve"> </w:t>
      </w:r>
    </w:p>
    <w:p w14:paraId="2E5DB60F" w14:textId="587F22D3" w:rsidR="005F7A7C" w:rsidRPr="00287EFB" w:rsidRDefault="005F7A7C" w:rsidP="007E07AC">
      <w:pPr>
        <w:pStyle w:val="ListParagraph"/>
        <w:spacing w:line="276" w:lineRule="auto"/>
        <w:ind w:left="0"/>
        <w:jc w:val="both"/>
        <w:rPr>
          <w:rFonts w:ascii="Times New Roman" w:hAnsi="Times New Roman"/>
          <w:sz w:val="24"/>
          <w:szCs w:val="24"/>
        </w:rPr>
      </w:pPr>
      <w:r w:rsidRPr="00287EFB">
        <w:rPr>
          <w:rFonts w:ascii="Times New Roman" w:hAnsi="Times New Roman"/>
          <w:b/>
          <w:sz w:val="24"/>
          <w:szCs w:val="24"/>
        </w:rPr>
        <w:t>(</w:t>
      </w:r>
      <w:r w:rsidR="006254B7">
        <w:rPr>
          <w:rFonts w:ascii="Times New Roman" w:hAnsi="Times New Roman"/>
          <w:b/>
          <w:sz w:val="24"/>
          <w:szCs w:val="24"/>
        </w:rPr>
        <w:t>7</w:t>
      </w:r>
      <w:r w:rsidRPr="00287EFB">
        <w:rPr>
          <w:rFonts w:ascii="Times New Roman" w:hAnsi="Times New Roman"/>
          <w:b/>
          <w:sz w:val="24"/>
          <w:szCs w:val="24"/>
        </w:rPr>
        <w:t xml:space="preserve">) </w:t>
      </w:r>
      <w:r w:rsidRPr="00287EFB">
        <w:rPr>
          <w:rFonts w:ascii="Times New Roman" w:hAnsi="Times New Roman"/>
          <w:sz w:val="24"/>
          <w:szCs w:val="24"/>
        </w:rPr>
        <w:t>În situa</w:t>
      </w:r>
      <w:r w:rsidR="00655DCA" w:rsidRPr="00287EFB">
        <w:rPr>
          <w:rFonts w:ascii="Times New Roman" w:hAnsi="Times New Roman"/>
          <w:sz w:val="24"/>
          <w:szCs w:val="24"/>
        </w:rPr>
        <w:t>ț</w:t>
      </w:r>
      <w:r w:rsidRPr="00287EFB">
        <w:rPr>
          <w:rFonts w:ascii="Times New Roman" w:hAnsi="Times New Roman"/>
          <w:sz w:val="24"/>
          <w:szCs w:val="24"/>
        </w:rPr>
        <w:t>ia în care OD constată că suma diferen</w:t>
      </w:r>
      <w:r w:rsidR="00655DCA" w:rsidRPr="00287EFB">
        <w:rPr>
          <w:rFonts w:ascii="Times New Roman" w:hAnsi="Times New Roman"/>
          <w:sz w:val="24"/>
          <w:szCs w:val="24"/>
        </w:rPr>
        <w:t>ț</w:t>
      </w:r>
      <w:r w:rsidRPr="00287EFB">
        <w:rPr>
          <w:rFonts w:ascii="Times New Roman" w:hAnsi="Times New Roman"/>
          <w:sz w:val="24"/>
          <w:szCs w:val="24"/>
        </w:rPr>
        <w:t xml:space="preserve">elor dintre alocarea lunară finală </w:t>
      </w:r>
      <w:r w:rsidR="00655DCA" w:rsidRPr="00287EFB">
        <w:rPr>
          <w:rFonts w:ascii="Times New Roman" w:hAnsi="Times New Roman"/>
          <w:sz w:val="24"/>
          <w:szCs w:val="24"/>
        </w:rPr>
        <w:t>ș</w:t>
      </w:r>
      <w:r w:rsidRPr="00287EFB">
        <w:rPr>
          <w:rFonts w:ascii="Times New Roman" w:hAnsi="Times New Roman"/>
          <w:sz w:val="24"/>
          <w:szCs w:val="24"/>
        </w:rPr>
        <w:t>i suma cantită</w:t>
      </w:r>
      <w:r w:rsidR="00655DCA" w:rsidRPr="00287EFB">
        <w:rPr>
          <w:rFonts w:ascii="Times New Roman" w:hAnsi="Times New Roman"/>
          <w:sz w:val="24"/>
          <w:szCs w:val="24"/>
        </w:rPr>
        <w:t>ț</w:t>
      </w:r>
      <w:r w:rsidRPr="00287EFB">
        <w:rPr>
          <w:rFonts w:ascii="Times New Roman" w:hAnsi="Times New Roman"/>
          <w:sz w:val="24"/>
          <w:szCs w:val="24"/>
        </w:rPr>
        <w:t xml:space="preserve">ilor alocate zilnic în </w:t>
      </w:r>
      <w:bookmarkStart w:id="11" w:name="_Hlk121929131"/>
      <w:r w:rsidR="00230FCE" w:rsidRPr="00287EFB">
        <w:rPr>
          <w:rFonts w:ascii="Times New Roman" w:hAnsi="Times New Roman"/>
          <w:sz w:val="24"/>
          <w:szCs w:val="24"/>
        </w:rPr>
        <w:t>lun</w:t>
      </w:r>
      <w:r w:rsidR="00F0051A" w:rsidRPr="00287EFB">
        <w:rPr>
          <w:rFonts w:ascii="Times New Roman" w:hAnsi="Times New Roman"/>
          <w:sz w:val="24"/>
          <w:szCs w:val="24"/>
        </w:rPr>
        <w:t>a respectivă</w:t>
      </w:r>
      <w:r w:rsidR="00230FCE" w:rsidRPr="00287EFB">
        <w:rPr>
          <w:rFonts w:ascii="Times New Roman" w:hAnsi="Times New Roman"/>
          <w:sz w:val="24"/>
          <w:szCs w:val="24"/>
        </w:rPr>
        <w:t xml:space="preserve"> din</w:t>
      </w:r>
      <w:bookmarkEnd w:id="11"/>
      <w:r w:rsidR="00230FCE" w:rsidRPr="00287EFB">
        <w:rPr>
          <w:rFonts w:ascii="Times New Roman" w:hAnsi="Times New Roman"/>
          <w:sz w:val="24"/>
          <w:szCs w:val="24"/>
        </w:rPr>
        <w:t xml:space="preserve"> </w:t>
      </w:r>
      <w:r w:rsidRPr="00287EFB">
        <w:rPr>
          <w:rFonts w:ascii="Times New Roman" w:hAnsi="Times New Roman"/>
          <w:sz w:val="24"/>
          <w:szCs w:val="24"/>
        </w:rPr>
        <w:t xml:space="preserve">perioada </w:t>
      </w:r>
      <w:r w:rsidR="007E3095" w:rsidRPr="00287EFB">
        <w:rPr>
          <w:rFonts w:ascii="Times New Roman" w:eastAsia="Times New Roman" w:hAnsi="Times New Roman"/>
          <w:bCs/>
          <w:iCs/>
          <w:noProof w:val="0"/>
          <w:sz w:val="24"/>
          <w:szCs w:val="24"/>
        </w:rPr>
        <w:t>regularizării valorice</w:t>
      </w:r>
      <w:r w:rsidRPr="00287EFB">
        <w:rPr>
          <w:rFonts w:ascii="Times New Roman" w:hAnsi="Times New Roman"/>
          <w:sz w:val="24"/>
          <w:szCs w:val="24"/>
        </w:rPr>
        <w:t xml:space="preserve"> este pozitivă, UR plăte</w:t>
      </w:r>
      <w:r w:rsidR="00655DCA" w:rsidRPr="00287EFB">
        <w:rPr>
          <w:rFonts w:ascii="Times New Roman" w:hAnsi="Times New Roman"/>
          <w:sz w:val="24"/>
          <w:szCs w:val="24"/>
        </w:rPr>
        <w:t>ș</w:t>
      </w:r>
      <w:r w:rsidRPr="00287EFB">
        <w:rPr>
          <w:rFonts w:ascii="Times New Roman" w:hAnsi="Times New Roman"/>
          <w:sz w:val="24"/>
          <w:szCs w:val="24"/>
        </w:rPr>
        <w:t>t</w:t>
      </w:r>
      <w:r w:rsidR="008C0F77" w:rsidRPr="00287EFB">
        <w:rPr>
          <w:rFonts w:ascii="Times New Roman" w:hAnsi="Times New Roman"/>
          <w:sz w:val="24"/>
          <w:szCs w:val="24"/>
        </w:rPr>
        <w:t>e OD factura aferentă regulariză</w:t>
      </w:r>
      <w:r w:rsidRPr="00287EFB">
        <w:rPr>
          <w:rFonts w:ascii="Times New Roman" w:hAnsi="Times New Roman"/>
          <w:sz w:val="24"/>
          <w:szCs w:val="24"/>
        </w:rPr>
        <w:t>rii cantită</w:t>
      </w:r>
      <w:r w:rsidR="00655DCA" w:rsidRPr="00287EFB">
        <w:rPr>
          <w:rFonts w:ascii="Times New Roman" w:hAnsi="Times New Roman"/>
          <w:sz w:val="24"/>
          <w:szCs w:val="24"/>
        </w:rPr>
        <w:t>ț</w:t>
      </w:r>
      <w:r w:rsidRPr="00287EFB">
        <w:rPr>
          <w:rFonts w:ascii="Times New Roman" w:hAnsi="Times New Roman"/>
          <w:sz w:val="24"/>
          <w:szCs w:val="24"/>
        </w:rPr>
        <w:t>ii de gaze naturale care reprezintă această diferen</w:t>
      </w:r>
      <w:r w:rsidR="00655DCA" w:rsidRPr="00287EFB">
        <w:rPr>
          <w:rFonts w:ascii="Times New Roman" w:hAnsi="Times New Roman"/>
          <w:sz w:val="24"/>
          <w:szCs w:val="24"/>
        </w:rPr>
        <w:t>ț</w:t>
      </w:r>
      <w:r w:rsidRPr="00287EFB">
        <w:rPr>
          <w:rFonts w:ascii="Times New Roman" w:hAnsi="Times New Roman"/>
          <w:sz w:val="24"/>
          <w:szCs w:val="24"/>
        </w:rPr>
        <w:t xml:space="preserve">ă, în termen de maximum </w:t>
      </w:r>
      <w:r w:rsidR="005315A3" w:rsidRPr="00287EFB">
        <w:rPr>
          <w:rFonts w:ascii="Times New Roman" w:hAnsi="Times New Roman"/>
          <w:sz w:val="24"/>
          <w:szCs w:val="24"/>
        </w:rPr>
        <w:t>20</w:t>
      </w:r>
      <w:r w:rsidRPr="00287EFB">
        <w:rPr>
          <w:rFonts w:ascii="Times New Roman" w:hAnsi="Times New Roman"/>
          <w:sz w:val="24"/>
          <w:szCs w:val="24"/>
        </w:rPr>
        <w:t xml:space="preserve"> zile calendaristice de la data prevăzută la </w:t>
      </w:r>
      <w:r w:rsidR="00B34AC4" w:rsidRPr="00287EFB">
        <w:rPr>
          <w:rFonts w:ascii="Times New Roman" w:hAnsi="Times New Roman"/>
          <w:sz w:val="24"/>
          <w:szCs w:val="24"/>
        </w:rPr>
        <w:t>alin. (</w:t>
      </w:r>
      <w:r w:rsidR="007228B8" w:rsidRPr="00287EFB">
        <w:rPr>
          <w:rFonts w:ascii="Times New Roman" w:hAnsi="Times New Roman"/>
          <w:sz w:val="24"/>
          <w:szCs w:val="24"/>
        </w:rPr>
        <w:t>3</w:t>
      </w:r>
      <w:r w:rsidR="00B34AC4" w:rsidRPr="00287EFB">
        <w:rPr>
          <w:rFonts w:ascii="Times New Roman" w:hAnsi="Times New Roman"/>
          <w:sz w:val="24"/>
          <w:szCs w:val="24"/>
        </w:rPr>
        <w:t>)</w:t>
      </w:r>
      <w:r w:rsidRPr="00287EFB">
        <w:rPr>
          <w:rFonts w:ascii="Times New Roman" w:hAnsi="Times New Roman"/>
          <w:sz w:val="24"/>
          <w:szCs w:val="24"/>
        </w:rPr>
        <w:t>.</w:t>
      </w:r>
    </w:p>
    <w:p w14:paraId="5C1E2B13" w14:textId="2067EA3F" w:rsidR="005F7A7C" w:rsidRPr="00287EFB" w:rsidRDefault="005F7A7C" w:rsidP="007E07AC">
      <w:pPr>
        <w:pStyle w:val="ListParagraph"/>
        <w:spacing w:line="276" w:lineRule="auto"/>
        <w:ind w:left="0"/>
        <w:jc w:val="both"/>
        <w:rPr>
          <w:rFonts w:ascii="Times New Roman" w:hAnsi="Times New Roman"/>
          <w:sz w:val="24"/>
          <w:szCs w:val="24"/>
        </w:rPr>
      </w:pPr>
      <w:r w:rsidRPr="00287EFB">
        <w:rPr>
          <w:rFonts w:ascii="Times New Roman" w:hAnsi="Times New Roman"/>
          <w:b/>
          <w:sz w:val="24"/>
          <w:szCs w:val="24"/>
        </w:rPr>
        <w:t>(</w:t>
      </w:r>
      <w:r w:rsidR="006254B7">
        <w:rPr>
          <w:rFonts w:ascii="Times New Roman" w:hAnsi="Times New Roman"/>
          <w:b/>
          <w:sz w:val="24"/>
          <w:szCs w:val="24"/>
        </w:rPr>
        <w:t>8</w:t>
      </w:r>
      <w:r w:rsidRPr="00287EFB">
        <w:rPr>
          <w:rFonts w:ascii="Times New Roman" w:hAnsi="Times New Roman"/>
          <w:b/>
          <w:sz w:val="24"/>
          <w:szCs w:val="24"/>
        </w:rPr>
        <w:t xml:space="preserve">) </w:t>
      </w:r>
      <w:r w:rsidRPr="00287EFB">
        <w:rPr>
          <w:rFonts w:ascii="Times New Roman" w:hAnsi="Times New Roman"/>
          <w:sz w:val="24"/>
          <w:szCs w:val="24"/>
        </w:rPr>
        <w:t>În situa</w:t>
      </w:r>
      <w:r w:rsidR="00655DCA" w:rsidRPr="00287EFB">
        <w:rPr>
          <w:rFonts w:ascii="Times New Roman" w:hAnsi="Times New Roman"/>
          <w:sz w:val="24"/>
          <w:szCs w:val="24"/>
        </w:rPr>
        <w:t>ț</w:t>
      </w:r>
      <w:r w:rsidRPr="00287EFB">
        <w:rPr>
          <w:rFonts w:ascii="Times New Roman" w:hAnsi="Times New Roman"/>
          <w:sz w:val="24"/>
          <w:szCs w:val="24"/>
        </w:rPr>
        <w:t>ia în care OD constată că suma diferen</w:t>
      </w:r>
      <w:r w:rsidR="00655DCA" w:rsidRPr="00287EFB">
        <w:rPr>
          <w:rFonts w:ascii="Times New Roman" w:hAnsi="Times New Roman"/>
          <w:sz w:val="24"/>
          <w:szCs w:val="24"/>
        </w:rPr>
        <w:t>ț</w:t>
      </w:r>
      <w:r w:rsidRPr="00287EFB">
        <w:rPr>
          <w:rFonts w:ascii="Times New Roman" w:hAnsi="Times New Roman"/>
          <w:sz w:val="24"/>
          <w:szCs w:val="24"/>
        </w:rPr>
        <w:t xml:space="preserve">elor dintre alocarea lunară finală </w:t>
      </w:r>
      <w:r w:rsidR="00655DCA" w:rsidRPr="00287EFB">
        <w:rPr>
          <w:rFonts w:ascii="Times New Roman" w:hAnsi="Times New Roman"/>
          <w:sz w:val="24"/>
          <w:szCs w:val="24"/>
        </w:rPr>
        <w:t>ș</w:t>
      </w:r>
      <w:r w:rsidRPr="00287EFB">
        <w:rPr>
          <w:rFonts w:ascii="Times New Roman" w:hAnsi="Times New Roman"/>
          <w:sz w:val="24"/>
          <w:szCs w:val="24"/>
        </w:rPr>
        <w:t>i suma cantită</w:t>
      </w:r>
      <w:r w:rsidR="00655DCA" w:rsidRPr="00287EFB">
        <w:rPr>
          <w:rFonts w:ascii="Times New Roman" w:hAnsi="Times New Roman"/>
          <w:sz w:val="24"/>
          <w:szCs w:val="24"/>
        </w:rPr>
        <w:t>ț</w:t>
      </w:r>
      <w:r w:rsidRPr="00287EFB">
        <w:rPr>
          <w:rFonts w:ascii="Times New Roman" w:hAnsi="Times New Roman"/>
          <w:sz w:val="24"/>
          <w:szCs w:val="24"/>
        </w:rPr>
        <w:t xml:space="preserve">ilor alocate zilnic în </w:t>
      </w:r>
      <w:r w:rsidR="00F0051A" w:rsidRPr="00287EFB">
        <w:rPr>
          <w:rFonts w:ascii="Times New Roman" w:hAnsi="Times New Roman"/>
          <w:sz w:val="24"/>
          <w:szCs w:val="24"/>
        </w:rPr>
        <w:t>luna respectivă</w:t>
      </w:r>
      <w:r w:rsidR="00230FCE" w:rsidRPr="00287EFB">
        <w:rPr>
          <w:rFonts w:ascii="Times New Roman" w:hAnsi="Times New Roman"/>
          <w:sz w:val="24"/>
          <w:szCs w:val="24"/>
        </w:rPr>
        <w:t xml:space="preserve"> din </w:t>
      </w:r>
      <w:r w:rsidRPr="00287EFB">
        <w:rPr>
          <w:rFonts w:ascii="Times New Roman" w:hAnsi="Times New Roman"/>
          <w:sz w:val="24"/>
          <w:szCs w:val="24"/>
        </w:rPr>
        <w:t xml:space="preserve">perioada </w:t>
      </w:r>
      <w:r w:rsidR="00230FCE" w:rsidRPr="00287EFB">
        <w:rPr>
          <w:rFonts w:ascii="Times New Roman" w:eastAsia="Times New Roman" w:hAnsi="Times New Roman"/>
          <w:bCs/>
          <w:iCs/>
          <w:noProof w:val="0"/>
          <w:sz w:val="24"/>
          <w:szCs w:val="24"/>
        </w:rPr>
        <w:t>regularizării valorice</w:t>
      </w:r>
      <w:r w:rsidRPr="00287EFB">
        <w:rPr>
          <w:rFonts w:ascii="Times New Roman" w:hAnsi="Times New Roman"/>
          <w:sz w:val="24"/>
          <w:szCs w:val="24"/>
        </w:rPr>
        <w:t xml:space="preserve"> este negativă, OD plăte</w:t>
      </w:r>
      <w:r w:rsidR="00655DCA" w:rsidRPr="00287EFB">
        <w:rPr>
          <w:rFonts w:ascii="Times New Roman" w:hAnsi="Times New Roman"/>
          <w:sz w:val="24"/>
          <w:szCs w:val="24"/>
        </w:rPr>
        <w:t>ș</w:t>
      </w:r>
      <w:r w:rsidRPr="00287EFB">
        <w:rPr>
          <w:rFonts w:ascii="Times New Roman" w:hAnsi="Times New Roman"/>
          <w:sz w:val="24"/>
          <w:szCs w:val="24"/>
        </w:rPr>
        <w:t>te UR factura af</w:t>
      </w:r>
      <w:r w:rsidR="005315A3" w:rsidRPr="00287EFB">
        <w:rPr>
          <w:rFonts w:ascii="Times New Roman" w:hAnsi="Times New Roman"/>
          <w:sz w:val="24"/>
          <w:szCs w:val="24"/>
        </w:rPr>
        <w:t>e</w:t>
      </w:r>
      <w:r w:rsidRPr="00287EFB">
        <w:rPr>
          <w:rFonts w:ascii="Times New Roman" w:hAnsi="Times New Roman"/>
          <w:sz w:val="24"/>
          <w:szCs w:val="24"/>
        </w:rPr>
        <w:t>rentă regularizării cantită</w:t>
      </w:r>
      <w:r w:rsidR="00655DCA" w:rsidRPr="00287EFB">
        <w:rPr>
          <w:rFonts w:ascii="Times New Roman" w:hAnsi="Times New Roman"/>
          <w:sz w:val="24"/>
          <w:szCs w:val="24"/>
        </w:rPr>
        <w:t>ț</w:t>
      </w:r>
      <w:r w:rsidRPr="00287EFB">
        <w:rPr>
          <w:rFonts w:ascii="Times New Roman" w:hAnsi="Times New Roman"/>
          <w:sz w:val="24"/>
          <w:szCs w:val="24"/>
        </w:rPr>
        <w:t>ii de gaze naturale care reprezintă această diferen</w:t>
      </w:r>
      <w:r w:rsidR="00655DCA" w:rsidRPr="00287EFB">
        <w:rPr>
          <w:rFonts w:ascii="Times New Roman" w:hAnsi="Times New Roman"/>
          <w:sz w:val="24"/>
          <w:szCs w:val="24"/>
        </w:rPr>
        <w:t>ț</w:t>
      </w:r>
      <w:r w:rsidRPr="00287EFB">
        <w:rPr>
          <w:rFonts w:ascii="Times New Roman" w:hAnsi="Times New Roman"/>
          <w:sz w:val="24"/>
          <w:szCs w:val="24"/>
        </w:rPr>
        <w:t>ă, în termen de maximum 20 de zile calendaristice de la data prevăzută</w:t>
      </w:r>
      <w:r w:rsidR="00B34AC4" w:rsidRPr="00287EFB">
        <w:rPr>
          <w:rFonts w:ascii="Times New Roman" w:hAnsi="Times New Roman"/>
          <w:sz w:val="24"/>
          <w:szCs w:val="24"/>
        </w:rPr>
        <w:t xml:space="preserve"> alin. (</w:t>
      </w:r>
      <w:r w:rsidR="007228B8" w:rsidRPr="00287EFB">
        <w:rPr>
          <w:rFonts w:ascii="Times New Roman" w:hAnsi="Times New Roman"/>
          <w:sz w:val="24"/>
          <w:szCs w:val="24"/>
        </w:rPr>
        <w:t>3</w:t>
      </w:r>
      <w:r w:rsidR="00B34AC4" w:rsidRPr="00287EFB">
        <w:rPr>
          <w:rFonts w:ascii="Times New Roman" w:hAnsi="Times New Roman"/>
          <w:sz w:val="24"/>
          <w:szCs w:val="24"/>
        </w:rPr>
        <w:t>)</w:t>
      </w:r>
      <w:r w:rsidRPr="00287EFB">
        <w:rPr>
          <w:rFonts w:ascii="Times New Roman" w:hAnsi="Times New Roman"/>
          <w:sz w:val="24"/>
          <w:szCs w:val="24"/>
        </w:rPr>
        <w:t>.</w:t>
      </w:r>
    </w:p>
    <w:p w14:paraId="2A34E17F" w14:textId="77777777" w:rsidR="00B42913" w:rsidRDefault="00B42913" w:rsidP="007E07AC">
      <w:pPr>
        <w:spacing w:line="276" w:lineRule="auto"/>
        <w:jc w:val="both"/>
        <w:rPr>
          <w:rFonts w:ascii="Times New Roman" w:hAnsi="Times New Roman" w:cs="Times New Roman"/>
          <w:b/>
          <w:bCs/>
          <w:sz w:val="24"/>
          <w:szCs w:val="24"/>
        </w:rPr>
      </w:pPr>
    </w:p>
    <w:p w14:paraId="0C6758A3" w14:textId="2D42C1F3" w:rsidR="005F7A7C" w:rsidRPr="00287EFB" w:rsidRDefault="005F7A7C" w:rsidP="007E07AC">
      <w:pPr>
        <w:spacing w:line="276" w:lineRule="auto"/>
        <w:jc w:val="both"/>
        <w:rPr>
          <w:rFonts w:ascii="Times New Roman" w:hAnsi="Times New Roman" w:cs="Times New Roman"/>
          <w:bCs/>
          <w:sz w:val="24"/>
          <w:szCs w:val="24"/>
        </w:rPr>
      </w:pPr>
      <w:r w:rsidRPr="00287EFB">
        <w:rPr>
          <w:rFonts w:ascii="Times New Roman" w:hAnsi="Times New Roman" w:cs="Times New Roman"/>
          <w:b/>
          <w:bCs/>
          <w:sz w:val="24"/>
          <w:szCs w:val="24"/>
        </w:rPr>
        <w:t>Art.</w:t>
      </w:r>
      <w:r w:rsidR="00F56382" w:rsidRPr="00287EFB">
        <w:rPr>
          <w:rFonts w:ascii="Times New Roman" w:hAnsi="Times New Roman" w:cs="Times New Roman"/>
          <w:b/>
          <w:bCs/>
          <w:sz w:val="24"/>
          <w:szCs w:val="24"/>
        </w:rPr>
        <w:t xml:space="preserve"> </w:t>
      </w:r>
      <w:r w:rsidRPr="00287EFB">
        <w:rPr>
          <w:rFonts w:ascii="Times New Roman" w:hAnsi="Times New Roman" w:cs="Times New Roman"/>
          <w:b/>
          <w:bCs/>
          <w:sz w:val="24"/>
          <w:szCs w:val="24"/>
        </w:rPr>
        <w:t xml:space="preserve">6 </w:t>
      </w:r>
      <w:r w:rsidR="005C2D52" w:rsidRPr="00287EFB">
        <w:rPr>
          <w:b/>
          <w:lang w:eastAsia="en-GB"/>
        </w:rPr>
        <w:t>-</w:t>
      </w:r>
      <w:r w:rsidR="005C2D52" w:rsidRPr="00287EFB">
        <w:rPr>
          <w:rFonts w:ascii="Times New Roman" w:hAnsi="Times New Roman" w:cs="Times New Roman"/>
          <w:b/>
          <w:bCs/>
          <w:sz w:val="24"/>
          <w:szCs w:val="24"/>
        </w:rPr>
        <w:t xml:space="preserve"> </w:t>
      </w:r>
      <w:r w:rsidRPr="00287EFB">
        <w:rPr>
          <w:rFonts w:ascii="Times New Roman" w:hAnsi="Times New Roman" w:cs="Times New Roman"/>
          <w:b/>
          <w:bCs/>
          <w:sz w:val="24"/>
          <w:szCs w:val="24"/>
        </w:rPr>
        <w:t xml:space="preserve">(1) </w:t>
      </w:r>
      <w:bookmarkStart w:id="12" w:name="_Hlk124865358"/>
      <w:r w:rsidRPr="00287EFB">
        <w:rPr>
          <w:rFonts w:ascii="Times New Roman" w:hAnsi="Times New Roman" w:cs="Times New Roman"/>
          <w:bCs/>
          <w:sz w:val="24"/>
          <w:szCs w:val="24"/>
        </w:rPr>
        <w:t xml:space="preserve">Regularizarea </w:t>
      </w:r>
      <w:r w:rsidR="002518DF">
        <w:rPr>
          <w:rFonts w:ascii="Times New Roman" w:hAnsi="Times New Roman" w:cs="Times New Roman"/>
          <w:bCs/>
          <w:sz w:val="24"/>
          <w:szCs w:val="24"/>
        </w:rPr>
        <w:t xml:space="preserve">valorică a </w:t>
      </w:r>
      <w:r w:rsidRPr="00287EFB">
        <w:rPr>
          <w:rFonts w:ascii="Times New Roman" w:hAnsi="Times New Roman" w:cs="Times New Roman"/>
          <w:bCs/>
          <w:sz w:val="24"/>
          <w:szCs w:val="24"/>
        </w:rPr>
        <w:t>diferen</w:t>
      </w:r>
      <w:r w:rsidR="00655DCA" w:rsidRPr="00287EFB">
        <w:rPr>
          <w:rFonts w:ascii="Times New Roman" w:hAnsi="Times New Roman" w:cs="Times New Roman"/>
          <w:bCs/>
          <w:sz w:val="24"/>
          <w:szCs w:val="24"/>
        </w:rPr>
        <w:t>ț</w:t>
      </w:r>
      <w:r w:rsidRPr="00287EFB">
        <w:rPr>
          <w:rFonts w:ascii="Times New Roman" w:hAnsi="Times New Roman" w:cs="Times New Roman"/>
          <w:bCs/>
          <w:sz w:val="24"/>
          <w:szCs w:val="24"/>
        </w:rPr>
        <w:t>elor dintre alocarea lunară finală</w:t>
      </w:r>
      <w:r w:rsidR="00B42913" w:rsidRPr="00287EFB">
        <w:rPr>
          <w:rFonts w:ascii="Times New Roman" w:hAnsi="Times New Roman"/>
          <w:sz w:val="24"/>
          <w:szCs w:val="24"/>
        </w:rPr>
        <w:t xml:space="preserve"> determinată în conformitate cu prevederile art. 74 și 75 din Codul rețelei </w:t>
      </w:r>
      <w:r w:rsidR="00655DCA" w:rsidRPr="00287EFB">
        <w:rPr>
          <w:rFonts w:ascii="Times New Roman" w:hAnsi="Times New Roman" w:cs="Times New Roman"/>
          <w:bCs/>
          <w:sz w:val="24"/>
          <w:szCs w:val="24"/>
        </w:rPr>
        <w:t>ș</w:t>
      </w:r>
      <w:r w:rsidRPr="00287EFB">
        <w:rPr>
          <w:rFonts w:ascii="Times New Roman" w:hAnsi="Times New Roman" w:cs="Times New Roman"/>
          <w:bCs/>
          <w:sz w:val="24"/>
          <w:szCs w:val="24"/>
        </w:rPr>
        <w:t xml:space="preserve">i cantitatea distribuită aferentă portofoliului unui UR, se calculează ca </w:t>
      </w:r>
      <w:r w:rsidR="005F7CFC">
        <w:rPr>
          <w:rFonts w:ascii="Times New Roman" w:hAnsi="Times New Roman" w:cs="Times New Roman"/>
          <w:bCs/>
          <w:sz w:val="24"/>
          <w:szCs w:val="24"/>
        </w:rPr>
        <w:t xml:space="preserve">produs </w:t>
      </w:r>
      <w:r w:rsidR="005E009B" w:rsidRPr="00287EFB">
        <w:rPr>
          <w:rFonts w:ascii="Times New Roman" w:hAnsi="Times New Roman" w:cs="Times New Roman"/>
          <w:bCs/>
          <w:sz w:val="24"/>
          <w:szCs w:val="24"/>
        </w:rPr>
        <w:t>î</w:t>
      </w:r>
      <w:r w:rsidRPr="00287EFB">
        <w:rPr>
          <w:rFonts w:ascii="Times New Roman" w:hAnsi="Times New Roman" w:cs="Times New Roman"/>
          <w:bCs/>
          <w:sz w:val="24"/>
          <w:szCs w:val="24"/>
        </w:rPr>
        <w:t xml:space="preserve">ntre </w:t>
      </w:r>
      <w:r w:rsidR="005E009B" w:rsidRPr="00287EFB">
        <w:rPr>
          <w:rFonts w:ascii="Times New Roman" w:hAnsi="Times New Roman" w:cs="Times New Roman"/>
          <w:bCs/>
          <w:sz w:val="24"/>
          <w:szCs w:val="24"/>
        </w:rPr>
        <w:t xml:space="preserve">suma </w:t>
      </w:r>
      <w:r w:rsidRPr="00287EFB">
        <w:rPr>
          <w:rFonts w:ascii="Times New Roman" w:hAnsi="Times New Roman" w:cs="Times New Roman"/>
          <w:bCs/>
          <w:sz w:val="24"/>
          <w:szCs w:val="24"/>
        </w:rPr>
        <w:t>diferen</w:t>
      </w:r>
      <w:r w:rsidR="00655DCA" w:rsidRPr="00287EFB">
        <w:rPr>
          <w:rFonts w:ascii="Times New Roman" w:hAnsi="Times New Roman" w:cs="Times New Roman"/>
          <w:bCs/>
          <w:sz w:val="24"/>
          <w:szCs w:val="24"/>
        </w:rPr>
        <w:t>ț</w:t>
      </w:r>
      <w:r w:rsidRPr="00287EFB">
        <w:rPr>
          <w:rFonts w:ascii="Times New Roman" w:hAnsi="Times New Roman" w:cs="Times New Roman"/>
          <w:bCs/>
          <w:sz w:val="24"/>
          <w:szCs w:val="24"/>
        </w:rPr>
        <w:t xml:space="preserve">ele calculate lunar în conformitate cu prevederile art. 4 alin. (1) lit. a) </w:t>
      </w:r>
      <w:r w:rsidR="00E82DA5" w:rsidRPr="00287EFB">
        <w:rPr>
          <w:rFonts w:ascii="Times New Roman" w:hAnsi="Times New Roman" w:cs="Times New Roman"/>
          <w:bCs/>
          <w:sz w:val="24"/>
          <w:szCs w:val="24"/>
        </w:rPr>
        <w:t xml:space="preserve">aferente </w:t>
      </w:r>
      <w:r w:rsidR="00B70CBF" w:rsidRPr="00287EFB">
        <w:rPr>
          <w:rFonts w:ascii="Times New Roman" w:hAnsi="Times New Roman" w:cs="Times New Roman"/>
          <w:bCs/>
          <w:sz w:val="24"/>
          <w:szCs w:val="24"/>
        </w:rPr>
        <w:t xml:space="preserve">fiecărui </w:t>
      </w:r>
      <w:r w:rsidR="002518DF">
        <w:rPr>
          <w:rFonts w:ascii="Times New Roman" w:hAnsi="Times New Roman" w:cs="Times New Roman"/>
          <w:bCs/>
          <w:sz w:val="24"/>
          <w:szCs w:val="24"/>
        </w:rPr>
        <w:t>luni</w:t>
      </w:r>
      <w:r w:rsidR="00B70CBF" w:rsidRPr="00287EFB">
        <w:rPr>
          <w:rFonts w:ascii="Times New Roman" w:hAnsi="Times New Roman" w:cs="Times New Roman"/>
          <w:bCs/>
          <w:sz w:val="24"/>
          <w:szCs w:val="24"/>
        </w:rPr>
        <w:t xml:space="preserve"> din </w:t>
      </w:r>
      <w:r w:rsidR="00E82DA5" w:rsidRPr="00287EFB">
        <w:rPr>
          <w:rFonts w:ascii="Times New Roman" w:hAnsi="Times New Roman" w:cs="Times New Roman"/>
          <w:bCs/>
          <w:sz w:val="24"/>
          <w:szCs w:val="24"/>
        </w:rPr>
        <w:t>perioad</w:t>
      </w:r>
      <w:r w:rsidR="00B70CBF" w:rsidRPr="00287EFB">
        <w:rPr>
          <w:rFonts w:ascii="Times New Roman" w:hAnsi="Times New Roman" w:cs="Times New Roman"/>
          <w:bCs/>
          <w:sz w:val="24"/>
          <w:szCs w:val="24"/>
        </w:rPr>
        <w:t>a</w:t>
      </w:r>
      <w:r w:rsidR="00E82DA5" w:rsidRPr="00287EFB">
        <w:rPr>
          <w:rFonts w:ascii="Times New Roman" w:hAnsi="Times New Roman" w:cs="Times New Roman"/>
          <w:bCs/>
          <w:sz w:val="24"/>
          <w:szCs w:val="24"/>
        </w:rPr>
        <w:t xml:space="preserve"> de regularizare valorică </w:t>
      </w:r>
      <w:r w:rsidR="00655DCA" w:rsidRPr="00287EFB">
        <w:rPr>
          <w:rFonts w:ascii="Times New Roman" w:hAnsi="Times New Roman" w:cs="Times New Roman"/>
          <w:bCs/>
          <w:sz w:val="24"/>
          <w:szCs w:val="24"/>
        </w:rPr>
        <w:t>ș</w:t>
      </w:r>
      <w:r w:rsidRPr="00287EFB">
        <w:rPr>
          <w:rFonts w:ascii="Times New Roman" w:hAnsi="Times New Roman" w:cs="Times New Roman"/>
          <w:bCs/>
          <w:sz w:val="24"/>
          <w:szCs w:val="24"/>
        </w:rPr>
        <w:t>i pre</w:t>
      </w:r>
      <w:r w:rsidR="00655DCA" w:rsidRPr="00287EFB">
        <w:rPr>
          <w:rFonts w:ascii="Times New Roman" w:hAnsi="Times New Roman" w:cs="Times New Roman"/>
          <w:bCs/>
          <w:sz w:val="24"/>
          <w:szCs w:val="24"/>
        </w:rPr>
        <w:t>ț</w:t>
      </w:r>
      <w:r w:rsidRPr="00287EFB">
        <w:rPr>
          <w:rFonts w:ascii="Times New Roman" w:hAnsi="Times New Roman" w:cs="Times New Roman"/>
          <w:bCs/>
          <w:sz w:val="24"/>
          <w:szCs w:val="24"/>
        </w:rPr>
        <w:t xml:space="preserve">ul mediu ponderat anual </w:t>
      </w:r>
      <w:bookmarkEnd w:id="12"/>
      <w:r w:rsidR="002518DF">
        <w:rPr>
          <w:rFonts w:ascii="Times New Roman" w:hAnsi="Times New Roman" w:cs="Times New Roman"/>
          <w:bCs/>
          <w:sz w:val="24"/>
          <w:szCs w:val="24"/>
        </w:rPr>
        <w:t xml:space="preserve">aferent ultimului an gazier încheiat, </w:t>
      </w:r>
      <w:r w:rsidRPr="00287EFB">
        <w:rPr>
          <w:rFonts w:ascii="Times New Roman" w:hAnsi="Times New Roman" w:cs="Times New Roman"/>
          <w:bCs/>
          <w:sz w:val="24"/>
          <w:szCs w:val="24"/>
        </w:rPr>
        <w:t>calculat în conformitate cu prevederile art. 4 alin. (</w:t>
      </w:r>
      <w:r w:rsidR="00E95E05">
        <w:rPr>
          <w:rFonts w:ascii="Times New Roman" w:hAnsi="Times New Roman" w:cs="Times New Roman"/>
          <w:bCs/>
          <w:sz w:val="24"/>
          <w:szCs w:val="24"/>
        </w:rPr>
        <w:t>6</w:t>
      </w:r>
      <w:r w:rsidRPr="00287EFB">
        <w:rPr>
          <w:rFonts w:ascii="Times New Roman" w:hAnsi="Times New Roman" w:cs="Times New Roman"/>
          <w:bCs/>
          <w:sz w:val="24"/>
          <w:szCs w:val="24"/>
        </w:rPr>
        <w:t>), conform următoarei formule:</w:t>
      </w:r>
    </w:p>
    <w:p w14:paraId="5AE9B785" w14:textId="5EFE2885" w:rsidR="003241D3" w:rsidRPr="00287EFB" w:rsidRDefault="00A63B9A" w:rsidP="007E07AC">
      <w:pPr>
        <w:spacing w:line="276" w:lineRule="auto"/>
        <w:ind w:right="216" w:firstLine="426"/>
        <w:jc w:val="both"/>
        <w:rPr>
          <w:rFonts w:ascii="Times New Roman" w:eastAsia="Times New Roman" w:hAnsi="Times New Roman" w:cs="Times New Roman"/>
          <w:noProof w:val="0"/>
          <w:spacing w:val="6"/>
          <w:sz w:val="24"/>
          <w:szCs w:val="24"/>
          <w:shd w:val="clear" w:color="auto" w:fill="FFFFFF"/>
          <w:vertAlign w:val="subscript"/>
          <w:lang w:eastAsia="ro-RO"/>
        </w:rPr>
      </w:pPr>
      <m:oMathPara>
        <m:oMath>
          <m:sSub>
            <m:sSubPr>
              <m:ctrlPr>
                <w:rPr>
                  <w:rFonts w:ascii="Cambria Math" w:eastAsia="Times New Roman" w:hAnsi="Cambria Math" w:cs="Times New Roman"/>
                  <w:i/>
                  <w:noProof w:val="0"/>
                  <w:spacing w:val="6"/>
                  <w:sz w:val="24"/>
                  <w:szCs w:val="24"/>
                  <w:shd w:val="clear" w:color="auto" w:fill="FFFFFF"/>
                  <w:lang w:eastAsia="ro-RO"/>
                </w:rPr>
              </m:ctrlPr>
            </m:sSubPr>
            <m:e>
              <m:r>
                <w:rPr>
                  <w:rFonts w:ascii="Cambria Math" w:eastAsia="Times New Roman" w:hAnsi="Cambria Math" w:cs="Times New Roman"/>
                  <w:noProof w:val="0"/>
                  <w:spacing w:val="6"/>
                  <w:sz w:val="24"/>
                  <w:szCs w:val="24"/>
                  <w:shd w:val="clear" w:color="auto" w:fill="FFFFFF"/>
                  <w:lang w:eastAsia="ro-RO"/>
                </w:rPr>
                <m:t>VR</m:t>
              </m:r>
            </m:e>
            <m:sub>
              <m:r>
                <w:rPr>
                  <w:rFonts w:ascii="Cambria Math" w:eastAsia="Times New Roman" w:hAnsi="Cambria Math" w:cs="Times New Roman"/>
                  <w:noProof w:val="0"/>
                  <w:spacing w:val="6"/>
                  <w:sz w:val="24"/>
                  <w:szCs w:val="24"/>
                  <w:shd w:val="clear" w:color="auto" w:fill="FFFFFF"/>
                  <w:lang w:eastAsia="ro-RO"/>
                </w:rPr>
                <m:t>UR</m:t>
              </m:r>
            </m:sub>
          </m:sSub>
          <m:r>
            <w:rPr>
              <w:rFonts w:ascii="Cambria Math" w:eastAsia="Cambria Math" w:hAnsi="Cambria Math" w:cs="Times New Roman"/>
              <w:noProof w:val="0"/>
              <w:spacing w:val="6"/>
              <w:sz w:val="24"/>
              <w:szCs w:val="24"/>
              <w:shd w:val="clear" w:color="auto" w:fill="FFFFFF"/>
              <w:vertAlign w:val="subscript"/>
              <w:lang w:eastAsia="ro-RO"/>
            </w:rPr>
            <m:t>=</m:t>
          </m:r>
          <m:nary>
            <m:naryPr>
              <m:chr m:val="∑"/>
              <m:grow m:val="1"/>
              <m:ctrlPr>
                <w:rPr>
                  <w:rFonts w:ascii="Cambria Math" w:eastAsia="Times New Roman" w:hAnsi="Cambria Math" w:cs="Times New Roman"/>
                  <w:noProof w:val="0"/>
                  <w:spacing w:val="6"/>
                  <w:sz w:val="24"/>
                  <w:szCs w:val="24"/>
                  <w:shd w:val="clear" w:color="auto" w:fill="FFFFFF"/>
                  <w:vertAlign w:val="subscript"/>
                  <w:lang w:eastAsia="ro-RO"/>
                </w:rPr>
              </m:ctrlPr>
            </m:naryPr>
            <m:sub>
              <m:r>
                <w:rPr>
                  <w:rFonts w:ascii="Cambria Math" w:eastAsia="Cambria Math" w:hAnsi="Cambria Math" w:cs="Times New Roman"/>
                  <w:noProof w:val="0"/>
                  <w:spacing w:val="6"/>
                  <w:sz w:val="24"/>
                  <w:szCs w:val="24"/>
                  <w:shd w:val="clear" w:color="auto" w:fill="FFFFFF"/>
                  <w:vertAlign w:val="subscript"/>
                  <w:lang w:eastAsia="ro-RO"/>
                </w:rPr>
                <m:t>n</m:t>
              </m:r>
              <m:r>
                <w:rPr>
                  <w:rFonts w:ascii="Cambria Math" w:eastAsia="Cambria Math" w:hAnsi="Cambria Math" w:cs="Times New Roman"/>
                  <w:noProof w:val="0"/>
                  <w:spacing w:val="6"/>
                  <w:sz w:val="24"/>
                  <w:szCs w:val="24"/>
                  <w:shd w:val="clear" w:color="auto" w:fill="FFFFFF"/>
                  <w:vertAlign w:val="subscript"/>
                  <w:lang w:eastAsia="ro-RO"/>
                </w:rPr>
                <m:t>=1</m:t>
              </m:r>
            </m:sub>
            <m:sup>
              <m:r>
                <w:rPr>
                  <w:rFonts w:ascii="Cambria Math" w:eastAsia="Cambria Math" w:hAnsi="Cambria Math" w:cs="Times New Roman"/>
                  <w:noProof w:val="0"/>
                  <w:spacing w:val="6"/>
                  <w:sz w:val="24"/>
                  <w:szCs w:val="24"/>
                  <w:shd w:val="clear" w:color="auto" w:fill="FFFFFF"/>
                  <w:vertAlign w:val="subscript"/>
                  <w:lang w:eastAsia="ro-RO"/>
                </w:rPr>
                <m:t>x</m:t>
              </m:r>
            </m:sup>
            <m:e>
              <m:sSub>
                <m:sSubPr>
                  <m:ctrlPr>
                    <w:rPr>
                      <w:rFonts w:ascii="Cambria Math" w:eastAsia="Times New Roman" w:hAnsi="Cambria Math" w:cs="Times New Roman"/>
                      <w:i/>
                      <w:noProof w:val="0"/>
                      <w:spacing w:val="6"/>
                      <w:sz w:val="24"/>
                      <w:szCs w:val="24"/>
                      <w:shd w:val="clear" w:color="auto" w:fill="FFFFFF"/>
                      <w:vertAlign w:val="subscript"/>
                      <w:lang w:eastAsia="ro-RO"/>
                    </w:rPr>
                  </m:ctrlPr>
                </m:sSubPr>
                <m:e>
                  <m:r>
                    <w:rPr>
                      <w:rFonts w:ascii="Cambria Math" w:eastAsia="Times New Roman" w:hAnsi="Cambria Math" w:cs="Times New Roman"/>
                      <w:noProof w:val="0"/>
                      <w:spacing w:val="6"/>
                      <w:sz w:val="24"/>
                      <w:szCs w:val="24"/>
                      <w:shd w:val="clear" w:color="auto" w:fill="FFFFFF"/>
                      <w:vertAlign w:val="subscript"/>
                      <w:lang w:eastAsia="ro-RO"/>
                    </w:rPr>
                    <m:t>Qreg</m:t>
                  </m:r>
                </m:e>
                <m:sub>
                  <m:r>
                    <w:rPr>
                      <w:rFonts w:ascii="Cambria Math" w:eastAsia="Times New Roman" w:hAnsi="Cambria Math" w:cs="Times New Roman"/>
                      <w:noProof w:val="0"/>
                      <w:spacing w:val="6"/>
                      <w:sz w:val="24"/>
                      <w:szCs w:val="24"/>
                      <w:shd w:val="clear" w:color="auto" w:fill="FFFFFF"/>
                      <w:vertAlign w:val="subscript"/>
                      <w:lang w:eastAsia="ro-RO"/>
                    </w:rPr>
                    <m:t>Ln</m:t>
                  </m:r>
                </m:sub>
              </m:sSub>
              <m:r>
                <w:rPr>
                  <w:rFonts w:ascii="Cambria Math" w:eastAsia="Times New Roman" w:hAnsi="Cambria Math" w:cs="Times New Roman"/>
                  <w:noProof w:val="0"/>
                  <w:spacing w:val="6"/>
                  <w:sz w:val="24"/>
                  <w:szCs w:val="24"/>
                  <w:shd w:val="clear" w:color="auto" w:fill="FFFFFF"/>
                  <w:vertAlign w:val="subscript"/>
                  <w:lang w:eastAsia="ro-RO"/>
                </w:rPr>
                <m:t>*</m:t>
              </m:r>
              <m:sSub>
                <m:sSubPr>
                  <m:ctrlPr>
                    <w:rPr>
                      <w:rFonts w:ascii="Cambria Math" w:eastAsia="Times New Roman" w:hAnsi="Cambria Math" w:cs="Times New Roman"/>
                      <w:i/>
                      <w:noProof w:val="0"/>
                      <w:spacing w:val="6"/>
                      <w:sz w:val="24"/>
                      <w:szCs w:val="24"/>
                      <w:shd w:val="clear" w:color="auto" w:fill="FFFFFF"/>
                      <w:vertAlign w:val="subscript"/>
                      <w:lang w:eastAsia="ro-RO"/>
                    </w:rPr>
                  </m:ctrlPr>
                </m:sSubPr>
                <m:e>
                  <m:r>
                    <w:rPr>
                      <w:rFonts w:ascii="Cambria Math" w:eastAsia="Times New Roman" w:hAnsi="Cambria Math" w:cs="Times New Roman"/>
                      <w:noProof w:val="0"/>
                      <w:spacing w:val="6"/>
                      <w:sz w:val="24"/>
                      <w:szCs w:val="24"/>
                      <w:shd w:val="clear" w:color="auto" w:fill="FFFFFF"/>
                      <w:vertAlign w:val="subscript"/>
                      <w:lang w:eastAsia="ro-RO"/>
                    </w:rPr>
                    <m:t>PMP</m:t>
                  </m:r>
                </m:e>
                <m:sub>
                  <m:r>
                    <w:rPr>
                      <w:rFonts w:ascii="Cambria Math" w:eastAsia="Times New Roman" w:hAnsi="Cambria Math" w:cs="Times New Roman"/>
                      <w:noProof w:val="0"/>
                      <w:spacing w:val="6"/>
                      <w:sz w:val="24"/>
                      <w:szCs w:val="24"/>
                      <w:shd w:val="clear" w:color="auto" w:fill="FFFFFF"/>
                      <w:vertAlign w:val="subscript"/>
                      <w:lang w:eastAsia="ro-RO"/>
                    </w:rPr>
                    <m:t>An</m:t>
                  </m:r>
                  <m:r>
                    <w:rPr>
                      <w:rFonts w:ascii="Cambria Math" w:eastAsia="Times New Roman" w:hAnsi="Cambria Math" w:cs="Times New Roman"/>
                      <w:noProof w:val="0"/>
                      <w:spacing w:val="6"/>
                      <w:sz w:val="24"/>
                      <w:szCs w:val="24"/>
                      <w:shd w:val="clear" w:color="auto" w:fill="FFFFFF"/>
                      <w:vertAlign w:val="subscript"/>
                      <w:lang w:eastAsia="ro-RO"/>
                    </w:rPr>
                    <m:t xml:space="preserve"> </m:t>
                  </m:r>
                  <m:r>
                    <w:rPr>
                      <w:rFonts w:ascii="Cambria Math" w:eastAsia="Times New Roman" w:hAnsi="Cambria Math" w:cs="Times New Roman"/>
                      <w:noProof w:val="0"/>
                      <w:spacing w:val="6"/>
                      <w:sz w:val="24"/>
                      <w:szCs w:val="24"/>
                      <w:shd w:val="clear" w:color="auto" w:fill="FFFFFF"/>
                      <w:vertAlign w:val="subscript"/>
                      <w:lang w:eastAsia="ro-RO"/>
                    </w:rPr>
                    <m:t>i</m:t>
                  </m:r>
                  <m:r>
                    <w:rPr>
                      <w:rFonts w:ascii="Cambria Math" w:eastAsia="Times New Roman" w:hAnsi="Cambria Math" w:cs="Times New Roman"/>
                      <w:noProof w:val="0"/>
                      <w:spacing w:val="6"/>
                      <w:sz w:val="24"/>
                      <w:szCs w:val="24"/>
                      <w:shd w:val="clear" w:color="auto" w:fill="FFFFFF"/>
                      <w:vertAlign w:val="subscript"/>
                      <w:lang w:eastAsia="ro-RO"/>
                    </w:rPr>
                    <m:t xml:space="preserve"> </m:t>
                  </m:r>
                </m:sub>
              </m:sSub>
            </m:e>
          </m:nary>
        </m:oMath>
      </m:oMathPara>
    </w:p>
    <w:p w14:paraId="2E5D0EFF" w14:textId="77777777" w:rsidR="005F7A7C" w:rsidRPr="00287EFB" w:rsidRDefault="005F7A7C" w:rsidP="007E07AC">
      <w:pPr>
        <w:spacing w:line="276" w:lineRule="auto"/>
        <w:jc w:val="both"/>
        <w:rPr>
          <w:rFonts w:ascii="Times New Roman" w:hAnsi="Times New Roman" w:cs="Times New Roman"/>
          <w:bCs/>
          <w:sz w:val="24"/>
          <w:szCs w:val="24"/>
        </w:rPr>
      </w:pPr>
      <w:r w:rsidRPr="00287EFB">
        <w:rPr>
          <w:rFonts w:ascii="Times New Roman" w:hAnsi="Times New Roman" w:cs="Times New Roman"/>
          <w:bCs/>
          <w:sz w:val="24"/>
          <w:szCs w:val="24"/>
        </w:rPr>
        <w:t>unde :</w:t>
      </w:r>
    </w:p>
    <w:p w14:paraId="4315170A" w14:textId="6C805771" w:rsidR="005F7A7C" w:rsidRPr="00287EFB" w:rsidRDefault="005F7A7C" w:rsidP="007E07AC">
      <w:pPr>
        <w:spacing w:line="276" w:lineRule="auto"/>
        <w:jc w:val="both"/>
        <w:rPr>
          <w:rFonts w:ascii="Times New Roman" w:hAnsi="Times New Roman" w:cs="Times New Roman"/>
          <w:bCs/>
          <w:sz w:val="24"/>
          <w:szCs w:val="24"/>
        </w:rPr>
      </w:pPr>
      <w:r w:rsidRPr="00287EFB">
        <w:rPr>
          <w:rFonts w:ascii="Times New Roman" w:hAnsi="Times New Roman" w:cs="Times New Roman"/>
          <w:bCs/>
          <w:sz w:val="24"/>
          <w:szCs w:val="24"/>
        </w:rPr>
        <w:t>VR</w:t>
      </w:r>
      <w:r w:rsidR="00BE715C" w:rsidRPr="00287EFB">
        <w:rPr>
          <w:rFonts w:ascii="Times New Roman" w:hAnsi="Times New Roman" w:cs="Times New Roman"/>
          <w:bCs/>
          <w:sz w:val="24"/>
          <w:szCs w:val="24"/>
          <w:vertAlign w:val="subscript"/>
        </w:rPr>
        <w:t>UR</w:t>
      </w:r>
      <w:r w:rsidRPr="00287EFB">
        <w:rPr>
          <w:rFonts w:ascii="Times New Roman" w:hAnsi="Times New Roman" w:cs="Times New Roman"/>
          <w:bCs/>
          <w:sz w:val="24"/>
          <w:szCs w:val="24"/>
        </w:rPr>
        <w:t xml:space="preserve"> – regularizarea valorică a diferen</w:t>
      </w:r>
      <w:r w:rsidR="00655DCA" w:rsidRPr="00287EFB">
        <w:rPr>
          <w:rFonts w:ascii="Times New Roman" w:hAnsi="Times New Roman" w:cs="Times New Roman"/>
          <w:bCs/>
          <w:sz w:val="24"/>
          <w:szCs w:val="24"/>
        </w:rPr>
        <w:t>ț</w:t>
      </w:r>
      <w:r w:rsidRPr="00287EFB">
        <w:rPr>
          <w:rFonts w:ascii="Times New Roman" w:hAnsi="Times New Roman" w:cs="Times New Roman"/>
          <w:bCs/>
          <w:sz w:val="24"/>
          <w:szCs w:val="24"/>
        </w:rPr>
        <w:t xml:space="preserve">elor dintre alocarea lunară finală </w:t>
      </w:r>
      <w:r w:rsidR="00655DCA" w:rsidRPr="00287EFB">
        <w:rPr>
          <w:rFonts w:ascii="Times New Roman" w:hAnsi="Times New Roman" w:cs="Times New Roman"/>
          <w:bCs/>
          <w:sz w:val="24"/>
          <w:szCs w:val="24"/>
        </w:rPr>
        <w:t>ș</w:t>
      </w:r>
      <w:r w:rsidRPr="00287EFB">
        <w:rPr>
          <w:rFonts w:ascii="Times New Roman" w:hAnsi="Times New Roman" w:cs="Times New Roman"/>
          <w:bCs/>
          <w:sz w:val="24"/>
          <w:szCs w:val="24"/>
        </w:rPr>
        <w:t>i cantitatea de gaze naturale distribuită</w:t>
      </w:r>
      <w:r w:rsidR="00BE715C" w:rsidRPr="00287EFB">
        <w:rPr>
          <w:rFonts w:ascii="Times New Roman" w:hAnsi="Times New Roman" w:cs="Times New Roman"/>
          <w:bCs/>
          <w:sz w:val="24"/>
          <w:szCs w:val="24"/>
        </w:rPr>
        <w:t xml:space="preserve"> în perioada de regularizare valorică</w:t>
      </w:r>
      <w:r w:rsidRPr="00287EFB">
        <w:rPr>
          <w:rFonts w:ascii="Times New Roman" w:hAnsi="Times New Roman" w:cs="Times New Roman"/>
          <w:bCs/>
          <w:sz w:val="24"/>
          <w:szCs w:val="24"/>
        </w:rPr>
        <w:t>;</w:t>
      </w:r>
    </w:p>
    <w:p w14:paraId="1B21C2A3" w14:textId="4DEE8E5B" w:rsidR="005F7A7C" w:rsidRPr="00287EFB" w:rsidRDefault="005F7A7C" w:rsidP="007E07AC">
      <w:pPr>
        <w:spacing w:line="276" w:lineRule="auto"/>
        <w:ind w:right="216"/>
        <w:jc w:val="both"/>
        <w:rPr>
          <w:rFonts w:ascii="Times New Roman" w:hAnsi="Times New Roman" w:cs="Times New Roman"/>
          <w:sz w:val="24"/>
          <w:szCs w:val="24"/>
        </w:rPr>
      </w:pPr>
      <w:r w:rsidRPr="00287EFB">
        <w:rPr>
          <w:rFonts w:ascii="Times New Roman" w:hAnsi="Times New Roman" w:cs="Times New Roman"/>
          <w:sz w:val="24"/>
          <w:szCs w:val="24"/>
        </w:rPr>
        <w:t>Qreg</w:t>
      </w:r>
      <w:r w:rsidRPr="00287EFB">
        <w:rPr>
          <w:rFonts w:ascii="Times New Roman" w:hAnsi="Times New Roman" w:cs="Times New Roman"/>
          <w:sz w:val="24"/>
          <w:szCs w:val="24"/>
          <w:vertAlign w:val="subscript"/>
        </w:rPr>
        <w:t>Ln</w:t>
      </w:r>
      <w:r w:rsidRPr="00287EFB">
        <w:rPr>
          <w:rFonts w:ascii="Times New Roman" w:hAnsi="Times New Roman" w:cs="Times New Roman"/>
          <w:sz w:val="24"/>
          <w:szCs w:val="24"/>
        </w:rPr>
        <w:t xml:space="preserve"> - cantitatea de gaze naturale necesar a fi regularizată în </w:t>
      </w:r>
      <w:r w:rsidR="00A43853" w:rsidRPr="00287EFB">
        <w:rPr>
          <w:rFonts w:ascii="Times New Roman" w:hAnsi="Times New Roman" w:cs="Times New Roman"/>
          <w:sz w:val="24"/>
          <w:szCs w:val="24"/>
        </w:rPr>
        <w:t xml:space="preserve">fiecare </w:t>
      </w:r>
      <w:r w:rsidRPr="00287EFB">
        <w:rPr>
          <w:rFonts w:ascii="Times New Roman" w:hAnsi="Times New Roman" w:cs="Times New Roman"/>
          <w:sz w:val="24"/>
          <w:szCs w:val="24"/>
        </w:rPr>
        <w:t>lun</w:t>
      </w:r>
      <w:r w:rsidR="00B1202B" w:rsidRPr="00287EFB">
        <w:rPr>
          <w:rFonts w:ascii="Times New Roman" w:hAnsi="Times New Roman" w:cs="Times New Roman"/>
          <w:sz w:val="24"/>
          <w:szCs w:val="24"/>
        </w:rPr>
        <w:t>ă</w:t>
      </w:r>
      <w:r w:rsidRPr="00287EFB">
        <w:rPr>
          <w:rFonts w:ascii="Times New Roman" w:hAnsi="Times New Roman" w:cs="Times New Roman"/>
          <w:sz w:val="24"/>
          <w:szCs w:val="24"/>
        </w:rPr>
        <w:t xml:space="preserve"> </w:t>
      </w:r>
      <w:r w:rsidRPr="00287EFB">
        <w:rPr>
          <w:rFonts w:ascii="Times New Roman" w:hAnsi="Times New Roman" w:cs="Times New Roman"/>
          <w:i/>
          <w:sz w:val="24"/>
          <w:szCs w:val="24"/>
        </w:rPr>
        <w:t>n</w:t>
      </w:r>
      <w:r w:rsidRPr="00287EFB">
        <w:rPr>
          <w:rFonts w:ascii="Times New Roman" w:hAnsi="Times New Roman" w:cs="Times New Roman"/>
          <w:sz w:val="24"/>
          <w:szCs w:val="24"/>
        </w:rPr>
        <w:t xml:space="preserve"> </w:t>
      </w:r>
      <w:r w:rsidR="00BE715C" w:rsidRPr="00287EFB">
        <w:rPr>
          <w:rFonts w:ascii="Times New Roman" w:hAnsi="Times New Roman" w:cs="Times New Roman"/>
          <w:sz w:val="24"/>
          <w:szCs w:val="24"/>
        </w:rPr>
        <w:t xml:space="preserve">a anului/anilor gazier/i </w:t>
      </w:r>
      <w:r w:rsidR="00A43853" w:rsidRPr="00287EFB">
        <w:rPr>
          <w:rFonts w:ascii="Times New Roman" w:hAnsi="Times New Roman" w:cs="Times New Roman"/>
          <w:sz w:val="24"/>
          <w:szCs w:val="24"/>
        </w:rPr>
        <w:t>din perioada de regularizare valorică</w:t>
      </w:r>
      <w:r w:rsidRPr="00287EFB">
        <w:rPr>
          <w:rFonts w:ascii="Times New Roman" w:hAnsi="Times New Roman" w:cs="Times New Roman"/>
          <w:sz w:val="24"/>
          <w:szCs w:val="24"/>
        </w:rPr>
        <w:t xml:space="preserve">, aferentă UR, calculată în conformitate cu prevederile art. 4 alin. (1) lit. a); </w:t>
      </w:r>
    </w:p>
    <w:p w14:paraId="79349F2F" w14:textId="1F72BC2E" w:rsidR="005F7A7C" w:rsidRPr="00287EFB" w:rsidRDefault="005F7A7C" w:rsidP="007E07AC">
      <w:pPr>
        <w:pStyle w:val="ListParagraph"/>
        <w:spacing w:line="276" w:lineRule="auto"/>
        <w:ind w:left="0"/>
        <w:jc w:val="both"/>
        <w:rPr>
          <w:rFonts w:ascii="Times New Roman" w:hAnsi="Times New Roman"/>
          <w:sz w:val="24"/>
          <w:szCs w:val="24"/>
        </w:rPr>
      </w:pPr>
      <w:r w:rsidRPr="00287EFB">
        <w:rPr>
          <w:rFonts w:ascii="Times New Roman" w:hAnsi="Times New Roman"/>
          <w:sz w:val="24"/>
          <w:szCs w:val="24"/>
        </w:rPr>
        <w:t>PMP</w:t>
      </w:r>
      <w:r w:rsidRPr="00287EFB">
        <w:rPr>
          <w:rFonts w:ascii="Times New Roman" w:hAnsi="Times New Roman"/>
          <w:sz w:val="24"/>
          <w:szCs w:val="24"/>
          <w:vertAlign w:val="subscript"/>
        </w:rPr>
        <w:t>An</w:t>
      </w:r>
      <w:r w:rsidR="001957A2" w:rsidRPr="00287EFB">
        <w:rPr>
          <w:rFonts w:ascii="Times New Roman" w:hAnsi="Times New Roman"/>
          <w:sz w:val="24"/>
          <w:szCs w:val="24"/>
          <w:vertAlign w:val="subscript"/>
        </w:rPr>
        <w:t>i</w:t>
      </w:r>
      <w:r w:rsidRPr="00287EFB">
        <w:rPr>
          <w:rFonts w:ascii="Times New Roman" w:hAnsi="Times New Roman"/>
          <w:sz w:val="24"/>
          <w:szCs w:val="24"/>
        </w:rPr>
        <w:t xml:space="preserve"> - pre</w:t>
      </w:r>
      <w:r w:rsidR="00655DCA" w:rsidRPr="00287EFB">
        <w:rPr>
          <w:rFonts w:ascii="Times New Roman" w:hAnsi="Times New Roman"/>
          <w:sz w:val="24"/>
          <w:szCs w:val="24"/>
        </w:rPr>
        <w:t>ț</w:t>
      </w:r>
      <w:r w:rsidRPr="00287EFB">
        <w:rPr>
          <w:rFonts w:ascii="Times New Roman" w:hAnsi="Times New Roman"/>
          <w:sz w:val="24"/>
          <w:szCs w:val="24"/>
        </w:rPr>
        <w:t xml:space="preserve">ul mediu ponderat aferent </w:t>
      </w:r>
      <w:r w:rsidR="005B710C">
        <w:rPr>
          <w:rFonts w:ascii="Times New Roman" w:hAnsi="Times New Roman"/>
          <w:sz w:val="24"/>
          <w:szCs w:val="24"/>
        </w:rPr>
        <w:t xml:space="preserve">ultimului </w:t>
      </w:r>
      <w:r w:rsidRPr="00287EFB">
        <w:rPr>
          <w:rFonts w:ascii="Times New Roman" w:hAnsi="Times New Roman"/>
          <w:sz w:val="24"/>
          <w:szCs w:val="24"/>
        </w:rPr>
        <w:t>an gazier</w:t>
      </w:r>
      <w:r w:rsidR="005B710C">
        <w:rPr>
          <w:rFonts w:ascii="Times New Roman" w:hAnsi="Times New Roman"/>
          <w:sz w:val="24"/>
          <w:szCs w:val="24"/>
        </w:rPr>
        <w:t xml:space="preserve"> încheiat</w:t>
      </w:r>
      <w:r w:rsidR="001957A2" w:rsidRPr="00287EFB">
        <w:rPr>
          <w:rFonts w:ascii="Times New Roman" w:hAnsi="Times New Roman"/>
          <w:sz w:val="24"/>
          <w:szCs w:val="24"/>
        </w:rPr>
        <w:t xml:space="preserve"> </w:t>
      </w:r>
      <w:r w:rsidR="00A43853" w:rsidRPr="00287EFB">
        <w:rPr>
          <w:rFonts w:ascii="Times New Roman" w:hAnsi="Times New Roman"/>
          <w:sz w:val="24"/>
          <w:szCs w:val="24"/>
        </w:rPr>
        <w:t>din perioada de regularizare</w:t>
      </w:r>
      <w:r w:rsidR="003241D3" w:rsidRPr="00287EFB">
        <w:rPr>
          <w:rFonts w:ascii="Times New Roman" w:hAnsi="Times New Roman"/>
          <w:sz w:val="24"/>
          <w:szCs w:val="24"/>
        </w:rPr>
        <w:t xml:space="preserve"> valorică</w:t>
      </w:r>
      <w:r w:rsidRPr="00287EFB">
        <w:rPr>
          <w:rFonts w:ascii="Times New Roman" w:hAnsi="Times New Roman"/>
          <w:sz w:val="24"/>
          <w:szCs w:val="24"/>
        </w:rPr>
        <w:t>, calculat în conformitate cu prevederile art. 4 alin. (</w:t>
      </w:r>
      <w:r w:rsidR="005B710C">
        <w:rPr>
          <w:rFonts w:ascii="Times New Roman" w:hAnsi="Times New Roman"/>
          <w:sz w:val="24"/>
          <w:szCs w:val="24"/>
        </w:rPr>
        <w:t>6</w:t>
      </w:r>
      <w:r w:rsidRPr="00287EFB">
        <w:rPr>
          <w:rFonts w:ascii="Times New Roman" w:hAnsi="Times New Roman"/>
          <w:sz w:val="24"/>
          <w:szCs w:val="24"/>
        </w:rPr>
        <w:t xml:space="preserve">), la care se adaugă tariful </w:t>
      </w:r>
      <w:r w:rsidRPr="00287EFB">
        <w:rPr>
          <w:rFonts w:ascii="Times New Roman" w:hAnsi="Times New Roman"/>
          <w:sz w:val="24"/>
          <w:szCs w:val="24"/>
        </w:rPr>
        <w:lastRenderedPageBreak/>
        <w:t xml:space="preserve">volumetric pentru activitatea de transport </w:t>
      </w:r>
      <w:r w:rsidR="00655DCA" w:rsidRPr="00287EFB">
        <w:rPr>
          <w:rFonts w:ascii="Times New Roman" w:hAnsi="Times New Roman"/>
          <w:sz w:val="24"/>
          <w:szCs w:val="24"/>
        </w:rPr>
        <w:t>ș</w:t>
      </w:r>
      <w:r w:rsidRPr="00287EFB">
        <w:rPr>
          <w:rFonts w:ascii="Times New Roman" w:hAnsi="Times New Roman"/>
          <w:sz w:val="24"/>
          <w:szCs w:val="24"/>
        </w:rPr>
        <w:t>i tariful anual de rezervare de capacitate pe punctul de ie</w:t>
      </w:r>
      <w:r w:rsidR="00655DCA" w:rsidRPr="00287EFB">
        <w:rPr>
          <w:rFonts w:ascii="Times New Roman" w:hAnsi="Times New Roman"/>
          <w:sz w:val="24"/>
          <w:szCs w:val="24"/>
        </w:rPr>
        <w:t>ș</w:t>
      </w:r>
      <w:r w:rsidRPr="00287EFB">
        <w:rPr>
          <w:rFonts w:ascii="Times New Roman" w:hAnsi="Times New Roman"/>
          <w:sz w:val="24"/>
          <w:szCs w:val="24"/>
        </w:rPr>
        <w:t>ire din SNT.</w:t>
      </w:r>
    </w:p>
    <w:p w14:paraId="679A415D" w14:textId="79EC6BC3" w:rsidR="005F7A7C" w:rsidRPr="00287EFB" w:rsidRDefault="005F7A7C" w:rsidP="007E07AC">
      <w:pPr>
        <w:spacing w:line="276" w:lineRule="auto"/>
        <w:jc w:val="both"/>
        <w:rPr>
          <w:rFonts w:ascii="Times New Roman" w:hAnsi="Times New Roman" w:cs="Times New Roman"/>
          <w:bCs/>
          <w:sz w:val="24"/>
          <w:szCs w:val="24"/>
        </w:rPr>
      </w:pPr>
      <w:r w:rsidRPr="00287EFB">
        <w:rPr>
          <w:rFonts w:ascii="Times New Roman" w:hAnsi="Times New Roman" w:cs="Times New Roman"/>
          <w:b/>
          <w:bCs/>
          <w:sz w:val="24"/>
          <w:szCs w:val="24"/>
        </w:rPr>
        <w:t>(</w:t>
      </w:r>
      <w:r w:rsidR="00213F03" w:rsidRPr="00287EFB">
        <w:rPr>
          <w:rFonts w:ascii="Times New Roman" w:hAnsi="Times New Roman" w:cs="Times New Roman"/>
          <w:b/>
          <w:bCs/>
          <w:sz w:val="24"/>
          <w:szCs w:val="24"/>
        </w:rPr>
        <w:t>2</w:t>
      </w:r>
      <w:r w:rsidRPr="00287EFB">
        <w:rPr>
          <w:rFonts w:ascii="Times New Roman" w:hAnsi="Times New Roman" w:cs="Times New Roman"/>
          <w:b/>
          <w:bCs/>
          <w:sz w:val="24"/>
          <w:szCs w:val="24"/>
        </w:rPr>
        <w:t>)</w:t>
      </w:r>
      <w:r w:rsidRPr="00287EFB">
        <w:rPr>
          <w:rFonts w:ascii="Times New Roman" w:hAnsi="Times New Roman" w:cs="Times New Roman"/>
          <w:bCs/>
          <w:sz w:val="24"/>
          <w:szCs w:val="24"/>
        </w:rPr>
        <w:t xml:space="preserve"> Regularizarea </w:t>
      </w:r>
      <w:r w:rsidR="00B42913">
        <w:rPr>
          <w:rFonts w:ascii="Times New Roman" w:hAnsi="Times New Roman" w:cs="Times New Roman"/>
          <w:bCs/>
          <w:sz w:val="24"/>
          <w:szCs w:val="24"/>
        </w:rPr>
        <w:t xml:space="preserve">valorică a </w:t>
      </w:r>
      <w:r w:rsidRPr="00287EFB">
        <w:rPr>
          <w:rFonts w:ascii="Times New Roman" w:hAnsi="Times New Roman" w:cs="Times New Roman"/>
          <w:bCs/>
          <w:sz w:val="24"/>
          <w:szCs w:val="24"/>
        </w:rPr>
        <w:t>diferen</w:t>
      </w:r>
      <w:r w:rsidR="00655DCA" w:rsidRPr="00287EFB">
        <w:rPr>
          <w:rFonts w:ascii="Times New Roman" w:hAnsi="Times New Roman" w:cs="Times New Roman"/>
          <w:bCs/>
          <w:sz w:val="24"/>
          <w:szCs w:val="24"/>
        </w:rPr>
        <w:t>ț</w:t>
      </w:r>
      <w:r w:rsidRPr="00287EFB">
        <w:rPr>
          <w:rFonts w:ascii="Times New Roman" w:hAnsi="Times New Roman" w:cs="Times New Roman"/>
          <w:bCs/>
          <w:sz w:val="24"/>
          <w:szCs w:val="24"/>
        </w:rPr>
        <w:t xml:space="preserve">elor dintre alocarea lunară finală determinată în conformitate cu prevederile art. 74 </w:t>
      </w:r>
      <w:r w:rsidR="00655DCA" w:rsidRPr="00287EFB">
        <w:rPr>
          <w:rFonts w:ascii="Times New Roman" w:hAnsi="Times New Roman" w:cs="Times New Roman"/>
          <w:bCs/>
          <w:sz w:val="24"/>
          <w:szCs w:val="24"/>
        </w:rPr>
        <w:t>ș</w:t>
      </w:r>
      <w:r w:rsidRPr="00287EFB">
        <w:rPr>
          <w:rFonts w:ascii="Times New Roman" w:hAnsi="Times New Roman" w:cs="Times New Roman"/>
          <w:bCs/>
          <w:sz w:val="24"/>
          <w:szCs w:val="24"/>
        </w:rPr>
        <w:t>i 75 din Codul re</w:t>
      </w:r>
      <w:r w:rsidR="00655DCA" w:rsidRPr="00287EFB">
        <w:rPr>
          <w:rFonts w:ascii="Times New Roman" w:hAnsi="Times New Roman" w:cs="Times New Roman"/>
          <w:bCs/>
          <w:sz w:val="24"/>
          <w:szCs w:val="24"/>
        </w:rPr>
        <w:t>ț</w:t>
      </w:r>
      <w:r w:rsidRPr="00287EFB">
        <w:rPr>
          <w:rFonts w:ascii="Times New Roman" w:hAnsi="Times New Roman" w:cs="Times New Roman"/>
          <w:bCs/>
          <w:sz w:val="24"/>
          <w:szCs w:val="24"/>
        </w:rPr>
        <w:t xml:space="preserve">elei aferentă fiecărui UR </w:t>
      </w:r>
      <w:r w:rsidR="00655DCA" w:rsidRPr="00287EFB">
        <w:rPr>
          <w:rFonts w:ascii="Times New Roman" w:hAnsi="Times New Roman" w:cs="Times New Roman"/>
          <w:bCs/>
          <w:sz w:val="24"/>
          <w:szCs w:val="24"/>
        </w:rPr>
        <w:t>ș</w:t>
      </w:r>
      <w:r w:rsidRPr="00287EFB">
        <w:rPr>
          <w:rFonts w:ascii="Times New Roman" w:hAnsi="Times New Roman" w:cs="Times New Roman"/>
          <w:bCs/>
          <w:sz w:val="24"/>
          <w:szCs w:val="24"/>
        </w:rPr>
        <w:t>i suma cantită</w:t>
      </w:r>
      <w:r w:rsidR="00655DCA" w:rsidRPr="00287EFB">
        <w:rPr>
          <w:rFonts w:ascii="Times New Roman" w:hAnsi="Times New Roman" w:cs="Times New Roman"/>
          <w:bCs/>
          <w:sz w:val="24"/>
          <w:szCs w:val="24"/>
        </w:rPr>
        <w:t>ț</w:t>
      </w:r>
      <w:r w:rsidRPr="00287EFB">
        <w:rPr>
          <w:rFonts w:ascii="Times New Roman" w:hAnsi="Times New Roman" w:cs="Times New Roman"/>
          <w:bCs/>
          <w:sz w:val="24"/>
          <w:szCs w:val="24"/>
        </w:rPr>
        <w:t>ilor alocate zilnic în luna respectivă în conformitate cu prevederile art. 71</w:t>
      </w:r>
      <w:r w:rsidRPr="00287EFB">
        <w:rPr>
          <w:rFonts w:ascii="Times New Roman" w:hAnsi="Times New Roman" w:cs="Times New Roman"/>
          <w:bCs/>
          <w:sz w:val="24"/>
          <w:szCs w:val="24"/>
          <w:vertAlign w:val="superscript"/>
        </w:rPr>
        <w:t>3</w:t>
      </w:r>
      <w:r w:rsidRPr="00287EFB">
        <w:rPr>
          <w:rFonts w:ascii="Times New Roman" w:hAnsi="Times New Roman" w:cs="Times New Roman"/>
          <w:bCs/>
          <w:sz w:val="24"/>
          <w:szCs w:val="24"/>
        </w:rPr>
        <w:t xml:space="preserve"> din Codul re</w:t>
      </w:r>
      <w:r w:rsidR="00655DCA" w:rsidRPr="00287EFB">
        <w:rPr>
          <w:rFonts w:ascii="Times New Roman" w:hAnsi="Times New Roman" w:cs="Times New Roman"/>
          <w:bCs/>
          <w:sz w:val="24"/>
          <w:szCs w:val="24"/>
        </w:rPr>
        <w:t>ț</w:t>
      </w:r>
      <w:r w:rsidRPr="00287EFB">
        <w:rPr>
          <w:rFonts w:ascii="Times New Roman" w:hAnsi="Times New Roman" w:cs="Times New Roman"/>
          <w:bCs/>
          <w:sz w:val="24"/>
          <w:szCs w:val="24"/>
        </w:rPr>
        <w:t>elei,</w:t>
      </w:r>
      <w:r w:rsidR="00AE1F0C" w:rsidRPr="00287EFB">
        <w:rPr>
          <w:rFonts w:ascii="Times New Roman" w:hAnsi="Times New Roman" w:cs="Times New Roman"/>
          <w:bCs/>
          <w:sz w:val="24"/>
          <w:szCs w:val="24"/>
        </w:rPr>
        <w:t xml:space="preserve"> </w:t>
      </w:r>
      <w:r w:rsidRPr="00287EFB">
        <w:rPr>
          <w:rFonts w:ascii="Times New Roman" w:hAnsi="Times New Roman" w:cs="Times New Roman"/>
          <w:bCs/>
          <w:sz w:val="24"/>
          <w:szCs w:val="24"/>
        </w:rPr>
        <w:t xml:space="preserve">se calculează  </w:t>
      </w:r>
      <w:r w:rsidR="00B42913" w:rsidRPr="00287EFB">
        <w:rPr>
          <w:rFonts w:ascii="Times New Roman" w:hAnsi="Times New Roman" w:cs="Times New Roman"/>
          <w:bCs/>
          <w:sz w:val="24"/>
          <w:szCs w:val="24"/>
        </w:rPr>
        <w:t xml:space="preserve">ca </w:t>
      </w:r>
      <w:r w:rsidR="00B42913">
        <w:rPr>
          <w:rFonts w:ascii="Times New Roman" w:hAnsi="Times New Roman" w:cs="Times New Roman"/>
          <w:bCs/>
          <w:sz w:val="24"/>
          <w:szCs w:val="24"/>
        </w:rPr>
        <w:t xml:space="preserve">produs </w:t>
      </w:r>
      <w:r w:rsidR="00B42913" w:rsidRPr="00287EFB">
        <w:rPr>
          <w:rFonts w:ascii="Times New Roman" w:hAnsi="Times New Roman" w:cs="Times New Roman"/>
          <w:bCs/>
          <w:sz w:val="24"/>
          <w:szCs w:val="24"/>
        </w:rPr>
        <w:t xml:space="preserve">între suma diferențele calculate lunar în conformitate cu prevederile art. 4 alin. (1) lit. </w:t>
      </w:r>
      <w:r w:rsidR="00B42913">
        <w:rPr>
          <w:rFonts w:ascii="Times New Roman" w:hAnsi="Times New Roman" w:cs="Times New Roman"/>
          <w:bCs/>
          <w:sz w:val="24"/>
          <w:szCs w:val="24"/>
        </w:rPr>
        <w:t>b</w:t>
      </w:r>
      <w:r w:rsidR="00B42913" w:rsidRPr="00287EFB">
        <w:rPr>
          <w:rFonts w:ascii="Times New Roman" w:hAnsi="Times New Roman" w:cs="Times New Roman"/>
          <w:bCs/>
          <w:sz w:val="24"/>
          <w:szCs w:val="24"/>
        </w:rPr>
        <w:t xml:space="preserve">) aferente fiecărui </w:t>
      </w:r>
      <w:r w:rsidR="00B42913">
        <w:rPr>
          <w:rFonts w:ascii="Times New Roman" w:hAnsi="Times New Roman" w:cs="Times New Roman"/>
          <w:bCs/>
          <w:sz w:val="24"/>
          <w:szCs w:val="24"/>
        </w:rPr>
        <w:t>luni</w:t>
      </w:r>
      <w:r w:rsidR="00B42913" w:rsidRPr="00287EFB">
        <w:rPr>
          <w:rFonts w:ascii="Times New Roman" w:hAnsi="Times New Roman" w:cs="Times New Roman"/>
          <w:bCs/>
          <w:sz w:val="24"/>
          <w:szCs w:val="24"/>
        </w:rPr>
        <w:t xml:space="preserve"> din perioada de regularizare valorică și prețul mediu ponderat anual </w:t>
      </w:r>
      <w:r w:rsidR="00B42913">
        <w:rPr>
          <w:rFonts w:ascii="Times New Roman" w:hAnsi="Times New Roman" w:cs="Times New Roman"/>
          <w:bCs/>
          <w:sz w:val="24"/>
          <w:szCs w:val="24"/>
        </w:rPr>
        <w:t xml:space="preserve">aferent ultimului an gazier încheiat, </w:t>
      </w:r>
      <w:r w:rsidR="00B42913" w:rsidRPr="00287EFB">
        <w:rPr>
          <w:rFonts w:ascii="Times New Roman" w:hAnsi="Times New Roman" w:cs="Times New Roman"/>
          <w:bCs/>
          <w:sz w:val="24"/>
          <w:szCs w:val="24"/>
        </w:rPr>
        <w:t>calculat în conformitate cu prevederile art. 4 alin. (</w:t>
      </w:r>
      <w:r w:rsidR="00B42913">
        <w:rPr>
          <w:rFonts w:ascii="Times New Roman" w:hAnsi="Times New Roman" w:cs="Times New Roman"/>
          <w:bCs/>
          <w:sz w:val="24"/>
          <w:szCs w:val="24"/>
        </w:rPr>
        <w:t>6</w:t>
      </w:r>
      <w:r w:rsidR="00B42913" w:rsidRPr="00287EFB">
        <w:rPr>
          <w:rFonts w:ascii="Times New Roman" w:hAnsi="Times New Roman" w:cs="Times New Roman"/>
          <w:bCs/>
          <w:sz w:val="24"/>
          <w:szCs w:val="24"/>
        </w:rPr>
        <w:t>)</w:t>
      </w:r>
      <w:r w:rsidR="001E6B93">
        <w:rPr>
          <w:rFonts w:ascii="Times New Roman" w:hAnsi="Times New Roman" w:cs="Times New Roman"/>
          <w:bCs/>
          <w:sz w:val="24"/>
          <w:szCs w:val="24"/>
        </w:rPr>
        <w:t xml:space="preserve">, </w:t>
      </w:r>
      <w:r w:rsidRPr="00287EFB">
        <w:rPr>
          <w:rFonts w:ascii="Times New Roman" w:hAnsi="Times New Roman" w:cs="Times New Roman"/>
          <w:bCs/>
          <w:sz w:val="24"/>
          <w:szCs w:val="24"/>
        </w:rPr>
        <w:t>conform următoarei formule:</w:t>
      </w:r>
    </w:p>
    <w:p w14:paraId="0195F826" w14:textId="089BD7E8" w:rsidR="00B1202B" w:rsidRPr="00287EFB" w:rsidRDefault="00B1202B" w:rsidP="00B344B3">
      <w:pPr>
        <w:spacing w:line="276" w:lineRule="auto"/>
        <w:jc w:val="center"/>
        <w:rPr>
          <w:rFonts w:ascii="Times New Roman" w:eastAsia="Times New Roman" w:hAnsi="Times New Roman" w:cs="Times New Roman"/>
          <w:noProof w:val="0"/>
          <w:spacing w:val="6"/>
          <w:sz w:val="24"/>
          <w:szCs w:val="24"/>
          <w:shd w:val="clear" w:color="auto" w:fill="FFFFFF"/>
          <w:vertAlign w:val="subscript"/>
          <w:lang w:eastAsia="ro-RO"/>
        </w:rPr>
      </w:pPr>
      <w:r w:rsidRPr="00287EFB">
        <w:rPr>
          <w:rFonts w:ascii="Times New Roman" w:eastAsia="Times New Roman" w:hAnsi="Times New Roman" w:cs="Times New Roman"/>
          <w:i/>
          <w:noProof w:val="0"/>
          <w:spacing w:val="6"/>
          <w:sz w:val="24"/>
          <w:szCs w:val="24"/>
          <w:shd w:val="clear" w:color="auto" w:fill="FFFFFF"/>
          <w:lang w:eastAsia="ro-RO"/>
        </w:rPr>
        <w:t>VR</w:t>
      </w:r>
      <w:r w:rsidRPr="00287EFB">
        <w:rPr>
          <w:rFonts w:ascii="Times New Roman" w:eastAsia="Times New Roman" w:hAnsi="Times New Roman" w:cs="Times New Roman"/>
          <w:i/>
          <w:noProof w:val="0"/>
          <w:spacing w:val="6"/>
          <w:sz w:val="24"/>
          <w:szCs w:val="24"/>
          <w:shd w:val="clear" w:color="auto" w:fill="FFFFFF"/>
          <w:vertAlign w:val="subscript"/>
          <w:lang w:eastAsia="ro-RO"/>
        </w:rPr>
        <w:t>UR</w:t>
      </w:r>
      <w:r w:rsidRPr="00287EFB">
        <w:rPr>
          <w:rFonts w:ascii="Times New Roman" w:eastAsia="Times New Roman" w:hAnsi="Times New Roman" w:cs="Times New Roman"/>
          <w:noProof w:val="0"/>
          <w:spacing w:val="6"/>
          <w:sz w:val="24"/>
          <w:szCs w:val="24"/>
          <w:shd w:val="clear" w:color="auto" w:fill="FFFFFF"/>
          <w:vertAlign w:val="subscript"/>
          <w:lang w:eastAsia="ro-RO"/>
        </w:rPr>
        <w:t xml:space="preserve"> </w:t>
      </w:r>
      <w:r w:rsidRPr="00287EFB">
        <w:rPr>
          <w:rFonts w:ascii="Times New Roman" w:eastAsia="Times New Roman" w:hAnsi="Times New Roman" w:cs="Times New Roman"/>
          <w:i/>
          <w:noProof w:val="0"/>
          <w:spacing w:val="6"/>
          <w:sz w:val="24"/>
          <w:szCs w:val="24"/>
          <w:shd w:val="clear" w:color="auto" w:fill="FFFFFF"/>
          <w:vertAlign w:val="subscript"/>
          <w:lang w:eastAsia="ro-RO"/>
        </w:rPr>
        <w:t xml:space="preserve">al </w:t>
      </w:r>
      <w:r w:rsidRPr="00287EFB">
        <w:rPr>
          <w:rFonts w:ascii="Times New Roman" w:eastAsia="Times New Roman" w:hAnsi="Times New Roman" w:cs="Times New Roman"/>
          <w:noProof w:val="0"/>
          <w:spacing w:val="6"/>
          <w:sz w:val="24"/>
          <w:szCs w:val="24"/>
          <w:shd w:val="clear" w:color="auto" w:fill="FFFFFF"/>
          <w:lang w:eastAsia="ro-RO"/>
        </w:rPr>
        <w:t xml:space="preserve">= </w:t>
      </w:r>
      <m:oMath>
        <m:nary>
          <m:naryPr>
            <m:chr m:val="∑"/>
            <m:grow m:val="1"/>
            <m:ctrlPr>
              <w:rPr>
                <w:rFonts w:ascii="Cambria Math" w:eastAsia="Times New Roman" w:hAnsi="Cambria Math" w:cs="Times New Roman"/>
                <w:noProof w:val="0"/>
                <w:spacing w:val="6"/>
                <w:sz w:val="24"/>
                <w:szCs w:val="24"/>
                <w:shd w:val="clear" w:color="auto" w:fill="FFFFFF"/>
                <w:vertAlign w:val="subscript"/>
                <w:lang w:eastAsia="ro-RO"/>
              </w:rPr>
            </m:ctrlPr>
          </m:naryPr>
          <m:sub>
            <m:r>
              <w:rPr>
                <w:rFonts w:ascii="Cambria Math" w:eastAsia="Cambria Math" w:hAnsi="Cambria Math" w:cs="Times New Roman"/>
                <w:noProof w:val="0"/>
                <w:spacing w:val="6"/>
                <w:sz w:val="24"/>
                <w:szCs w:val="24"/>
                <w:shd w:val="clear" w:color="auto" w:fill="FFFFFF"/>
                <w:vertAlign w:val="subscript"/>
                <w:lang w:eastAsia="ro-RO"/>
              </w:rPr>
              <m:t>n=1</m:t>
            </m:r>
          </m:sub>
          <m:sup>
            <m:r>
              <w:rPr>
                <w:rFonts w:ascii="Cambria Math" w:eastAsia="Cambria Math" w:hAnsi="Cambria Math" w:cs="Times New Roman"/>
                <w:noProof w:val="0"/>
                <w:spacing w:val="6"/>
                <w:sz w:val="24"/>
                <w:szCs w:val="24"/>
                <w:shd w:val="clear" w:color="auto" w:fill="FFFFFF"/>
                <w:vertAlign w:val="subscript"/>
                <w:lang w:eastAsia="ro-RO"/>
              </w:rPr>
              <m:t>x</m:t>
            </m:r>
          </m:sup>
          <m:e>
            <m:sSub>
              <m:sSubPr>
                <m:ctrlPr>
                  <w:rPr>
                    <w:rFonts w:ascii="Cambria Math" w:eastAsia="Times New Roman" w:hAnsi="Cambria Math" w:cs="Times New Roman"/>
                    <w:i/>
                    <w:noProof w:val="0"/>
                    <w:spacing w:val="6"/>
                    <w:sz w:val="24"/>
                    <w:szCs w:val="24"/>
                    <w:shd w:val="clear" w:color="auto" w:fill="FFFFFF"/>
                    <w:vertAlign w:val="subscript"/>
                    <w:lang w:eastAsia="ro-RO"/>
                  </w:rPr>
                </m:ctrlPr>
              </m:sSubPr>
              <m:e>
                <m:r>
                  <w:rPr>
                    <w:rFonts w:ascii="Cambria Math" w:eastAsia="Times New Roman" w:hAnsi="Cambria Math" w:cs="Times New Roman"/>
                    <w:noProof w:val="0"/>
                    <w:spacing w:val="6"/>
                    <w:sz w:val="24"/>
                    <w:szCs w:val="24"/>
                    <w:shd w:val="clear" w:color="auto" w:fill="FFFFFF"/>
                    <w:vertAlign w:val="subscript"/>
                    <w:lang w:eastAsia="ro-RO"/>
                  </w:rPr>
                  <m:t>Q</m:t>
                </m:r>
              </m:e>
              <m:sub>
                <m:r>
                  <w:rPr>
                    <w:rFonts w:ascii="Cambria Math" w:eastAsia="Times New Roman" w:hAnsi="Cambria Math" w:cs="Times New Roman"/>
                    <w:noProof w:val="0"/>
                    <w:spacing w:val="6"/>
                    <w:sz w:val="24"/>
                    <w:szCs w:val="24"/>
                    <w:shd w:val="clear" w:color="auto" w:fill="FFFFFF"/>
                    <w:vertAlign w:val="subscript"/>
                    <w:lang w:eastAsia="ro-RO"/>
                  </w:rPr>
                  <m:t>Ln reg</m:t>
                </m:r>
              </m:sub>
            </m:sSub>
            <m:r>
              <w:rPr>
                <w:rFonts w:ascii="Cambria Math" w:eastAsia="Times New Roman" w:hAnsi="Cambria Math" w:cs="Times New Roman"/>
                <w:noProof w:val="0"/>
                <w:spacing w:val="6"/>
                <w:sz w:val="24"/>
                <w:szCs w:val="24"/>
                <w:shd w:val="clear" w:color="auto" w:fill="FFFFFF"/>
                <w:vertAlign w:val="subscript"/>
                <w:lang w:eastAsia="ro-RO"/>
              </w:rPr>
              <m:t>*</m:t>
            </m:r>
            <m:sSub>
              <m:sSubPr>
                <m:ctrlPr>
                  <w:rPr>
                    <w:rFonts w:ascii="Cambria Math" w:eastAsia="Times New Roman" w:hAnsi="Cambria Math" w:cs="Times New Roman"/>
                    <w:i/>
                    <w:noProof w:val="0"/>
                    <w:spacing w:val="6"/>
                    <w:sz w:val="24"/>
                    <w:szCs w:val="24"/>
                    <w:shd w:val="clear" w:color="auto" w:fill="FFFFFF"/>
                    <w:vertAlign w:val="subscript"/>
                    <w:lang w:eastAsia="ro-RO"/>
                  </w:rPr>
                </m:ctrlPr>
              </m:sSubPr>
              <m:e>
                <m:r>
                  <w:rPr>
                    <w:rFonts w:ascii="Cambria Math" w:eastAsia="Times New Roman" w:hAnsi="Cambria Math" w:cs="Times New Roman"/>
                    <w:noProof w:val="0"/>
                    <w:spacing w:val="6"/>
                    <w:sz w:val="24"/>
                    <w:szCs w:val="24"/>
                    <w:shd w:val="clear" w:color="auto" w:fill="FFFFFF"/>
                    <w:vertAlign w:val="subscript"/>
                    <w:lang w:eastAsia="ro-RO"/>
                  </w:rPr>
                  <m:t>PMP</m:t>
                </m:r>
              </m:e>
              <m:sub>
                <m:r>
                  <w:rPr>
                    <w:rFonts w:ascii="Cambria Math" w:eastAsia="Times New Roman" w:hAnsi="Cambria Math" w:cs="Times New Roman"/>
                    <w:noProof w:val="0"/>
                    <w:spacing w:val="6"/>
                    <w:sz w:val="24"/>
                    <w:szCs w:val="24"/>
                    <w:shd w:val="clear" w:color="auto" w:fill="FFFFFF"/>
                    <w:vertAlign w:val="subscript"/>
                    <w:lang w:eastAsia="ro-RO"/>
                  </w:rPr>
                  <m:t xml:space="preserve">An i </m:t>
                </m:r>
              </m:sub>
            </m:sSub>
          </m:e>
        </m:nary>
      </m:oMath>
    </w:p>
    <w:p w14:paraId="28064BD5" w14:textId="77777777" w:rsidR="005F7A7C" w:rsidRPr="00287EFB" w:rsidRDefault="005F7A7C" w:rsidP="007E07AC">
      <w:pPr>
        <w:spacing w:line="276" w:lineRule="auto"/>
        <w:jc w:val="both"/>
        <w:rPr>
          <w:rFonts w:ascii="Times New Roman" w:hAnsi="Times New Roman" w:cs="Times New Roman"/>
          <w:bCs/>
          <w:sz w:val="24"/>
          <w:szCs w:val="24"/>
        </w:rPr>
      </w:pPr>
      <w:r w:rsidRPr="00287EFB">
        <w:rPr>
          <w:rFonts w:ascii="Times New Roman" w:hAnsi="Times New Roman" w:cs="Times New Roman"/>
          <w:bCs/>
          <w:sz w:val="24"/>
          <w:szCs w:val="24"/>
        </w:rPr>
        <w:t>unde:</w:t>
      </w:r>
    </w:p>
    <w:p w14:paraId="1497ECB2" w14:textId="30D171EB" w:rsidR="005F7A7C" w:rsidRPr="00287EFB" w:rsidRDefault="005F7A7C" w:rsidP="007E07AC">
      <w:pPr>
        <w:spacing w:line="276" w:lineRule="auto"/>
        <w:jc w:val="both"/>
        <w:rPr>
          <w:rFonts w:ascii="Times New Roman" w:hAnsi="Times New Roman" w:cs="Times New Roman"/>
          <w:bCs/>
          <w:sz w:val="24"/>
          <w:szCs w:val="24"/>
        </w:rPr>
      </w:pPr>
      <w:r w:rsidRPr="00287EFB">
        <w:rPr>
          <w:rFonts w:ascii="Times New Roman" w:hAnsi="Times New Roman" w:cs="Times New Roman"/>
          <w:bCs/>
          <w:sz w:val="24"/>
          <w:szCs w:val="24"/>
        </w:rPr>
        <w:t>VR</w:t>
      </w:r>
      <w:r w:rsidRPr="00287EFB">
        <w:rPr>
          <w:rFonts w:ascii="Times New Roman" w:hAnsi="Times New Roman" w:cs="Times New Roman"/>
          <w:bCs/>
          <w:sz w:val="24"/>
          <w:szCs w:val="24"/>
          <w:vertAlign w:val="subscript"/>
        </w:rPr>
        <w:t>U</w:t>
      </w:r>
      <w:r w:rsidR="00213F03" w:rsidRPr="00287EFB">
        <w:rPr>
          <w:rFonts w:ascii="Times New Roman" w:hAnsi="Times New Roman" w:cs="Times New Roman"/>
          <w:bCs/>
          <w:sz w:val="24"/>
          <w:szCs w:val="24"/>
          <w:vertAlign w:val="subscript"/>
        </w:rPr>
        <w:t>R</w:t>
      </w:r>
      <w:r w:rsidR="003241D3" w:rsidRPr="00287EFB">
        <w:rPr>
          <w:rFonts w:ascii="Times New Roman" w:hAnsi="Times New Roman" w:cs="Times New Roman"/>
          <w:bCs/>
          <w:sz w:val="24"/>
          <w:szCs w:val="24"/>
          <w:vertAlign w:val="subscript"/>
        </w:rPr>
        <w:t xml:space="preserve"> </w:t>
      </w:r>
      <w:r w:rsidR="00213F03" w:rsidRPr="00287EFB">
        <w:rPr>
          <w:rFonts w:ascii="Times New Roman" w:hAnsi="Times New Roman" w:cs="Times New Roman"/>
          <w:bCs/>
          <w:sz w:val="24"/>
          <w:szCs w:val="24"/>
          <w:vertAlign w:val="subscript"/>
        </w:rPr>
        <w:t>al</w:t>
      </w:r>
      <w:r w:rsidRPr="00287EFB">
        <w:rPr>
          <w:rFonts w:ascii="Times New Roman" w:hAnsi="Times New Roman" w:cs="Times New Roman"/>
          <w:bCs/>
          <w:sz w:val="24"/>
          <w:szCs w:val="24"/>
        </w:rPr>
        <w:t xml:space="preserve"> - regularizarea valorică a diferen</w:t>
      </w:r>
      <w:r w:rsidR="00655DCA" w:rsidRPr="00287EFB">
        <w:rPr>
          <w:rFonts w:ascii="Times New Roman" w:hAnsi="Times New Roman" w:cs="Times New Roman"/>
          <w:bCs/>
          <w:sz w:val="24"/>
          <w:szCs w:val="24"/>
        </w:rPr>
        <w:t>ț</w:t>
      </w:r>
      <w:r w:rsidRPr="00287EFB">
        <w:rPr>
          <w:rFonts w:ascii="Times New Roman" w:hAnsi="Times New Roman" w:cs="Times New Roman"/>
          <w:bCs/>
          <w:sz w:val="24"/>
          <w:szCs w:val="24"/>
        </w:rPr>
        <w:t xml:space="preserve">elor dintre alocarea lunară finală </w:t>
      </w:r>
      <w:r w:rsidR="00655DCA" w:rsidRPr="00287EFB">
        <w:rPr>
          <w:rFonts w:ascii="Times New Roman" w:hAnsi="Times New Roman" w:cs="Times New Roman"/>
          <w:bCs/>
          <w:sz w:val="24"/>
          <w:szCs w:val="24"/>
        </w:rPr>
        <w:t>ș</w:t>
      </w:r>
      <w:r w:rsidRPr="00287EFB">
        <w:rPr>
          <w:rFonts w:ascii="Times New Roman" w:hAnsi="Times New Roman" w:cs="Times New Roman"/>
          <w:bCs/>
          <w:sz w:val="24"/>
          <w:szCs w:val="24"/>
        </w:rPr>
        <w:t>i suma cantită</w:t>
      </w:r>
      <w:r w:rsidR="00655DCA" w:rsidRPr="00287EFB">
        <w:rPr>
          <w:rFonts w:ascii="Times New Roman" w:hAnsi="Times New Roman" w:cs="Times New Roman"/>
          <w:bCs/>
          <w:sz w:val="24"/>
          <w:szCs w:val="24"/>
        </w:rPr>
        <w:t>ț</w:t>
      </w:r>
      <w:r w:rsidRPr="00287EFB">
        <w:rPr>
          <w:rFonts w:ascii="Times New Roman" w:hAnsi="Times New Roman" w:cs="Times New Roman"/>
          <w:bCs/>
          <w:sz w:val="24"/>
          <w:szCs w:val="24"/>
        </w:rPr>
        <w:t xml:space="preserve">ilor alocate zilnic în  </w:t>
      </w:r>
      <w:r w:rsidR="007B32F8" w:rsidRPr="00287EFB">
        <w:rPr>
          <w:rFonts w:ascii="Times New Roman" w:hAnsi="Times New Roman" w:cs="Times New Roman"/>
          <w:bCs/>
          <w:sz w:val="24"/>
          <w:szCs w:val="24"/>
        </w:rPr>
        <w:t xml:space="preserve">luna </w:t>
      </w:r>
      <w:r w:rsidRPr="00287EFB">
        <w:rPr>
          <w:rFonts w:ascii="Times New Roman" w:hAnsi="Times New Roman" w:cs="Times New Roman"/>
          <w:bCs/>
          <w:sz w:val="24"/>
          <w:szCs w:val="24"/>
        </w:rPr>
        <w:t>respectivă</w:t>
      </w:r>
      <w:r w:rsidR="003241D3" w:rsidRPr="00287EFB">
        <w:rPr>
          <w:rFonts w:ascii="Times New Roman" w:hAnsi="Times New Roman" w:cs="Times New Roman"/>
          <w:bCs/>
          <w:sz w:val="24"/>
          <w:szCs w:val="24"/>
        </w:rPr>
        <w:t xml:space="preserve">, </w:t>
      </w:r>
      <w:r w:rsidRPr="00287EFB">
        <w:rPr>
          <w:rFonts w:ascii="Times New Roman" w:hAnsi="Times New Roman" w:cs="Times New Roman"/>
          <w:bCs/>
          <w:sz w:val="24"/>
          <w:szCs w:val="24"/>
        </w:rPr>
        <w:t>pentru</w:t>
      </w:r>
      <w:r w:rsidR="003241D3" w:rsidRPr="00287EFB">
        <w:rPr>
          <w:rFonts w:ascii="Times New Roman" w:hAnsi="Times New Roman" w:cs="Times New Roman"/>
          <w:bCs/>
          <w:sz w:val="24"/>
          <w:szCs w:val="24"/>
        </w:rPr>
        <w:t xml:space="preserve"> anul/anii</w:t>
      </w:r>
      <w:r w:rsidRPr="00287EFB">
        <w:rPr>
          <w:rFonts w:ascii="Times New Roman" w:hAnsi="Times New Roman" w:cs="Times New Roman"/>
          <w:bCs/>
          <w:sz w:val="24"/>
          <w:szCs w:val="24"/>
        </w:rPr>
        <w:t xml:space="preserve"> gazier</w:t>
      </w:r>
      <w:r w:rsidR="003241D3" w:rsidRPr="00287EFB">
        <w:rPr>
          <w:rFonts w:ascii="Times New Roman" w:hAnsi="Times New Roman" w:cs="Times New Roman"/>
          <w:bCs/>
          <w:sz w:val="24"/>
          <w:szCs w:val="24"/>
        </w:rPr>
        <w:t>/i din perioada de regularizare valorică</w:t>
      </w:r>
      <w:r w:rsidRPr="00287EFB">
        <w:rPr>
          <w:rFonts w:ascii="Times New Roman" w:hAnsi="Times New Roman" w:cs="Times New Roman"/>
          <w:bCs/>
          <w:sz w:val="24"/>
          <w:szCs w:val="24"/>
        </w:rPr>
        <w:t>;</w:t>
      </w:r>
    </w:p>
    <w:p w14:paraId="236012A0" w14:textId="4999BE41" w:rsidR="005F7A7C" w:rsidRPr="00287EFB" w:rsidRDefault="005F7A7C" w:rsidP="007E07AC">
      <w:pPr>
        <w:spacing w:line="276" w:lineRule="auto"/>
        <w:ind w:right="216"/>
        <w:jc w:val="both"/>
        <w:rPr>
          <w:rFonts w:ascii="Times New Roman" w:hAnsi="Times New Roman" w:cs="Times New Roman"/>
          <w:sz w:val="24"/>
          <w:szCs w:val="24"/>
        </w:rPr>
      </w:pPr>
      <w:r w:rsidRPr="00287EFB">
        <w:rPr>
          <w:rFonts w:ascii="Times New Roman" w:hAnsi="Times New Roman" w:cs="Times New Roman"/>
          <w:sz w:val="24"/>
          <w:szCs w:val="24"/>
        </w:rPr>
        <w:t>Q</w:t>
      </w:r>
      <w:r w:rsidRPr="00287EFB">
        <w:rPr>
          <w:rFonts w:ascii="Times New Roman" w:hAnsi="Times New Roman" w:cs="Times New Roman"/>
          <w:sz w:val="24"/>
          <w:szCs w:val="24"/>
          <w:vertAlign w:val="subscript"/>
        </w:rPr>
        <w:t>Ln reg</w:t>
      </w:r>
      <w:r w:rsidRPr="00287EFB">
        <w:rPr>
          <w:rFonts w:ascii="Times New Roman" w:hAnsi="Times New Roman" w:cs="Times New Roman"/>
          <w:sz w:val="24"/>
          <w:szCs w:val="24"/>
        </w:rPr>
        <w:t xml:space="preserve"> - cantitatea de gaze naturale necesar a fi regularizată în </w:t>
      </w:r>
      <w:r w:rsidR="00B1202B" w:rsidRPr="00287EFB">
        <w:rPr>
          <w:rFonts w:ascii="Times New Roman" w:hAnsi="Times New Roman" w:cs="Times New Roman"/>
          <w:sz w:val="24"/>
          <w:szCs w:val="24"/>
        </w:rPr>
        <w:t xml:space="preserve">fiecare </w:t>
      </w:r>
      <w:r w:rsidRPr="00287EFB">
        <w:rPr>
          <w:rFonts w:ascii="Times New Roman" w:hAnsi="Times New Roman" w:cs="Times New Roman"/>
          <w:sz w:val="24"/>
          <w:szCs w:val="24"/>
        </w:rPr>
        <w:t>lun</w:t>
      </w:r>
      <w:r w:rsidR="00B1202B" w:rsidRPr="00287EFB">
        <w:rPr>
          <w:rFonts w:ascii="Times New Roman" w:hAnsi="Times New Roman" w:cs="Times New Roman"/>
          <w:sz w:val="24"/>
          <w:szCs w:val="24"/>
        </w:rPr>
        <w:t>ă</w:t>
      </w:r>
      <w:r w:rsidRPr="00287EFB">
        <w:rPr>
          <w:rFonts w:ascii="Times New Roman" w:hAnsi="Times New Roman" w:cs="Times New Roman"/>
          <w:sz w:val="24"/>
          <w:szCs w:val="24"/>
        </w:rPr>
        <w:t xml:space="preserve"> </w:t>
      </w:r>
      <w:r w:rsidRPr="00287EFB">
        <w:rPr>
          <w:rFonts w:ascii="Times New Roman" w:hAnsi="Times New Roman" w:cs="Times New Roman"/>
          <w:i/>
          <w:sz w:val="24"/>
          <w:szCs w:val="24"/>
        </w:rPr>
        <w:t>n</w:t>
      </w:r>
      <w:r w:rsidRPr="00287EFB">
        <w:rPr>
          <w:rFonts w:ascii="Times New Roman" w:hAnsi="Times New Roman" w:cs="Times New Roman"/>
          <w:sz w:val="24"/>
          <w:szCs w:val="24"/>
        </w:rPr>
        <w:t xml:space="preserve"> </w:t>
      </w:r>
      <w:r w:rsidR="003241D3" w:rsidRPr="00287EFB">
        <w:rPr>
          <w:rFonts w:ascii="Times New Roman" w:hAnsi="Times New Roman" w:cs="Times New Roman"/>
          <w:sz w:val="24"/>
          <w:szCs w:val="24"/>
        </w:rPr>
        <w:t>a anului/anilor gazier/i din perioada de regularizare valorică</w:t>
      </w:r>
      <w:r w:rsidRPr="00287EFB">
        <w:rPr>
          <w:rFonts w:ascii="Times New Roman" w:hAnsi="Times New Roman" w:cs="Times New Roman"/>
          <w:sz w:val="24"/>
          <w:szCs w:val="24"/>
        </w:rPr>
        <w:t xml:space="preserve">, aferentă UR, calculată în conformitate cu prevederile art. 4 alin. (1) lit. b); </w:t>
      </w:r>
    </w:p>
    <w:p w14:paraId="02BACF21" w14:textId="4045ACDB" w:rsidR="005F7A7C" w:rsidRPr="00287EFB" w:rsidRDefault="005F7A7C" w:rsidP="007E07AC">
      <w:pPr>
        <w:pStyle w:val="ListParagraph"/>
        <w:spacing w:line="276" w:lineRule="auto"/>
        <w:ind w:left="0"/>
        <w:jc w:val="both"/>
        <w:rPr>
          <w:rFonts w:ascii="Times New Roman" w:hAnsi="Times New Roman"/>
          <w:sz w:val="24"/>
          <w:szCs w:val="24"/>
        </w:rPr>
      </w:pPr>
      <w:r w:rsidRPr="00287EFB">
        <w:rPr>
          <w:rFonts w:ascii="Times New Roman" w:hAnsi="Times New Roman"/>
          <w:sz w:val="24"/>
          <w:szCs w:val="24"/>
        </w:rPr>
        <w:t>PMP</w:t>
      </w:r>
      <w:r w:rsidRPr="00287EFB">
        <w:rPr>
          <w:rFonts w:ascii="Times New Roman" w:hAnsi="Times New Roman"/>
          <w:sz w:val="24"/>
          <w:szCs w:val="24"/>
          <w:vertAlign w:val="subscript"/>
        </w:rPr>
        <w:t xml:space="preserve">An </w:t>
      </w:r>
      <w:r w:rsidR="003241D3" w:rsidRPr="00287EFB">
        <w:rPr>
          <w:rFonts w:ascii="Times New Roman" w:hAnsi="Times New Roman"/>
          <w:sz w:val="24"/>
          <w:szCs w:val="24"/>
          <w:vertAlign w:val="subscript"/>
        </w:rPr>
        <w:t>i</w:t>
      </w:r>
      <w:r w:rsidRPr="00287EFB">
        <w:rPr>
          <w:rFonts w:ascii="Times New Roman" w:hAnsi="Times New Roman"/>
          <w:sz w:val="24"/>
          <w:szCs w:val="24"/>
        </w:rPr>
        <w:t xml:space="preserve"> - pre</w:t>
      </w:r>
      <w:r w:rsidR="00655DCA" w:rsidRPr="00287EFB">
        <w:rPr>
          <w:rFonts w:ascii="Times New Roman" w:hAnsi="Times New Roman"/>
          <w:sz w:val="24"/>
          <w:szCs w:val="24"/>
        </w:rPr>
        <w:t>ț</w:t>
      </w:r>
      <w:r w:rsidRPr="00287EFB">
        <w:rPr>
          <w:rFonts w:ascii="Times New Roman" w:hAnsi="Times New Roman"/>
          <w:sz w:val="24"/>
          <w:szCs w:val="24"/>
        </w:rPr>
        <w:t>ul mediu ponderat aferent</w:t>
      </w:r>
      <w:r w:rsidR="00B42913">
        <w:rPr>
          <w:rFonts w:ascii="Times New Roman" w:hAnsi="Times New Roman"/>
          <w:sz w:val="24"/>
          <w:szCs w:val="24"/>
        </w:rPr>
        <w:t xml:space="preserve"> ultimului</w:t>
      </w:r>
      <w:r w:rsidRPr="00287EFB">
        <w:rPr>
          <w:rFonts w:ascii="Times New Roman" w:hAnsi="Times New Roman"/>
          <w:sz w:val="24"/>
          <w:szCs w:val="24"/>
        </w:rPr>
        <w:t xml:space="preserve"> an</w:t>
      </w:r>
      <w:r w:rsidR="00B1202B" w:rsidRPr="00287EFB">
        <w:rPr>
          <w:rFonts w:ascii="Times New Roman" w:hAnsi="Times New Roman"/>
          <w:sz w:val="24"/>
          <w:szCs w:val="24"/>
        </w:rPr>
        <w:t>ului</w:t>
      </w:r>
      <w:r w:rsidRPr="00287EFB">
        <w:rPr>
          <w:rFonts w:ascii="Times New Roman" w:hAnsi="Times New Roman"/>
          <w:sz w:val="24"/>
          <w:szCs w:val="24"/>
        </w:rPr>
        <w:t xml:space="preserve"> gazier</w:t>
      </w:r>
      <w:r w:rsidR="00B1202B" w:rsidRPr="00287EFB">
        <w:rPr>
          <w:rFonts w:ascii="Times New Roman" w:hAnsi="Times New Roman"/>
          <w:sz w:val="24"/>
          <w:szCs w:val="24"/>
        </w:rPr>
        <w:t xml:space="preserve"> </w:t>
      </w:r>
      <w:r w:rsidR="00B42913">
        <w:rPr>
          <w:rFonts w:ascii="Times New Roman" w:hAnsi="Times New Roman"/>
          <w:sz w:val="24"/>
          <w:szCs w:val="24"/>
        </w:rPr>
        <w:t>încheiat</w:t>
      </w:r>
      <w:r w:rsidR="005461B9" w:rsidRPr="00287EFB">
        <w:rPr>
          <w:rFonts w:ascii="Times New Roman" w:hAnsi="Times New Roman" w:cs="Calibri"/>
          <w:sz w:val="24"/>
          <w:szCs w:val="24"/>
        </w:rPr>
        <w:t xml:space="preserve"> </w:t>
      </w:r>
      <w:r w:rsidR="008D0C8D" w:rsidRPr="00287EFB">
        <w:rPr>
          <w:rFonts w:ascii="Times New Roman" w:hAnsi="Times New Roman"/>
          <w:sz w:val="24"/>
          <w:szCs w:val="24"/>
        </w:rPr>
        <w:t>din perioada de regularizare</w:t>
      </w:r>
      <w:r w:rsidR="003241D3" w:rsidRPr="00287EFB">
        <w:rPr>
          <w:rFonts w:ascii="Times New Roman" w:hAnsi="Times New Roman"/>
          <w:sz w:val="24"/>
          <w:szCs w:val="24"/>
        </w:rPr>
        <w:t xml:space="preserve"> valorică</w:t>
      </w:r>
      <w:r w:rsidRPr="00287EFB">
        <w:rPr>
          <w:rFonts w:ascii="Times New Roman" w:hAnsi="Times New Roman"/>
          <w:sz w:val="24"/>
          <w:szCs w:val="24"/>
        </w:rPr>
        <w:t>, calculat în conformitate cu prevederile art. 4 alin. (</w:t>
      </w:r>
      <w:r w:rsidR="005B710C">
        <w:rPr>
          <w:rFonts w:ascii="Times New Roman" w:hAnsi="Times New Roman"/>
          <w:sz w:val="24"/>
          <w:szCs w:val="24"/>
        </w:rPr>
        <w:t>6</w:t>
      </w:r>
      <w:r w:rsidRPr="00287EFB">
        <w:rPr>
          <w:rFonts w:ascii="Times New Roman" w:hAnsi="Times New Roman"/>
          <w:sz w:val="24"/>
          <w:szCs w:val="24"/>
        </w:rPr>
        <w:t>).</w:t>
      </w:r>
    </w:p>
    <w:p w14:paraId="72B3DEF0" w14:textId="77777777" w:rsidR="005C2D52" w:rsidRPr="00287EFB" w:rsidRDefault="005C2D52" w:rsidP="007E07AC">
      <w:pPr>
        <w:pStyle w:val="ListParagraph"/>
        <w:spacing w:line="276" w:lineRule="auto"/>
        <w:ind w:left="0"/>
        <w:jc w:val="both"/>
        <w:rPr>
          <w:rFonts w:ascii="Times New Roman" w:hAnsi="Times New Roman"/>
          <w:b/>
          <w:bCs/>
          <w:sz w:val="24"/>
          <w:szCs w:val="24"/>
        </w:rPr>
      </w:pPr>
    </w:p>
    <w:p w14:paraId="276C72FC" w14:textId="202925EC" w:rsidR="00C96D56" w:rsidRPr="00015922" w:rsidRDefault="00491509" w:rsidP="00015922">
      <w:pPr>
        <w:pStyle w:val="ListParagraph"/>
        <w:spacing w:line="276" w:lineRule="auto"/>
        <w:ind w:left="0"/>
        <w:jc w:val="both"/>
        <w:rPr>
          <w:rFonts w:ascii="Times New Roman" w:hAnsi="Times New Roman"/>
          <w:sz w:val="24"/>
          <w:szCs w:val="24"/>
        </w:rPr>
      </w:pPr>
      <w:r w:rsidRPr="00287EFB">
        <w:rPr>
          <w:rFonts w:ascii="Times New Roman" w:hAnsi="Times New Roman"/>
          <w:b/>
          <w:bCs/>
          <w:sz w:val="24"/>
          <w:szCs w:val="24"/>
        </w:rPr>
        <w:t xml:space="preserve">Art. 7 </w:t>
      </w:r>
      <w:r w:rsidR="005C2D52" w:rsidRPr="00015922">
        <w:rPr>
          <w:rFonts w:ascii="Times New Roman" w:hAnsi="Times New Roman"/>
          <w:b/>
          <w:sz w:val="24"/>
          <w:szCs w:val="24"/>
          <w:lang w:eastAsia="en-GB"/>
        </w:rPr>
        <w:t>-</w:t>
      </w:r>
      <w:r w:rsidR="005C2D52" w:rsidRPr="00B42913">
        <w:rPr>
          <w:rFonts w:ascii="Times New Roman" w:hAnsi="Times New Roman"/>
          <w:b/>
          <w:bCs/>
          <w:sz w:val="24"/>
          <w:szCs w:val="24"/>
        </w:rPr>
        <w:t xml:space="preserve"> </w:t>
      </w:r>
      <w:r w:rsidR="00C96D56" w:rsidRPr="00015922">
        <w:rPr>
          <w:rFonts w:ascii="Times New Roman" w:hAnsi="Times New Roman"/>
          <w:sz w:val="24"/>
          <w:szCs w:val="24"/>
        </w:rPr>
        <w:t xml:space="preserve">În </w:t>
      </w:r>
      <w:r w:rsidR="00213F03" w:rsidRPr="00015922">
        <w:rPr>
          <w:rFonts w:ascii="Times New Roman" w:hAnsi="Times New Roman"/>
          <w:sz w:val="24"/>
          <w:szCs w:val="24"/>
        </w:rPr>
        <w:t>situația</w:t>
      </w:r>
      <w:r w:rsidR="00C96D56" w:rsidRPr="00015922">
        <w:rPr>
          <w:rFonts w:ascii="Times New Roman" w:hAnsi="Times New Roman"/>
          <w:sz w:val="24"/>
          <w:szCs w:val="24"/>
        </w:rPr>
        <w:t xml:space="preserve"> în care un OD/UR </w:t>
      </w:r>
      <w:r w:rsidR="00213F03" w:rsidRPr="00015922">
        <w:rPr>
          <w:rFonts w:ascii="Times New Roman" w:hAnsi="Times New Roman"/>
          <w:sz w:val="24"/>
          <w:szCs w:val="24"/>
        </w:rPr>
        <w:t>își</w:t>
      </w:r>
      <w:r w:rsidR="00C96D56" w:rsidRPr="00015922">
        <w:rPr>
          <w:rFonts w:ascii="Times New Roman" w:hAnsi="Times New Roman"/>
          <w:sz w:val="24"/>
          <w:szCs w:val="24"/>
        </w:rPr>
        <w:t xml:space="preserve"> pierde calitatea de distribuitor/furnizor ca urmare a </w:t>
      </w:r>
      <w:r w:rsidR="00C96D56" w:rsidRPr="00015922">
        <w:rPr>
          <w:rFonts w:ascii="Times New Roman" w:hAnsi="Times New Roman"/>
          <w:bCs/>
          <w:iCs/>
          <w:sz w:val="24"/>
          <w:szCs w:val="24"/>
        </w:rPr>
        <w:t xml:space="preserve">expirării/suspendării/retragerii </w:t>
      </w:r>
      <w:r w:rsidR="00213F03" w:rsidRPr="00015922">
        <w:rPr>
          <w:rFonts w:ascii="Times New Roman" w:hAnsi="Times New Roman"/>
          <w:bCs/>
          <w:iCs/>
          <w:sz w:val="24"/>
          <w:szCs w:val="24"/>
        </w:rPr>
        <w:t>licenței</w:t>
      </w:r>
      <w:r w:rsidR="00C96D56" w:rsidRPr="00015922">
        <w:rPr>
          <w:rFonts w:ascii="Times New Roman" w:hAnsi="Times New Roman"/>
          <w:bCs/>
          <w:iCs/>
          <w:sz w:val="24"/>
          <w:szCs w:val="24"/>
        </w:rPr>
        <w:t xml:space="preserve"> de </w:t>
      </w:r>
      <w:r w:rsidR="00213F03" w:rsidRPr="00015922">
        <w:rPr>
          <w:rFonts w:ascii="Times New Roman" w:hAnsi="Times New Roman"/>
          <w:bCs/>
          <w:iCs/>
          <w:sz w:val="24"/>
          <w:szCs w:val="24"/>
        </w:rPr>
        <w:t>distribuție</w:t>
      </w:r>
      <w:r w:rsidR="00C96D56" w:rsidRPr="00015922">
        <w:rPr>
          <w:rFonts w:ascii="Times New Roman" w:hAnsi="Times New Roman"/>
          <w:bCs/>
          <w:iCs/>
          <w:sz w:val="24"/>
          <w:szCs w:val="24"/>
        </w:rPr>
        <w:t>/furnizare a gazelor naturale</w:t>
      </w:r>
      <w:r w:rsidR="00C96D56" w:rsidRPr="00015922">
        <w:rPr>
          <w:rFonts w:ascii="Times New Roman" w:hAnsi="Times New Roman"/>
          <w:sz w:val="24"/>
          <w:szCs w:val="24"/>
        </w:rPr>
        <w:t xml:space="preserve">, acesta are </w:t>
      </w:r>
      <w:r w:rsidR="00213F03" w:rsidRPr="00015922">
        <w:rPr>
          <w:rFonts w:ascii="Times New Roman" w:hAnsi="Times New Roman"/>
          <w:sz w:val="24"/>
          <w:szCs w:val="24"/>
        </w:rPr>
        <w:t>obligația</w:t>
      </w:r>
      <w:r w:rsidR="00C96D56" w:rsidRPr="00015922">
        <w:rPr>
          <w:rFonts w:ascii="Times New Roman" w:hAnsi="Times New Roman"/>
          <w:sz w:val="24"/>
          <w:szCs w:val="24"/>
        </w:rPr>
        <w:t>:</w:t>
      </w:r>
    </w:p>
    <w:p w14:paraId="0683F482" w14:textId="43B8C118" w:rsidR="00C96D56" w:rsidRPr="00B42913" w:rsidRDefault="00C96D56" w:rsidP="007E07AC">
      <w:pPr>
        <w:widowControl w:val="0"/>
        <w:autoSpaceDE w:val="0"/>
        <w:autoSpaceDN w:val="0"/>
        <w:adjustRightInd w:val="0"/>
        <w:spacing w:line="276" w:lineRule="auto"/>
        <w:jc w:val="both"/>
        <w:rPr>
          <w:rFonts w:ascii="Times New Roman" w:eastAsia="Times New Roman" w:hAnsi="Times New Roman" w:cs="Times New Roman"/>
          <w:noProof w:val="0"/>
          <w:sz w:val="24"/>
          <w:szCs w:val="24"/>
        </w:rPr>
      </w:pPr>
      <w:r w:rsidRPr="00B42913">
        <w:rPr>
          <w:rFonts w:ascii="Times New Roman" w:eastAsia="Times New Roman" w:hAnsi="Times New Roman" w:cs="Times New Roman"/>
          <w:noProof w:val="0"/>
          <w:sz w:val="24"/>
          <w:szCs w:val="24"/>
        </w:rPr>
        <w:t xml:space="preserve">a) să notifice </w:t>
      </w:r>
      <w:r w:rsidR="00213F03" w:rsidRPr="00B42913">
        <w:rPr>
          <w:rFonts w:ascii="Times New Roman" w:eastAsia="Times New Roman" w:hAnsi="Times New Roman" w:cs="Times New Roman"/>
          <w:noProof w:val="0"/>
          <w:sz w:val="24"/>
          <w:szCs w:val="24"/>
        </w:rPr>
        <w:t>toți</w:t>
      </w:r>
      <w:r w:rsidRPr="00B42913">
        <w:rPr>
          <w:rFonts w:ascii="Times New Roman" w:eastAsia="Times New Roman" w:hAnsi="Times New Roman" w:cs="Times New Roman"/>
          <w:noProof w:val="0"/>
          <w:sz w:val="24"/>
          <w:szCs w:val="24"/>
        </w:rPr>
        <w:t xml:space="preserve"> UR/OD cel târziu până la data </w:t>
      </w:r>
      <w:r w:rsidRPr="00B42913">
        <w:rPr>
          <w:rFonts w:ascii="Times New Roman" w:eastAsia="Times New Roman" w:hAnsi="Times New Roman" w:cs="Times New Roman"/>
          <w:bCs/>
          <w:iCs/>
          <w:noProof w:val="0"/>
          <w:sz w:val="24"/>
          <w:szCs w:val="24"/>
        </w:rPr>
        <w:t xml:space="preserve">expirării/suspendării/retragerii </w:t>
      </w:r>
      <w:r w:rsidR="00213F03" w:rsidRPr="00B42913">
        <w:rPr>
          <w:rFonts w:ascii="Times New Roman" w:eastAsia="Times New Roman" w:hAnsi="Times New Roman" w:cs="Times New Roman"/>
          <w:bCs/>
          <w:iCs/>
          <w:noProof w:val="0"/>
          <w:sz w:val="24"/>
          <w:szCs w:val="24"/>
        </w:rPr>
        <w:t>licenței</w:t>
      </w:r>
      <w:r w:rsidRPr="00B42913">
        <w:rPr>
          <w:rFonts w:ascii="Times New Roman" w:eastAsia="Times New Roman" w:hAnsi="Times New Roman" w:cs="Times New Roman"/>
          <w:noProof w:val="0"/>
          <w:sz w:val="24"/>
          <w:szCs w:val="24"/>
        </w:rPr>
        <w:t>;</w:t>
      </w:r>
    </w:p>
    <w:p w14:paraId="5BE35EC8" w14:textId="4B6ECF2C" w:rsidR="00FE40F8" w:rsidRPr="00B42913" w:rsidRDefault="00C96D56" w:rsidP="007E07AC">
      <w:pPr>
        <w:widowControl w:val="0"/>
        <w:autoSpaceDE w:val="0"/>
        <w:autoSpaceDN w:val="0"/>
        <w:adjustRightInd w:val="0"/>
        <w:spacing w:line="276" w:lineRule="auto"/>
        <w:jc w:val="both"/>
        <w:rPr>
          <w:rFonts w:ascii="Times New Roman" w:eastAsia="Times New Roman" w:hAnsi="Times New Roman" w:cs="Times New Roman"/>
          <w:noProof w:val="0"/>
          <w:sz w:val="24"/>
          <w:szCs w:val="24"/>
        </w:rPr>
      </w:pPr>
      <w:r w:rsidRPr="00B42913">
        <w:rPr>
          <w:rFonts w:ascii="Times New Roman" w:eastAsia="Times New Roman" w:hAnsi="Times New Roman" w:cs="Times New Roman"/>
          <w:noProof w:val="0"/>
          <w:sz w:val="24"/>
          <w:szCs w:val="24"/>
        </w:rPr>
        <w:t xml:space="preserve">b) să transmită UR toate </w:t>
      </w:r>
      <w:r w:rsidR="00213F03" w:rsidRPr="00B42913">
        <w:rPr>
          <w:rFonts w:ascii="Times New Roman" w:eastAsia="Times New Roman" w:hAnsi="Times New Roman" w:cs="Times New Roman"/>
          <w:noProof w:val="0"/>
          <w:sz w:val="24"/>
          <w:szCs w:val="24"/>
        </w:rPr>
        <w:t>informațiile</w:t>
      </w:r>
      <w:r w:rsidRPr="00B42913">
        <w:rPr>
          <w:rFonts w:ascii="Times New Roman" w:eastAsia="Times New Roman" w:hAnsi="Times New Roman" w:cs="Times New Roman"/>
          <w:noProof w:val="0"/>
          <w:sz w:val="24"/>
          <w:szCs w:val="24"/>
        </w:rPr>
        <w:t xml:space="preserve"> necesare </w:t>
      </w:r>
      <w:r w:rsidR="00213F03" w:rsidRPr="00B42913">
        <w:rPr>
          <w:rFonts w:ascii="Times New Roman" w:eastAsia="Times New Roman" w:hAnsi="Times New Roman" w:cs="Times New Roman"/>
          <w:noProof w:val="0"/>
          <w:sz w:val="24"/>
          <w:szCs w:val="24"/>
        </w:rPr>
        <w:t>și</w:t>
      </w:r>
      <w:r w:rsidRPr="00B42913">
        <w:rPr>
          <w:rFonts w:ascii="Times New Roman" w:eastAsia="Times New Roman" w:hAnsi="Times New Roman" w:cs="Times New Roman"/>
          <w:noProof w:val="0"/>
          <w:sz w:val="24"/>
          <w:szCs w:val="24"/>
        </w:rPr>
        <w:t xml:space="preserve"> să regularizeze </w:t>
      </w:r>
      <w:r w:rsidR="00213F03" w:rsidRPr="00B42913">
        <w:rPr>
          <w:rFonts w:ascii="Times New Roman" w:eastAsia="Times New Roman" w:hAnsi="Times New Roman" w:cs="Times New Roman"/>
          <w:noProof w:val="0"/>
          <w:sz w:val="24"/>
          <w:szCs w:val="24"/>
        </w:rPr>
        <w:t>diferențele</w:t>
      </w:r>
      <w:r w:rsidRPr="00B42913">
        <w:rPr>
          <w:rFonts w:ascii="Times New Roman" w:eastAsia="Times New Roman" w:hAnsi="Times New Roman" w:cs="Times New Roman"/>
          <w:noProof w:val="0"/>
          <w:sz w:val="24"/>
          <w:szCs w:val="24"/>
        </w:rPr>
        <w:t xml:space="preserve"> determinate conform art. 4 alin. (1) lit</w:t>
      </w:r>
      <w:r w:rsidR="006E5E67" w:rsidRPr="00B42913">
        <w:rPr>
          <w:rFonts w:ascii="Times New Roman" w:eastAsia="Times New Roman" w:hAnsi="Times New Roman" w:cs="Times New Roman"/>
          <w:noProof w:val="0"/>
          <w:sz w:val="24"/>
          <w:szCs w:val="24"/>
        </w:rPr>
        <w:t>.</w:t>
      </w:r>
      <w:r w:rsidRPr="00B42913">
        <w:rPr>
          <w:rFonts w:ascii="Times New Roman" w:eastAsia="Times New Roman" w:hAnsi="Times New Roman" w:cs="Times New Roman"/>
          <w:noProof w:val="0"/>
          <w:sz w:val="24"/>
          <w:szCs w:val="24"/>
        </w:rPr>
        <w:t xml:space="preserve"> a) și b), în termenul prevăzut la art. </w:t>
      </w:r>
      <w:r w:rsidR="00C466D9" w:rsidRPr="00B42913">
        <w:rPr>
          <w:rFonts w:ascii="Times New Roman" w:eastAsia="Times New Roman" w:hAnsi="Times New Roman" w:cs="Times New Roman"/>
          <w:noProof w:val="0"/>
          <w:sz w:val="24"/>
          <w:szCs w:val="24"/>
        </w:rPr>
        <w:t>5 alin. (</w:t>
      </w:r>
      <w:r w:rsidR="004B4F5F">
        <w:rPr>
          <w:rFonts w:ascii="Times New Roman" w:eastAsia="Times New Roman" w:hAnsi="Times New Roman" w:cs="Times New Roman"/>
          <w:noProof w:val="0"/>
          <w:sz w:val="24"/>
          <w:szCs w:val="24"/>
        </w:rPr>
        <w:t>4</w:t>
      </w:r>
      <w:r w:rsidR="00C466D9" w:rsidRPr="00B42913">
        <w:rPr>
          <w:rFonts w:ascii="Times New Roman" w:eastAsia="Times New Roman" w:hAnsi="Times New Roman" w:cs="Times New Roman"/>
          <w:noProof w:val="0"/>
          <w:sz w:val="24"/>
          <w:szCs w:val="24"/>
        </w:rPr>
        <w:t>)</w:t>
      </w:r>
      <w:r w:rsidRPr="00B42913">
        <w:rPr>
          <w:rFonts w:ascii="Times New Roman" w:eastAsia="Times New Roman" w:hAnsi="Times New Roman" w:cs="Times New Roman"/>
          <w:noProof w:val="0"/>
          <w:sz w:val="24"/>
          <w:szCs w:val="24"/>
        </w:rPr>
        <w:t>.</w:t>
      </w:r>
    </w:p>
    <w:p w14:paraId="44572908" w14:textId="5ECE0214" w:rsidR="00076E40" w:rsidRPr="007E07AC" w:rsidRDefault="00076E40" w:rsidP="007E07AC">
      <w:pPr>
        <w:widowControl w:val="0"/>
        <w:autoSpaceDE w:val="0"/>
        <w:autoSpaceDN w:val="0"/>
        <w:adjustRightInd w:val="0"/>
        <w:spacing w:line="276" w:lineRule="auto"/>
        <w:jc w:val="both"/>
        <w:rPr>
          <w:rFonts w:ascii="Times New Roman" w:hAnsi="Times New Roman"/>
          <w:sz w:val="24"/>
          <w:szCs w:val="24"/>
        </w:rPr>
      </w:pPr>
    </w:p>
    <w:p w14:paraId="10483450" w14:textId="77777777" w:rsidR="00076E40" w:rsidRPr="007E07AC" w:rsidRDefault="00076E40" w:rsidP="007E07AC">
      <w:pPr>
        <w:widowControl w:val="0"/>
        <w:autoSpaceDE w:val="0"/>
        <w:autoSpaceDN w:val="0"/>
        <w:adjustRightInd w:val="0"/>
        <w:spacing w:line="276" w:lineRule="auto"/>
        <w:jc w:val="both"/>
        <w:rPr>
          <w:rFonts w:ascii="Times New Roman" w:hAnsi="Times New Roman"/>
          <w:sz w:val="24"/>
          <w:szCs w:val="24"/>
        </w:rPr>
      </w:pPr>
    </w:p>
    <w:sectPr w:rsidR="00076E40" w:rsidRPr="007E07AC" w:rsidSect="000A13C5">
      <w:footerReference w:type="default" r:id="rId11"/>
      <w:pgSz w:w="11906" w:h="16838"/>
      <w:pgMar w:top="1440" w:right="1416" w:bottom="1170"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70855C" w14:textId="77777777" w:rsidR="003C3320" w:rsidRDefault="003C3320">
      <w:r>
        <w:separator/>
      </w:r>
    </w:p>
  </w:endnote>
  <w:endnote w:type="continuationSeparator" w:id="0">
    <w:p w14:paraId="1A1E46F1" w14:textId="77777777" w:rsidR="003C3320" w:rsidRDefault="003C3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09C339" w14:textId="77777777" w:rsidR="00655DCA" w:rsidRDefault="00655DCA">
    <w:pPr>
      <w:pStyle w:val="Footer"/>
      <w:jc w:val="right"/>
    </w:pPr>
    <w:r>
      <w:t xml:space="preserve">Pag. </w:t>
    </w:r>
    <w:r>
      <w:fldChar w:fldCharType="begin"/>
    </w:r>
    <w:r>
      <w:instrText xml:space="preserve"> PAGE </w:instrText>
    </w:r>
    <w:r>
      <w:fldChar w:fldCharType="separate"/>
    </w:r>
    <w:r w:rsidR="002829CC">
      <w:t>10</w:t>
    </w:r>
    <w:r>
      <w:fldChar w:fldCharType="end"/>
    </w:r>
    <w:r w:rsidRPr="00777BB8">
      <w:rPr>
        <w:sz w:val="24"/>
        <w:szCs w:val="24"/>
      </w:rPr>
      <w:t>/</w:t>
    </w:r>
    <w:r>
      <w:fldChar w:fldCharType="begin"/>
    </w:r>
    <w:r>
      <w:instrText xml:space="preserve"> NUMPAGES  </w:instrText>
    </w:r>
    <w:r>
      <w:fldChar w:fldCharType="separate"/>
    </w:r>
    <w:r w:rsidR="002829CC">
      <w:t>10</w:t>
    </w:r>
    <w:r>
      <w:fldChar w:fldCharType="end"/>
    </w:r>
  </w:p>
  <w:p w14:paraId="5693290A" w14:textId="77777777" w:rsidR="00655DCA" w:rsidRDefault="00655D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722EF5" w14:textId="77777777" w:rsidR="003C3320" w:rsidRDefault="003C3320">
      <w:r>
        <w:separator/>
      </w:r>
    </w:p>
  </w:footnote>
  <w:footnote w:type="continuationSeparator" w:id="0">
    <w:p w14:paraId="349C152E" w14:textId="77777777" w:rsidR="003C3320" w:rsidRDefault="003C33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ED1EC9"/>
    <w:multiLevelType w:val="hybridMultilevel"/>
    <w:tmpl w:val="7A08FDC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630274"/>
    <w:multiLevelType w:val="hybridMultilevel"/>
    <w:tmpl w:val="95C63E6A"/>
    <w:lvl w:ilvl="0" w:tplc="894E0128">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610BD7"/>
    <w:multiLevelType w:val="hybridMultilevel"/>
    <w:tmpl w:val="92B6F19A"/>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0A36D6C"/>
    <w:multiLevelType w:val="hybridMultilevel"/>
    <w:tmpl w:val="14AECFE4"/>
    <w:lvl w:ilvl="0" w:tplc="1116FB0E">
      <w:start w:val="2"/>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AA1"/>
    <w:rsid w:val="00002051"/>
    <w:rsid w:val="00015922"/>
    <w:rsid w:val="00032303"/>
    <w:rsid w:val="00033B6D"/>
    <w:rsid w:val="00035B35"/>
    <w:rsid w:val="0004228C"/>
    <w:rsid w:val="0004292A"/>
    <w:rsid w:val="00056386"/>
    <w:rsid w:val="000631B1"/>
    <w:rsid w:val="00066920"/>
    <w:rsid w:val="00076E40"/>
    <w:rsid w:val="000814C1"/>
    <w:rsid w:val="000A11C8"/>
    <w:rsid w:val="000A13C5"/>
    <w:rsid w:val="000B1DBE"/>
    <w:rsid w:val="000D3FB4"/>
    <w:rsid w:val="000E7899"/>
    <w:rsid w:val="000F480C"/>
    <w:rsid w:val="00102C92"/>
    <w:rsid w:val="001074F1"/>
    <w:rsid w:val="00123A94"/>
    <w:rsid w:val="00124534"/>
    <w:rsid w:val="00131D13"/>
    <w:rsid w:val="00133AAD"/>
    <w:rsid w:val="001464A6"/>
    <w:rsid w:val="00154017"/>
    <w:rsid w:val="00164A6C"/>
    <w:rsid w:val="0017730B"/>
    <w:rsid w:val="0018695E"/>
    <w:rsid w:val="001957A2"/>
    <w:rsid w:val="001A0D2A"/>
    <w:rsid w:val="001A3EF2"/>
    <w:rsid w:val="001A54A3"/>
    <w:rsid w:val="001A755B"/>
    <w:rsid w:val="001C5E43"/>
    <w:rsid w:val="001D2857"/>
    <w:rsid w:val="001D5F03"/>
    <w:rsid w:val="001E6B93"/>
    <w:rsid w:val="00203A80"/>
    <w:rsid w:val="00203DBC"/>
    <w:rsid w:val="00207B67"/>
    <w:rsid w:val="00213F03"/>
    <w:rsid w:val="0022774C"/>
    <w:rsid w:val="00230FCE"/>
    <w:rsid w:val="00233091"/>
    <w:rsid w:val="002518DF"/>
    <w:rsid w:val="002550C0"/>
    <w:rsid w:val="00270451"/>
    <w:rsid w:val="002704F9"/>
    <w:rsid w:val="00276343"/>
    <w:rsid w:val="002829CC"/>
    <w:rsid w:val="0028767E"/>
    <w:rsid w:val="00287EFB"/>
    <w:rsid w:val="002931ED"/>
    <w:rsid w:val="00294796"/>
    <w:rsid w:val="002A380B"/>
    <w:rsid w:val="002A68EC"/>
    <w:rsid w:val="002A7368"/>
    <w:rsid w:val="002C2221"/>
    <w:rsid w:val="002D6BA8"/>
    <w:rsid w:val="002D6DF0"/>
    <w:rsid w:val="002E11BB"/>
    <w:rsid w:val="002F6FD2"/>
    <w:rsid w:val="002F77A6"/>
    <w:rsid w:val="0030011E"/>
    <w:rsid w:val="00301A5E"/>
    <w:rsid w:val="00306CF6"/>
    <w:rsid w:val="0032022E"/>
    <w:rsid w:val="003241D3"/>
    <w:rsid w:val="00327984"/>
    <w:rsid w:val="003325DB"/>
    <w:rsid w:val="00337321"/>
    <w:rsid w:val="003579AA"/>
    <w:rsid w:val="0036538F"/>
    <w:rsid w:val="003A25F7"/>
    <w:rsid w:val="003A45AF"/>
    <w:rsid w:val="003A7772"/>
    <w:rsid w:val="003B4D22"/>
    <w:rsid w:val="003C3320"/>
    <w:rsid w:val="003C70F5"/>
    <w:rsid w:val="003D4E25"/>
    <w:rsid w:val="003D75A7"/>
    <w:rsid w:val="003E2B5C"/>
    <w:rsid w:val="00405851"/>
    <w:rsid w:val="0042165A"/>
    <w:rsid w:val="00451EAE"/>
    <w:rsid w:val="00452D44"/>
    <w:rsid w:val="00484CC1"/>
    <w:rsid w:val="00491509"/>
    <w:rsid w:val="00494A8F"/>
    <w:rsid w:val="004A5105"/>
    <w:rsid w:val="004B4F5F"/>
    <w:rsid w:val="004D24A1"/>
    <w:rsid w:val="004D6C05"/>
    <w:rsid w:val="004E3BC4"/>
    <w:rsid w:val="00510643"/>
    <w:rsid w:val="00521461"/>
    <w:rsid w:val="005262F6"/>
    <w:rsid w:val="005315A3"/>
    <w:rsid w:val="005461B9"/>
    <w:rsid w:val="005512EE"/>
    <w:rsid w:val="00552D3E"/>
    <w:rsid w:val="005567FF"/>
    <w:rsid w:val="00561694"/>
    <w:rsid w:val="00597784"/>
    <w:rsid w:val="005A06E1"/>
    <w:rsid w:val="005B1194"/>
    <w:rsid w:val="005B710C"/>
    <w:rsid w:val="005B7305"/>
    <w:rsid w:val="005C2D52"/>
    <w:rsid w:val="005C2FF7"/>
    <w:rsid w:val="005D4791"/>
    <w:rsid w:val="005D49CA"/>
    <w:rsid w:val="005E009B"/>
    <w:rsid w:val="005E091B"/>
    <w:rsid w:val="005F063E"/>
    <w:rsid w:val="005F51FB"/>
    <w:rsid w:val="005F5FA9"/>
    <w:rsid w:val="005F6965"/>
    <w:rsid w:val="005F6D82"/>
    <w:rsid w:val="005F797D"/>
    <w:rsid w:val="005F7A7C"/>
    <w:rsid w:val="005F7CFC"/>
    <w:rsid w:val="00600BB3"/>
    <w:rsid w:val="006221D6"/>
    <w:rsid w:val="006254B7"/>
    <w:rsid w:val="006424DC"/>
    <w:rsid w:val="00655DCA"/>
    <w:rsid w:val="0068213F"/>
    <w:rsid w:val="00684E46"/>
    <w:rsid w:val="00685BE2"/>
    <w:rsid w:val="006942C8"/>
    <w:rsid w:val="00695D09"/>
    <w:rsid w:val="006C3759"/>
    <w:rsid w:val="006D2552"/>
    <w:rsid w:val="006E08A4"/>
    <w:rsid w:val="006E5E67"/>
    <w:rsid w:val="006F4682"/>
    <w:rsid w:val="006F652E"/>
    <w:rsid w:val="0070442E"/>
    <w:rsid w:val="007228B8"/>
    <w:rsid w:val="0074226D"/>
    <w:rsid w:val="00742B5C"/>
    <w:rsid w:val="00744DEB"/>
    <w:rsid w:val="0074680B"/>
    <w:rsid w:val="00753EFA"/>
    <w:rsid w:val="00756A94"/>
    <w:rsid w:val="007635B4"/>
    <w:rsid w:val="00773140"/>
    <w:rsid w:val="00783566"/>
    <w:rsid w:val="007865F0"/>
    <w:rsid w:val="0079280D"/>
    <w:rsid w:val="007B32F8"/>
    <w:rsid w:val="007C023F"/>
    <w:rsid w:val="007D6349"/>
    <w:rsid w:val="007E07AC"/>
    <w:rsid w:val="007E3095"/>
    <w:rsid w:val="007E3441"/>
    <w:rsid w:val="00816A43"/>
    <w:rsid w:val="00830A32"/>
    <w:rsid w:val="00833320"/>
    <w:rsid w:val="00860F09"/>
    <w:rsid w:val="008636BE"/>
    <w:rsid w:val="00865289"/>
    <w:rsid w:val="00867554"/>
    <w:rsid w:val="0087342D"/>
    <w:rsid w:val="00880CE6"/>
    <w:rsid w:val="00885F84"/>
    <w:rsid w:val="00891FEC"/>
    <w:rsid w:val="00895073"/>
    <w:rsid w:val="008A53AA"/>
    <w:rsid w:val="008B277F"/>
    <w:rsid w:val="008B5CBE"/>
    <w:rsid w:val="008C0F77"/>
    <w:rsid w:val="008C271E"/>
    <w:rsid w:val="008D0C8D"/>
    <w:rsid w:val="008E3F33"/>
    <w:rsid w:val="008E55F3"/>
    <w:rsid w:val="008F44E3"/>
    <w:rsid w:val="00923215"/>
    <w:rsid w:val="009236CD"/>
    <w:rsid w:val="00924A71"/>
    <w:rsid w:val="009329EE"/>
    <w:rsid w:val="009331ED"/>
    <w:rsid w:val="00943512"/>
    <w:rsid w:val="00944144"/>
    <w:rsid w:val="009516D6"/>
    <w:rsid w:val="0095443A"/>
    <w:rsid w:val="00956EB2"/>
    <w:rsid w:val="00964A5B"/>
    <w:rsid w:val="009666C8"/>
    <w:rsid w:val="00983DD1"/>
    <w:rsid w:val="00983F3F"/>
    <w:rsid w:val="009845AB"/>
    <w:rsid w:val="009A32F8"/>
    <w:rsid w:val="009A3A56"/>
    <w:rsid w:val="009B3F6D"/>
    <w:rsid w:val="009B71C9"/>
    <w:rsid w:val="009D4541"/>
    <w:rsid w:val="009D4966"/>
    <w:rsid w:val="009E7B40"/>
    <w:rsid w:val="00A16A83"/>
    <w:rsid w:val="00A16EE8"/>
    <w:rsid w:val="00A20D85"/>
    <w:rsid w:val="00A212B8"/>
    <w:rsid w:val="00A31CF3"/>
    <w:rsid w:val="00A36047"/>
    <w:rsid w:val="00A36B93"/>
    <w:rsid w:val="00A43853"/>
    <w:rsid w:val="00A45BD6"/>
    <w:rsid w:val="00A56FBD"/>
    <w:rsid w:val="00A63B9A"/>
    <w:rsid w:val="00A72ADF"/>
    <w:rsid w:val="00A8148C"/>
    <w:rsid w:val="00A85E2C"/>
    <w:rsid w:val="00AB0B7B"/>
    <w:rsid w:val="00AB183D"/>
    <w:rsid w:val="00AB3A06"/>
    <w:rsid w:val="00AB79EE"/>
    <w:rsid w:val="00AC1838"/>
    <w:rsid w:val="00AD6F8D"/>
    <w:rsid w:val="00AE0D9D"/>
    <w:rsid w:val="00AE1F0C"/>
    <w:rsid w:val="00AF4116"/>
    <w:rsid w:val="00AF6A81"/>
    <w:rsid w:val="00B01BB3"/>
    <w:rsid w:val="00B1202B"/>
    <w:rsid w:val="00B15060"/>
    <w:rsid w:val="00B344B3"/>
    <w:rsid w:val="00B34AC4"/>
    <w:rsid w:val="00B35540"/>
    <w:rsid w:val="00B4102A"/>
    <w:rsid w:val="00B42913"/>
    <w:rsid w:val="00B50889"/>
    <w:rsid w:val="00B70CBF"/>
    <w:rsid w:val="00B73C02"/>
    <w:rsid w:val="00B77C6C"/>
    <w:rsid w:val="00B82CE0"/>
    <w:rsid w:val="00B87952"/>
    <w:rsid w:val="00BA3E26"/>
    <w:rsid w:val="00BA533E"/>
    <w:rsid w:val="00BB22D5"/>
    <w:rsid w:val="00BB3A39"/>
    <w:rsid w:val="00BD0345"/>
    <w:rsid w:val="00BD1C20"/>
    <w:rsid w:val="00BD470C"/>
    <w:rsid w:val="00BD4C3F"/>
    <w:rsid w:val="00BE715C"/>
    <w:rsid w:val="00BF2E01"/>
    <w:rsid w:val="00C00E2B"/>
    <w:rsid w:val="00C017C1"/>
    <w:rsid w:val="00C05691"/>
    <w:rsid w:val="00C1185F"/>
    <w:rsid w:val="00C131D9"/>
    <w:rsid w:val="00C2008E"/>
    <w:rsid w:val="00C40CC9"/>
    <w:rsid w:val="00C40E9C"/>
    <w:rsid w:val="00C466D9"/>
    <w:rsid w:val="00C52506"/>
    <w:rsid w:val="00C73D1B"/>
    <w:rsid w:val="00C9471B"/>
    <w:rsid w:val="00C96D56"/>
    <w:rsid w:val="00CA7680"/>
    <w:rsid w:val="00CC0FDC"/>
    <w:rsid w:val="00CC7E0B"/>
    <w:rsid w:val="00CD095A"/>
    <w:rsid w:val="00CD5B23"/>
    <w:rsid w:val="00CE209C"/>
    <w:rsid w:val="00D47D36"/>
    <w:rsid w:val="00D53A12"/>
    <w:rsid w:val="00D67CC6"/>
    <w:rsid w:val="00D71112"/>
    <w:rsid w:val="00D874CF"/>
    <w:rsid w:val="00D90451"/>
    <w:rsid w:val="00D90ADA"/>
    <w:rsid w:val="00DC23C9"/>
    <w:rsid w:val="00DC4588"/>
    <w:rsid w:val="00DC73EA"/>
    <w:rsid w:val="00DC7D1D"/>
    <w:rsid w:val="00DD117B"/>
    <w:rsid w:val="00DD11EE"/>
    <w:rsid w:val="00DD3AA1"/>
    <w:rsid w:val="00DD6A84"/>
    <w:rsid w:val="00DE18BF"/>
    <w:rsid w:val="00DF0FB8"/>
    <w:rsid w:val="00DF5017"/>
    <w:rsid w:val="00E00355"/>
    <w:rsid w:val="00E10A69"/>
    <w:rsid w:val="00E168E7"/>
    <w:rsid w:val="00E23288"/>
    <w:rsid w:val="00E54762"/>
    <w:rsid w:val="00E56BDB"/>
    <w:rsid w:val="00E604BD"/>
    <w:rsid w:val="00E627E4"/>
    <w:rsid w:val="00E67575"/>
    <w:rsid w:val="00E73ACC"/>
    <w:rsid w:val="00E7508D"/>
    <w:rsid w:val="00E82DA5"/>
    <w:rsid w:val="00E83C05"/>
    <w:rsid w:val="00E83D3F"/>
    <w:rsid w:val="00E92CAA"/>
    <w:rsid w:val="00E95E05"/>
    <w:rsid w:val="00E962E8"/>
    <w:rsid w:val="00EA2577"/>
    <w:rsid w:val="00EB17B0"/>
    <w:rsid w:val="00EB58A1"/>
    <w:rsid w:val="00ED0811"/>
    <w:rsid w:val="00ED2F23"/>
    <w:rsid w:val="00EE2618"/>
    <w:rsid w:val="00EF6248"/>
    <w:rsid w:val="00EF6EFA"/>
    <w:rsid w:val="00F0051A"/>
    <w:rsid w:val="00F009E5"/>
    <w:rsid w:val="00F06634"/>
    <w:rsid w:val="00F07735"/>
    <w:rsid w:val="00F104B9"/>
    <w:rsid w:val="00F24909"/>
    <w:rsid w:val="00F30BD6"/>
    <w:rsid w:val="00F344CA"/>
    <w:rsid w:val="00F46DA8"/>
    <w:rsid w:val="00F50D1A"/>
    <w:rsid w:val="00F538FE"/>
    <w:rsid w:val="00F56382"/>
    <w:rsid w:val="00F649F6"/>
    <w:rsid w:val="00F650EC"/>
    <w:rsid w:val="00F77669"/>
    <w:rsid w:val="00F84128"/>
    <w:rsid w:val="00F92631"/>
    <w:rsid w:val="00F9427C"/>
    <w:rsid w:val="00F97D70"/>
    <w:rsid w:val="00FA3565"/>
    <w:rsid w:val="00FA65B2"/>
    <w:rsid w:val="00FE40F8"/>
    <w:rsid w:val="00FE59DC"/>
    <w:rsid w:val="00FF10EF"/>
    <w:rsid w:val="00FF5E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D73D9"/>
  <w15:docId w15:val="{DBA33925-3B7C-4F0A-B20D-924FC298E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7305"/>
    <w:pPr>
      <w:spacing w:after="0" w:line="240" w:lineRule="auto"/>
    </w:pPr>
    <w:rPr>
      <w:rFonts w:ascii="Calibri" w:eastAsia="Calibri" w:hAnsi="Calibri" w:cs="Calibri"/>
      <w:noProof/>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5F7A7C"/>
    <w:pPr>
      <w:ind w:left="720"/>
    </w:pPr>
    <w:rPr>
      <w:rFonts w:cs="Times New Roman"/>
      <w:szCs w:val="20"/>
    </w:rPr>
  </w:style>
  <w:style w:type="paragraph" w:styleId="Footer">
    <w:name w:val="footer"/>
    <w:basedOn w:val="Normal"/>
    <w:link w:val="FooterChar"/>
    <w:uiPriority w:val="99"/>
    <w:rsid w:val="005F7A7C"/>
    <w:pPr>
      <w:tabs>
        <w:tab w:val="center" w:pos="4513"/>
        <w:tab w:val="right" w:pos="9026"/>
      </w:tabs>
    </w:pPr>
  </w:style>
  <w:style w:type="character" w:customStyle="1" w:styleId="FooterChar">
    <w:name w:val="Footer Char"/>
    <w:basedOn w:val="DefaultParagraphFont"/>
    <w:link w:val="Footer"/>
    <w:uiPriority w:val="99"/>
    <w:rsid w:val="005F7A7C"/>
    <w:rPr>
      <w:rFonts w:ascii="Calibri" w:eastAsia="Calibri" w:hAnsi="Calibri" w:cs="Calibri"/>
      <w:noProof/>
      <w:lang w:val="ro-RO"/>
    </w:rPr>
  </w:style>
  <w:style w:type="paragraph" w:styleId="NormalWeb">
    <w:name w:val="Normal (Web)"/>
    <w:basedOn w:val="Normal"/>
    <w:uiPriority w:val="99"/>
    <w:rsid w:val="005F7A7C"/>
    <w:pPr>
      <w:spacing w:before="100" w:beforeAutospacing="1" w:after="100" w:afterAutospacing="1"/>
    </w:pPr>
    <w:rPr>
      <w:rFonts w:ascii="Times New Roman" w:eastAsia="Times New Roman" w:hAnsi="Times New Roman" w:cs="Times New Roman"/>
      <w:noProof w:val="0"/>
      <w:sz w:val="24"/>
      <w:szCs w:val="24"/>
      <w:lang w:eastAsia="ro-RO"/>
    </w:rPr>
  </w:style>
  <w:style w:type="character" w:customStyle="1" w:styleId="ListParagraphChar">
    <w:name w:val="List Paragraph Char"/>
    <w:link w:val="ListParagraph"/>
    <w:uiPriority w:val="99"/>
    <w:locked/>
    <w:rsid w:val="005F7A7C"/>
    <w:rPr>
      <w:rFonts w:ascii="Calibri" w:eastAsia="Calibri" w:hAnsi="Calibri" w:cs="Times New Roman"/>
      <w:noProof/>
      <w:szCs w:val="20"/>
      <w:lang w:val="ro-RO"/>
    </w:rPr>
  </w:style>
  <w:style w:type="character" w:styleId="Hyperlink">
    <w:name w:val="Hyperlink"/>
    <w:basedOn w:val="DefaultParagraphFont"/>
    <w:uiPriority w:val="99"/>
    <w:unhideWhenUsed/>
    <w:rsid w:val="005F7A7C"/>
    <w:rPr>
      <w:color w:val="0000FF" w:themeColor="hyperlink"/>
      <w:u w:val="single"/>
    </w:rPr>
  </w:style>
  <w:style w:type="paragraph" w:styleId="BalloonText">
    <w:name w:val="Balloon Text"/>
    <w:basedOn w:val="Normal"/>
    <w:link w:val="BalloonTextChar"/>
    <w:uiPriority w:val="99"/>
    <w:semiHidden/>
    <w:unhideWhenUsed/>
    <w:rsid w:val="00F649F6"/>
    <w:rPr>
      <w:rFonts w:ascii="Tahoma" w:hAnsi="Tahoma" w:cs="Tahoma"/>
      <w:sz w:val="16"/>
      <w:szCs w:val="16"/>
    </w:rPr>
  </w:style>
  <w:style w:type="character" w:customStyle="1" w:styleId="BalloonTextChar">
    <w:name w:val="Balloon Text Char"/>
    <w:basedOn w:val="DefaultParagraphFont"/>
    <w:link w:val="BalloonText"/>
    <w:uiPriority w:val="99"/>
    <w:semiHidden/>
    <w:rsid w:val="00F649F6"/>
    <w:rPr>
      <w:rFonts w:ascii="Tahoma" w:eastAsia="Calibri" w:hAnsi="Tahoma" w:cs="Tahoma"/>
      <w:noProof/>
      <w:sz w:val="16"/>
      <w:szCs w:val="16"/>
      <w:lang w:val="ro-RO"/>
    </w:rPr>
  </w:style>
  <w:style w:type="paragraph" w:styleId="CommentText">
    <w:name w:val="annotation text"/>
    <w:basedOn w:val="Normal"/>
    <w:link w:val="CommentTextChar"/>
    <w:uiPriority w:val="99"/>
    <w:rsid w:val="00C73D1B"/>
    <w:rPr>
      <w:rFonts w:ascii="Times New Roman" w:eastAsia="Times New Roman" w:hAnsi="Times New Roman" w:cs="Times New Roman"/>
      <w:noProof w:val="0"/>
      <w:sz w:val="20"/>
      <w:szCs w:val="20"/>
      <w:lang w:val="en-US"/>
    </w:rPr>
  </w:style>
  <w:style w:type="character" w:customStyle="1" w:styleId="CommentTextChar">
    <w:name w:val="Comment Text Char"/>
    <w:basedOn w:val="DefaultParagraphFont"/>
    <w:link w:val="CommentText"/>
    <w:uiPriority w:val="99"/>
    <w:rsid w:val="00C73D1B"/>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EB58A1"/>
    <w:rPr>
      <w:sz w:val="16"/>
      <w:szCs w:val="16"/>
    </w:rPr>
  </w:style>
  <w:style w:type="paragraph" w:styleId="CommentSubject">
    <w:name w:val="annotation subject"/>
    <w:basedOn w:val="CommentText"/>
    <w:next w:val="CommentText"/>
    <w:link w:val="CommentSubjectChar"/>
    <w:uiPriority w:val="99"/>
    <w:semiHidden/>
    <w:unhideWhenUsed/>
    <w:rsid w:val="00EB58A1"/>
    <w:rPr>
      <w:rFonts w:ascii="Calibri" w:eastAsia="Calibri" w:hAnsi="Calibri" w:cs="Calibri"/>
      <w:b/>
      <w:bCs/>
      <w:noProof/>
      <w:lang w:val="ro-RO"/>
    </w:rPr>
  </w:style>
  <w:style w:type="character" w:customStyle="1" w:styleId="CommentSubjectChar">
    <w:name w:val="Comment Subject Char"/>
    <w:basedOn w:val="CommentTextChar"/>
    <w:link w:val="CommentSubject"/>
    <w:uiPriority w:val="99"/>
    <w:semiHidden/>
    <w:rsid w:val="00EB58A1"/>
    <w:rPr>
      <w:rFonts w:ascii="Calibri" w:eastAsia="Calibri" w:hAnsi="Calibri" w:cs="Calibri"/>
      <w:b/>
      <w:bCs/>
      <w:noProof/>
      <w:sz w:val="20"/>
      <w:szCs w:val="20"/>
      <w:lang w:val="ro-RO"/>
    </w:rPr>
  </w:style>
  <w:style w:type="paragraph" w:styleId="Header">
    <w:name w:val="header"/>
    <w:basedOn w:val="Normal"/>
    <w:link w:val="HeaderChar"/>
    <w:uiPriority w:val="99"/>
    <w:unhideWhenUsed/>
    <w:rsid w:val="00B15060"/>
    <w:pPr>
      <w:tabs>
        <w:tab w:val="center" w:pos="4536"/>
        <w:tab w:val="right" w:pos="9072"/>
      </w:tabs>
    </w:pPr>
  </w:style>
  <w:style w:type="character" w:customStyle="1" w:styleId="HeaderChar">
    <w:name w:val="Header Char"/>
    <w:basedOn w:val="DefaultParagraphFont"/>
    <w:link w:val="Header"/>
    <w:uiPriority w:val="99"/>
    <w:rsid w:val="00B15060"/>
    <w:rPr>
      <w:rFonts w:ascii="Calibri" w:eastAsia="Calibri" w:hAnsi="Calibri" w:cs="Calibri"/>
      <w:noProof/>
      <w:lang w:val="ro-RO"/>
    </w:rPr>
  </w:style>
  <w:style w:type="character" w:customStyle="1" w:styleId="salnttl">
    <w:name w:val="s_aln_ttl"/>
    <w:basedOn w:val="DefaultParagraphFont"/>
    <w:rsid w:val="00F0051A"/>
  </w:style>
  <w:style w:type="character" w:customStyle="1" w:styleId="salnbdy">
    <w:name w:val="s_aln_bdy"/>
    <w:basedOn w:val="DefaultParagraphFont"/>
    <w:rsid w:val="00F0051A"/>
  </w:style>
  <w:style w:type="paragraph" w:customStyle="1" w:styleId="sartttl">
    <w:name w:val="s_art_ttl"/>
    <w:basedOn w:val="Normal"/>
    <w:rsid w:val="00076E40"/>
    <w:pPr>
      <w:spacing w:before="100" w:beforeAutospacing="1" w:after="100" w:afterAutospacing="1"/>
    </w:pPr>
    <w:rPr>
      <w:rFonts w:ascii="Times New Roman" w:eastAsia="Times New Roman" w:hAnsi="Times New Roman" w:cs="Times New Roman"/>
      <w:noProof w:val="0"/>
      <w:sz w:val="24"/>
      <w:szCs w:val="24"/>
      <w:lang w:val="en-US"/>
    </w:rPr>
  </w:style>
  <w:style w:type="paragraph" w:customStyle="1" w:styleId="spar">
    <w:name w:val="s_par"/>
    <w:basedOn w:val="Normal"/>
    <w:rsid w:val="00076E40"/>
    <w:pPr>
      <w:spacing w:before="100" w:beforeAutospacing="1" w:after="100" w:afterAutospacing="1"/>
    </w:pPr>
    <w:rPr>
      <w:rFonts w:ascii="Times New Roman" w:eastAsia="Times New Roman" w:hAnsi="Times New Roman" w:cs="Times New Roman"/>
      <w:noProof w:val="0"/>
      <w:sz w:val="24"/>
      <w:szCs w:val="24"/>
      <w:lang w:val="en-US"/>
    </w:rPr>
  </w:style>
  <w:style w:type="paragraph" w:customStyle="1" w:styleId="ssmnpar">
    <w:name w:val="s_smn_par"/>
    <w:basedOn w:val="Normal"/>
    <w:rsid w:val="00056386"/>
    <w:pPr>
      <w:spacing w:before="100" w:beforeAutospacing="1" w:after="100" w:afterAutospacing="1"/>
    </w:pPr>
    <w:rPr>
      <w:rFonts w:ascii="Times New Roman" w:eastAsia="Times New Roman" w:hAnsi="Times New Roman" w:cs="Times New Roman"/>
      <w:noProof w:val="0"/>
      <w:sz w:val="24"/>
      <w:szCs w:val="24"/>
      <w:lang w:val="en-US"/>
    </w:rPr>
  </w:style>
  <w:style w:type="character" w:styleId="UnresolvedMention">
    <w:name w:val="Unresolved Mention"/>
    <w:basedOn w:val="DefaultParagraphFont"/>
    <w:uiPriority w:val="99"/>
    <w:semiHidden/>
    <w:unhideWhenUsed/>
    <w:rsid w:val="00056386"/>
    <w:rPr>
      <w:color w:val="605E5C"/>
      <w:shd w:val="clear" w:color="auto" w:fill="E1DFDD"/>
    </w:rPr>
  </w:style>
  <w:style w:type="paragraph" w:customStyle="1" w:styleId="sden">
    <w:name w:val="s_den"/>
    <w:basedOn w:val="Normal"/>
    <w:rsid w:val="000A13C5"/>
    <w:pPr>
      <w:spacing w:before="100" w:beforeAutospacing="1" w:after="100" w:afterAutospacing="1"/>
    </w:pPr>
    <w:rPr>
      <w:rFonts w:ascii="Times New Roman" w:eastAsia="Times New Roman" w:hAnsi="Times New Roman" w:cs="Times New Roman"/>
      <w:noProof w:val="0"/>
      <w:sz w:val="24"/>
      <w:szCs w:val="24"/>
      <w:lang w:val="en-US"/>
    </w:rPr>
  </w:style>
  <w:style w:type="paragraph" w:customStyle="1" w:styleId="shdr">
    <w:name w:val="s_hdr"/>
    <w:basedOn w:val="Normal"/>
    <w:rsid w:val="000A13C5"/>
    <w:pPr>
      <w:spacing w:before="100" w:beforeAutospacing="1" w:after="100" w:afterAutospacing="1"/>
    </w:pPr>
    <w:rPr>
      <w:rFonts w:ascii="Times New Roman" w:eastAsia="Times New Roman" w:hAnsi="Times New Roman" w:cs="Times New Roman"/>
      <w:noProof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94651">
      <w:bodyDiv w:val="1"/>
      <w:marLeft w:val="0"/>
      <w:marRight w:val="0"/>
      <w:marTop w:val="0"/>
      <w:marBottom w:val="0"/>
      <w:divBdr>
        <w:top w:val="none" w:sz="0" w:space="0" w:color="auto"/>
        <w:left w:val="none" w:sz="0" w:space="0" w:color="auto"/>
        <w:bottom w:val="none" w:sz="0" w:space="0" w:color="auto"/>
        <w:right w:val="none" w:sz="0" w:space="0" w:color="auto"/>
      </w:divBdr>
    </w:div>
    <w:div w:id="26177791">
      <w:bodyDiv w:val="1"/>
      <w:marLeft w:val="0"/>
      <w:marRight w:val="0"/>
      <w:marTop w:val="0"/>
      <w:marBottom w:val="0"/>
      <w:divBdr>
        <w:top w:val="none" w:sz="0" w:space="0" w:color="auto"/>
        <w:left w:val="none" w:sz="0" w:space="0" w:color="auto"/>
        <w:bottom w:val="none" w:sz="0" w:space="0" w:color="auto"/>
        <w:right w:val="none" w:sz="0" w:space="0" w:color="auto"/>
      </w:divBdr>
      <w:divsChild>
        <w:div w:id="1163622855">
          <w:marLeft w:val="0"/>
          <w:marRight w:val="0"/>
          <w:marTop w:val="0"/>
          <w:marBottom w:val="0"/>
          <w:divBdr>
            <w:top w:val="none" w:sz="0" w:space="0" w:color="auto"/>
            <w:left w:val="none" w:sz="0" w:space="0" w:color="auto"/>
            <w:bottom w:val="none" w:sz="0" w:space="0" w:color="auto"/>
            <w:right w:val="none" w:sz="0" w:space="0" w:color="auto"/>
          </w:divBdr>
        </w:div>
      </w:divsChild>
    </w:div>
    <w:div w:id="61368052">
      <w:bodyDiv w:val="1"/>
      <w:marLeft w:val="0"/>
      <w:marRight w:val="0"/>
      <w:marTop w:val="0"/>
      <w:marBottom w:val="0"/>
      <w:divBdr>
        <w:top w:val="none" w:sz="0" w:space="0" w:color="auto"/>
        <w:left w:val="none" w:sz="0" w:space="0" w:color="auto"/>
        <w:bottom w:val="none" w:sz="0" w:space="0" w:color="auto"/>
        <w:right w:val="none" w:sz="0" w:space="0" w:color="auto"/>
      </w:divBdr>
    </w:div>
    <w:div w:id="120468096">
      <w:bodyDiv w:val="1"/>
      <w:marLeft w:val="0"/>
      <w:marRight w:val="0"/>
      <w:marTop w:val="0"/>
      <w:marBottom w:val="0"/>
      <w:divBdr>
        <w:top w:val="none" w:sz="0" w:space="0" w:color="auto"/>
        <w:left w:val="none" w:sz="0" w:space="0" w:color="auto"/>
        <w:bottom w:val="none" w:sz="0" w:space="0" w:color="auto"/>
        <w:right w:val="none" w:sz="0" w:space="0" w:color="auto"/>
      </w:divBdr>
      <w:divsChild>
        <w:div w:id="990868375">
          <w:marLeft w:val="0"/>
          <w:marRight w:val="0"/>
          <w:marTop w:val="0"/>
          <w:marBottom w:val="0"/>
          <w:divBdr>
            <w:top w:val="none" w:sz="0" w:space="0" w:color="auto"/>
            <w:left w:val="none" w:sz="0" w:space="0" w:color="auto"/>
            <w:bottom w:val="none" w:sz="0" w:space="0" w:color="auto"/>
            <w:right w:val="none" w:sz="0" w:space="0" w:color="auto"/>
          </w:divBdr>
        </w:div>
      </w:divsChild>
    </w:div>
    <w:div w:id="162090479">
      <w:bodyDiv w:val="1"/>
      <w:marLeft w:val="0"/>
      <w:marRight w:val="0"/>
      <w:marTop w:val="0"/>
      <w:marBottom w:val="0"/>
      <w:divBdr>
        <w:top w:val="none" w:sz="0" w:space="0" w:color="auto"/>
        <w:left w:val="none" w:sz="0" w:space="0" w:color="auto"/>
        <w:bottom w:val="none" w:sz="0" w:space="0" w:color="auto"/>
        <w:right w:val="none" w:sz="0" w:space="0" w:color="auto"/>
      </w:divBdr>
      <w:divsChild>
        <w:div w:id="1747067463">
          <w:marLeft w:val="0"/>
          <w:marRight w:val="0"/>
          <w:marTop w:val="0"/>
          <w:marBottom w:val="0"/>
          <w:divBdr>
            <w:top w:val="none" w:sz="0" w:space="0" w:color="auto"/>
            <w:left w:val="none" w:sz="0" w:space="0" w:color="auto"/>
            <w:bottom w:val="none" w:sz="0" w:space="0" w:color="auto"/>
            <w:right w:val="none" w:sz="0" w:space="0" w:color="auto"/>
          </w:divBdr>
        </w:div>
      </w:divsChild>
    </w:div>
    <w:div w:id="231932810">
      <w:bodyDiv w:val="1"/>
      <w:marLeft w:val="0"/>
      <w:marRight w:val="0"/>
      <w:marTop w:val="0"/>
      <w:marBottom w:val="0"/>
      <w:divBdr>
        <w:top w:val="none" w:sz="0" w:space="0" w:color="auto"/>
        <w:left w:val="none" w:sz="0" w:space="0" w:color="auto"/>
        <w:bottom w:val="none" w:sz="0" w:space="0" w:color="auto"/>
        <w:right w:val="none" w:sz="0" w:space="0" w:color="auto"/>
      </w:divBdr>
    </w:div>
    <w:div w:id="287469494">
      <w:bodyDiv w:val="1"/>
      <w:marLeft w:val="0"/>
      <w:marRight w:val="0"/>
      <w:marTop w:val="0"/>
      <w:marBottom w:val="0"/>
      <w:divBdr>
        <w:top w:val="none" w:sz="0" w:space="0" w:color="auto"/>
        <w:left w:val="none" w:sz="0" w:space="0" w:color="auto"/>
        <w:bottom w:val="none" w:sz="0" w:space="0" w:color="auto"/>
        <w:right w:val="none" w:sz="0" w:space="0" w:color="auto"/>
      </w:divBdr>
      <w:divsChild>
        <w:div w:id="1733850928">
          <w:marLeft w:val="0"/>
          <w:marRight w:val="0"/>
          <w:marTop w:val="0"/>
          <w:marBottom w:val="0"/>
          <w:divBdr>
            <w:top w:val="none" w:sz="0" w:space="0" w:color="auto"/>
            <w:left w:val="none" w:sz="0" w:space="0" w:color="auto"/>
            <w:bottom w:val="none" w:sz="0" w:space="0" w:color="auto"/>
            <w:right w:val="none" w:sz="0" w:space="0" w:color="auto"/>
          </w:divBdr>
        </w:div>
      </w:divsChild>
    </w:div>
    <w:div w:id="372001893">
      <w:bodyDiv w:val="1"/>
      <w:marLeft w:val="0"/>
      <w:marRight w:val="0"/>
      <w:marTop w:val="0"/>
      <w:marBottom w:val="0"/>
      <w:divBdr>
        <w:top w:val="none" w:sz="0" w:space="0" w:color="auto"/>
        <w:left w:val="none" w:sz="0" w:space="0" w:color="auto"/>
        <w:bottom w:val="none" w:sz="0" w:space="0" w:color="auto"/>
        <w:right w:val="none" w:sz="0" w:space="0" w:color="auto"/>
      </w:divBdr>
    </w:div>
    <w:div w:id="382021076">
      <w:bodyDiv w:val="1"/>
      <w:marLeft w:val="0"/>
      <w:marRight w:val="0"/>
      <w:marTop w:val="0"/>
      <w:marBottom w:val="0"/>
      <w:divBdr>
        <w:top w:val="none" w:sz="0" w:space="0" w:color="auto"/>
        <w:left w:val="none" w:sz="0" w:space="0" w:color="auto"/>
        <w:bottom w:val="none" w:sz="0" w:space="0" w:color="auto"/>
        <w:right w:val="none" w:sz="0" w:space="0" w:color="auto"/>
      </w:divBdr>
    </w:div>
    <w:div w:id="389041355">
      <w:bodyDiv w:val="1"/>
      <w:marLeft w:val="0"/>
      <w:marRight w:val="0"/>
      <w:marTop w:val="0"/>
      <w:marBottom w:val="0"/>
      <w:divBdr>
        <w:top w:val="none" w:sz="0" w:space="0" w:color="auto"/>
        <w:left w:val="none" w:sz="0" w:space="0" w:color="auto"/>
        <w:bottom w:val="none" w:sz="0" w:space="0" w:color="auto"/>
        <w:right w:val="none" w:sz="0" w:space="0" w:color="auto"/>
      </w:divBdr>
    </w:div>
    <w:div w:id="426116911">
      <w:bodyDiv w:val="1"/>
      <w:marLeft w:val="0"/>
      <w:marRight w:val="0"/>
      <w:marTop w:val="0"/>
      <w:marBottom w:val="0"/>
      <w:divBdr>
        <w:top w:val="none" w:sz="0" w:space="0" w:color="auto"/>
        <w:left w:val="none" w:sz="0" w:space="0" w:color="auto"/>
        <w:bottom w:val="none" w:sz="0" w:space="0" w:color="auto"/>
        <w:right w:val="none" w:sz="0" w:space="0" w:color="auto"/>
      </w:divBdr>
      <w:divsChild>
        <w:div w:id="2021810200">
          <w:marLeft w:val="0"/>
          <w:marRight w:val="0"/>
          <w:marTop w:val="0"/>
          <w:marBottom w:val="0"/>
          <w:divBdr>
            <w:top w:val="none" w:sz="0" w:space="0" w:color="auto"/>
            <w:left w:val="none" w:sz="0" w:space="0" w:color="auto"/>
            <w:bottom w:val="none" w:sz="0" w:space="0" w:color="auto"/>
            <w:right w:val="none" w:sz="0" w:space="0" w:color="auto"/>
          </w:divBdr>
        </w:div>
      </w:divsChild>
    </w:div>
    <w:div w:id="448165432">
      <w:bodyDiv w:val="1"/>
      <w:marLeft w:val="0"/>
      <w:marRight w:val="0"/>
      <w:marTop w:val="0"/>
      <w:marBottom w:val="0"/>
      <w:divBdr>
        <w:top w:val="none" w:sz="0" w:space="0" w:color="auto"/>
        <w:left w:val="none" w:sz="0" w:space="0" w:color="auto"/>
        <w:bottom w:val="none" w:sz="0" w:space="0" w:color="auto"/>
        <w:right w:val="none" w:sz="0" w:space="0" w:color="auto"/>
      </w:divBdr>
      <w:divsChild>
        <w:div w:id="276790048">
          <w:marLeft w:val="0"/>
          <w:marRight w:val="0"/>
          <w:marTop w:val="0"/>
          <w:marBottom w:val="0"/>
          <w:divBdr>
            <w:top w:val="none" w:sz="0" w:space="0" w:color="auto"/>
            <w:left w:val="none" w:sz="0" w:space="0" w:color="auto"/>
            <w:bottom w:val="none" w:sz="0" w:space="0" w:color="auto"/>
            <w:right w:val="none" w:sz="0" w:space="0" w:color="auto"/>
          </w:divBdr>
          <w:divsChild>
            <w:div w:id="1178882190">
              <w:marLeft w:val="0"/>
              <w:marRight w:val="0"/>
              <w:marTop w:val="0"/>
              <w:marBottom w:val="0"/>
              <w:divBdr>
                <w:top w:val="none" w:sz="0" w:space="0" w:color="auto"/>
                <w:left w:val="none" w:sz="0" w:space="0" w:color="auto"/>
                <w:bottom w:val="none" w:sz="0" w:space="0" w:color="auto"/>
                <w:right w:val="none" w:sz="0" w:space="0" w:color="auto"/>
              </w:divBdr>
            </w:div>
            <w:div w:id="174090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545141">
      <w:bodyDiv w:val="1"/>
      <w:marLeft w:val="0"/>
      <w:marRight w:val="0"/>
      <w:marTop w:val="0"/>
      <w:marBottom w:val="0"/>
      <w:divBdr>
        <w:top w:val="none" w:sz="0" w:space="0" w:color="auto"/>
        <w:left w:val="none" w:sz="0" w:space="0" w:color="auto"/>
        <w:bottom w:val="none" w:sz="0" w:space="0" w:color="auto"/>
        <w:right w:val="none" w:sz="0" w:space="0" w:color="auto"/>
      </w:divBdr>
    </w:div>
    <w:div w:id="555942405">
      <w:bodyDiv w:val="1"/>
      <w:marLeft w:val="0"/>
      <w:marRight w:val="0"/>
      <w:marTop w:val="0"/>
      <w:marBottom w:val="0"/>
      <w:divBdr>
        <w:top w:val="none" w:sz="0" w:space="0" w:color="auto"/>
        <w:left w:val="none" w:sz="0" w:space="0" w:color="auto"/>
        <w:bottom w:val="none" w:sz="0" w:space="0" w:color="auto"/>
        <w:right w:val="none" w:sz="0" w:space="0" w:color="auto"/>
      </w:divBdr>
    </w:div>
    <w:div w:id="663163027">
      <w:bodyDiv w:val="1"/>
      <w:marLeft w:val="0"/>
      <w:marRight w:val="0"/>
      <w:marTop w:val="0"/>
      <w:marBottom w:val="0"/>
      <w:divBdr>
        <w:top w:val="none" w:sz="0" w:space="0" w:color="auto"/>
        <w:left w:val="none" w:sz="0" w:space="0" w:color="auto"/>
        <w:bottom w:val="none" w:sz="0" w:space="0" w:color="auto"/>
        <w:right w:val="none" w:sz="0" w:space="0" w:color="auto"/>
      </w:divBdr>
    </w:div>
    <w:div w:id="754478521">
      <w:bodyDiv w:val="1"/>
      <w:marLeft w:val="0"/>
      <w:marRight w:val="0"/>
      <w:marTop w:val="0"/>
      <w:marBottom w:val="0"/>
      <w:divBdr>
        <w:top w:val="none" w:sz="0" w:space="0" w:color="auto"/>
        <w:left w:val="none" w:sz="0" w:space="0" w:color="auto"/>
        <w:bottom w:val="none" w:sz="0" w:space="0" w:color="auto"/>
        <w:right w:val="none" w:sz="0" w:space="0" w:color="auto"/>
      </w:divBdr>
      <w:divsChild>
        <w:div w:id="83304048">
          <w:marLeft w:val="0"/>
          <w:marRight w:val="0"/>
          <w:marTop w:val="0"/>
          <w:marBottom w:val="0"/>
          <w:divBdr>
            <w:top w:val="none" w:sz="0" w:space="0" w:color="auto"/>
            <w:left w:val="none" w:sz="0" w:space="0" w:color="auto"/>
            <w:bottom w:val="none" w:sz="0" w:space="0" w:color="auto"/>
            <w:right w:val="none" w:sz="0" w:space="0" w:color="auto"/>
          </w:divBdr>
          <w:divsChild>
            <w:div w:id="318384494">
              <w:marLeft w:val="0"/>
              <w:marRight w:val="0"/>
              <w:marTop w:val="0"/>
              <w:marBottom w:val="0"/>
              <w:divBdr>
                <w:top w:val="none" w:sz="0" w:space="0" w:color="auto"/>
                <w:left w:val="none" w:sz="0" w:space="0" w:color="auto"/>
                <w:bottom w:val="none" w:sz="0" w:space="0" w:color="auto"/>
                <w:right w:val="none" w:sz="0" w:space="0" w:color="auto"/>
              </w:divBdr>
            </w:div>
            <w:div w:id="193050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94537">
      <w:bodyDiv w:val="1"/>
      <w:marLeft w:val="0"/>
      <w:marRight w:val="0"/>
      <w:marTop w:val="0"/>
      <w:marBottom w:val="0"/>
      <w:divBdr>
        <w:top w:val="none" w:sz="0" w:space="0" w:color="auto"/>
        <w:left w:val="none" w:sz="0" w:space="0" w:color="auto"/>
        <w:bottom w:val="none" w:sz="0" w:space="0" w:color="auto"/>
        <w:right w:val="none" w:sz="0" w:space="0" w:color="auto"/>
      </w:divBdr>
      <w:divsChild>
        <w:div w:id="678581949">
          <w:marLeft w:val="0"/>
          <w:marRight w:val="0"/>
          <w:marTop w:val="0"/>
          <w:marBottom w:val="0"/>
          <w:divBdr>
            <w:top w:val="none" w:sz="0" w:space="0" w:color="auto"/>
            <w:left w:val="none" w:sz="0" w:space="0" w:color="auto"/>
            <w:bottom w:val="none" w:sz="0" w:space="0" w:color="auto"/>
            <w:right w:val="none" w:sz="0" w:space="0" w:color="auto"/>
          </w:divBdr>
        </w:div>
      </w:divsChild>
    </w:div>
    <w:div w:id="802500928">
      <w:bodyDiv w:val="1"/>
      <w:marLeft w:val="0"/>
      <w:marRight w:val="0"/>
      <w:marTop w:val="0"/>
      <w:marBottom w:val="0"/>
      <w:divBdr>
        <w:top w:val="none" w:sz="0" w:space="0" w:color="auto"/>
        <w:left w:val="none" w:sz="0" w:space="0" w:color="auto"/>
        <w:bottom w:val="none" w:sz="0" w:space="0" w:color="auto"/>
        <w:right w:val="none" w:sz="0" w:space="0" w:color="auto"/>
      </w:divBdr>
      <w:divsChild>
        <w:div w:id="586617952">
          <w:marLeft w:val="0"/>
          <w:marRight w:val="0"/>
          <w:marTop w:val="0"/>
          <w:marBottom w:val="0"/>
          <w:divBdr>
            <w:top w:val="none" w:sz="0" w:space="0" w:color="auto"/>
            <w:left w:val="none" w:sz="0" w:space="0" w:color="auto"/>
            <w:bottom w:val="none" w:sz="0" w:space="0" w:color="auto"/>
            <w:right w:val="none" w:sz="0" w:space="0" w:color="auto"/>
          </w:divBdr>
        </w:div>
      </w:divsChild>
    </w:div>
    <w:div w:id="809790603">
      <w:bodyDiv w:val="1"/>
      <w:marLeft w:val="0"/>
      <w:marRight w:val="0"/>
      <w:marTop w:val="0"/>
      <w:marBottom w:val="0"/>
      <w:divBdr>
        <w:top w:val="none" w:sz="0" w:space="0" w:color="auto"/>
        <w:left w:val="none" w:sz="0" w:space="0" w:color="auto"/>
        <w:bottom w:val="none" w:sz="0" w:space="0" w:color="auto"/>
        <w:right w:val="none" w:sz="0" w:space="0" w:color="auto"/>
      </w:divBdr>
    </w:div>
    <w:div w:id="905606674">
      <w:bodyDiv w:val="1"/>
      <w:marLeft w:val="0"/>
      <w:marRight w:val="0"/>
      <w:marTop w:val="0"/>
      <w:marBottom w:val="0"/>
      <w:divBdr>
        <w:top w:val="none" w:sz="0" w:space="0" w:color="auto"/>
        <w:left w:val="none" w:sz="0" w:space="0" w:color="auto"/>
        <w:bottom w:val="none" w:sz="0" w:space="0" w:color="auto"/>
        <w:right w:val="none" w:sz="0" w:space="0" w:color="auto"/>
      </w:divBdr>
      <w:divsChild>
        <w:div w:id="1048917831">
          <w:marLeft w:val="0"/>
          <w:marRight w:val="0"/>
          <w:marTop w:val="0"/>
          <w:marBottom w:val="0"/>
          <w:divBdr>
            <w:top w:val="none" w:sz="0" w:space="0" w:color="auto"/>
            <w:left w:val="none" w:sz="0" w:space="0" w:color="auto"/>
            <w:bottom w:val="none" w:sz="0" w:space="0" w:color="auto"/>
            <w:right w:val="none" w:sz="0" w:space="0" w:color="auto"/>
          </w:divBdr>
        </w:div>
      </w:divsChild>
    </w:div>
    <w:div w:id="927420081">
      <w:bodyDiv w:val="1"/>
      <w:marLeft w:val="0"/>
      <w:marRight w:val="0"/>
      <w:marTop w:val="0"/>
      <w:marBottom w:val="0"/>
      <w:divBdr>
        <w:top w:val="none" w:sz="0" w:space="0" w:color="auto"/>
        <w:left w:val="none" w:sz="0" w:space="0" w:color="auto"/>
        <w:bottom w:val="none" w:sz="0" w:space="0" w:color="auto"/>
        <w:right w:val="none" w:sz="0" w:space="0" w:color="auto"/>
      </w:divBdr>
      <w:divsChild>
        <w:div w:id="1424569869">
          <w:marLeft w:val="0"/>
          <w:marRight w:val="0"/>
          <w:marTop w:val="0"/>
          <w:marBottom w:val="0"/>
          <w:divBdr>
            <w:top w:val="none" w:sz="0" w:space="0" w:color="auto"/>
            <w:left w:val="none" w:sz="0" w:space="0" w:color="auto"/>
            <w:bottom w:val="none" w:sz="0" w:space="0" w:color="auto"/>
            <w:right w:val="none" w:sz="0" w:space="0" w:color="auto"/>
          </w:divBdr>
        </w:div>
      </w:divsChild>
    </w:div>
    <w:div w:id="1113329528">
      <w:bodyDiv w:val="1"/>
      <w:marLeft w:val="0"/>
      <w:marRight w:val="0"/>
      <w:marTop w:val="0"/>
      <w:marBottom w:val="0"/>
      <w:divBdr>
        <w:top w:val="none" w:sz="0" w:space="0" w:color="auto"/>
        <w:left w:val="none" w:sz="0" w:space="0" w:color="auto"/>
        <w:bottom w:val="none" w:sz="0" w:space="0" w:color="auto"/>
        <w:right w:val="none" w:sz="0" w:space="0" w:color="auto"/>
      </w:divBdr>
    </w:div>
    <w:div w:id="1288705416">
      <w:bodyDiv w:val="1"/>
      <w:marLeft w:val="0"/>
      <w:marRight w:val="0"/>
      <w:marTop w:val="0"/>
      <w:marBottom w:val="0"/>
      <w:divBdr>
        <w:top w:val="none" w:sz="0" w:space="0" w:color="auto"/>
        <w:left w:val="none" w:sz="0" w:space="0" w:color="auto"/>
        <w:bottom w:val="none" w:sz="0" w:space="0" w:color="auto"/>
        <w:right w:val="none" w:sz="0" w:space="0" w:color="auto"/>
      </w:divBdr>
    </w:div>
    <w:div w:id="1366297767">
      <w:bodyDiv w:val="1"/>
      <w:marLeft w:val="0"/>
      <w:marRight w:val="0"/>
      <w:marTop w:val="0"/>
      <w:marBottom w:val="0"/>
      <w:divBdr>
        <w:top w:val="none" w:sz="0" w:space="0" w:color="auto"/>
        <w:left w:val="none" w:sz="0" w:space="0" w:color="auto"/>
        <w:bottom w:val="none" w:sz="0" w:space="0" w:color="auto"/>
        <w:right w:val="none" w:sz="0" w:space="0" w:color="auto"/>
      </w:divBdr>
    </w:div>
    <w:div w:id="1427116501">
      <w:bodyDiv w:val="1"/>
      <w:marLeft w:val="0"/>
      <w:marRight w:val="0"/>
      <w:marTop w:val="0"/>
      <w:marBottom w:val="0"/>
      <w:divBdr>
        <w:top w:val="none" w:sz="0" w:space="0" w:color="auto"/>
        <w:left w:val="none" w:sz="0" w:space="0" w:color="auto"/>
        <w:bottom w:val="none" w:sz="0" w:space="0" w:color="auto"/>
        <w:right w:val="none" w:sz="0" w:space="0" w:color="auto"/>
      </w:divBdr>
    </w:div>
    <w:div w:id="1449201363">
      <w:bodyDiv w:val="1"/>
      <w:marLeft w:val="0"/>
      <w:marRight w:val="0"/>
      <w:marTop w:val="0"/>
      <w:marBottom w:val="0"/>
      <w:divBdr>
        <w:top w:val="none" w:sz="0" w:space="0" w:color="auto"/>
        <w:left w:val="none" w:sz="0" w:space="0" w:color="auto"/>
        <w:bottom w:val="none" w:sz="0" w:space="0" w:color="auto"/>
        <w:right w:val="none" w:sz="0" w:space="0" w:color="auto"/>
      </w:divBdr>
    </w:div>
    <w:div w:id="1461651938">
      <w:bodyDiv w:val="1"/>
      <w:marLeft w:val="0"/>
      <w:marRight w:val="0"/>
      <w:marTop w:val="0"/>
      <w:marBottom w:val="0"/>
      <w:divBdr>
        <w:top w:val="none" w:sz="0" w:space="0" w:color="auto"/>
        <w:left w:val="none" w:sz="0" w:space="0" w:color="auto"/>
        <w:bottom w:val="none" w:sz="0" w:space="0" w:color="auto"/>
        <w:right w:val="none" w:sz="0" w:space="0" w:color="auto"/>
      </w:divBdr>
      <w:divsChild>
        <w:div w:id="517355633">
          <w:marLeft w:val="0"/>
          <w:marRight w:val="0"/>
          <w:marTop w:val="0"/>
          <w:marBottom w:val="0"/>
          <w:divBdr>
            <w:top w:val="none" w:sz="0" w:space="0" w:color="auto"/>
            <w:left w:val="none" w:sz="0" w:space="0" w:color="auto"/>
            <w:bottom w:val="none" w:sz="0" w:space="0" w:color="auto"/>
            <w:right w:val="none" w:sz="0" w:space="0" w:color="auto"/>
          </w:divBdr>
        </w:div>
      </w:divsChild>
    </w:div>
    <w:div w:id="1485508205">
      <w:bodyDiv w:val="1"/>
      <w:marLeft w:val="0"/>
      <w:marRight w:val="0"/>
      <w:marTop w:val="0"/>
      <w:marBottom w:val="0"/>
      <w:divBdr>
        <w:top w:val="none" w:sz="0" w:space="0" w:color="auto"/>
        <w:left w:val="none" w:sz="0" w:space="0" w:color="auto"/>
        <w:bottom w:val="none" w:sz="0" w:space="0" w:color="auto"/>
        <w:right w:val="none" w:sz="0" w:space="0" w:color="auto"/>
      </w:divBdr>
      <w:divsChild>
        <w:div w:id="1466704237">
          <w:marLeft w:val="0"/>
          <w:marRight w:val="0"/>
          <w:marTop w:val="0"/>
          <w:marBottom w:val="0"/>
          <w:divBdr>
            <w:top w:val="none" w:sz="0" w:space="0" w:color="auto"/>
            <w:left w:val="none" w:sz="0" w:space="0" w:color="auto"/>
            <w:bottom w:val="none" w:sz="0" w:space="0" w:color="auto"/>
            <w:right w:val="none" w:sz="0" w:space="0" w:color="auto"/>
          </w:divBdr>
        </w:div>
      </w:divsChild>
    </w:div>
    <w:div w:id="1494681950">
      <w:bodyDiv w:val="1"/>
      <w:marLeft w:val="0"/>
      <w:marRight w:val="0"/>
      <w:marTop w:val="0"/>
      <w:marBottom w:val="0"/>
      <w:divBdr>
        <w:top w:val="none" w:sz="0" w:space="0" w:color="auto"/>
        <w:left w:val="none" w:sz="0" w:space="0" w:color="auto"/>
        <w:bottom w:val="none" w:sz="0" w:space="0" w:color="auto"/>
        <w:right w:val="none" w:sz="0" w:space="0" w:color="auto"/>
      </w:divBdr>
      <w:divsChild>
        <w:div w:id="59405152">
          <w:marLeft w:val="0"/>
          <w:marRight w:val="0"/>
          <w:marTop w:val="0"/>
          <w:marBottom w:val="0"/>
          <w:divBdr>
            <w:top w:val="none" w:sz="0" w:space="0" w:color="auto"/>
            <w:left w:val="none" w:sz="0" w:space="0" w:color="auto"/>
            <w:bottom w:val="none" w:sz="0" w:space="0" w:color="auto"/>
            <w:right w:val="none" w:sz="0" w:space="0" w:color="auto"/>
          </w:divBdr>
        </w:div>
      </w:divsChild>
    </w:div>
    <w:div w:id="1603995075">
      <w:bodyDiv w:val="1"/>
      <w:marLeft w:val="0"/>
      <w:marRight w:val="0"/>
      <w:marTop w:val="0"/>
      <w:marBottom w:val="0"/>
      <w:divBdr>
        <w:top w:val="none" w:sz="0" w:space="0" w:color="auto"/>
        <w:left w:val="none" w:sz="0" w:space="0" w:color="auto"/>
        <w:bottom w:val="none" w:sz="0" w:space="0" w:color="auto"/>
        <w:right w:val="none" w:sz="0" w:space="0" w:color="auto"/>
      </w:divBdr>
      <w:divsChild>
        <w:div w:id="1770348323">
          <w:marLeft w:val="0"/>
          <w:marRight w:val="0"/>
          <w:marTop w:val="0"/>
          <w:marBottom w:val="0"/>
          <w:divBdr>
            <w:top w:val="none" w:sz="0" w:space="0" w:color="auto"/>
            <w:left w:val="none" w:sz="0" w:space="0" w:color="auto"/>
            <w:bottom w:val="none" w:sz="0" w:space="0" w:color="auto"/>
            <w:right w:val="none" w:sz="0" w:space="0" w:color="auto"/>
          </w:divBdr>
        </w:div>
      </w:divsChild>
    </w:div>
    <w:div w:id="1673994260">
      <w:bodyDiv w:val="1"/>
      <w:marLeft w:val="0"/>
      <w:marRight w:val="0"/>
      <w:marTop w:val="0"/>
      <w:marBottom w:val="0"/>
      <w:divBdr>
        <w:top w:val="none" w:sz="0" w:space="0" w:color="auto"/>
        <w:left w:val="none" w:sz="0" w:space="0" w:color="auto"/>
        <w:bottom w:val="none" w:sz="0" w:space="0" w:color="auto"/>
        <w:right w:val="none" w:sz="0" w:space="0" w:color="auto"/>
      </w:divBdr>
      <w:divsChild>
        <w:div w:id="863399302">
          <w:marLeft w:val="0"/>
          <w:marRight w:val="0"/>
          <w:marTop w:val="0"/>
          <w:marBottom w:val="0"/>
          <w:divBdr>
            <w:top w:val="none" w:sz="0" w:space="0" w:color="auto"/>
            <w:left w:val="none" w:sz="0" w:space="0" w:color="auto"/>
            <w:bottom w:val="none" w:sz="0" w:space="0" w:color="auto"/>
            <w:right w:val="none" w:sz="0" w:space="0" w:color="auto"/>
          </w:divBdr>
        </w:div>
      </w:divsChild>
    </w:div>
    <w:div w:id="1819223642">
      <w:bodyDiv w:val="1"/>
      <w:marLeft w:val="0"/>
      <w:marRight w:val="0"/>
      <w:marTop w:val="0"/>
      <w:marBottom w:val="0"/>
      <w:divBdr>
        <w:top w:val="none" w:sz="0" w:space="0" w:color="auto"/>
        <w:left w:val="none" w:sz="0" w:space="0" w:color="auto"/>
        <w:bottom w:val="none" w:sz="0" w:space="0" w:color="auto"/>
        <w:right w:val="none" w:sz="0" w:space="0" w:color="auto"/>
      </w:divBdr>
      <w:divsChild>
        <w:div w:id="295838799">
          <w:marLeft w:val="0"/>
          <w:marRight w:val="0"/>
          <w:marTop w:val="0"/>
          <w:marBottom w:val="0"/>
          <w:divBdr>
            <w:top w:val="none" w:sz="0" w:space="0" w:color="auto"/>
            <w:left w:val="none" w:sz="0" w:space="0" w:color="auto"/>
            <w:bottom w:val="none" w:sz="0" w:space="0" w:color="auto"/>
            <w:right w:val="none" w:sz="0" w:space="0" w:color="auto"/>
          </w:divBdr>
        </w:div>
      </w:divsChild>
    </w:div>
    <w:div w:id="1829518594">
      <w:bodyDiv w:val="1"/>
      <w:marLeft w:val="0"/>
      <w:marRight w:val="0"/>
      <w:marTop w:val="0"/>
      <w:marBottom w:val="0"/>
      <w:divBdr>
        <w:top w:val="none" w:sz="0" w:space="0" w:color="auto"/>
        <w:left w:val="none" w:sz="0" w:space="0" w:color="auto"/>
        <w:bottom w:val="none" w:sz="0" w:space="0" w:color="auto"/>
        <w:right w:val="none" w:sz="0" w:space="0" w:color="auto"/>
      </w:divBdr>
      <w:divsChild>
        <w:div w:id="1164013018">
          <w:marLeft w:val="0"/>
          <w:marRight w:val="0"/>
          <w:marTop w:val="0"/>
          <w:marBottom w:val="0"/>
          <w:divBdr>
            <w:top w:val="none" w:sz="0" w:space="0" w:color="auto"/>
            <w:left w:val="none" w:sz="0" w:space="0" w:color="auto"/>
            <w:bottom w:val="none" w:sz="0" w:space="0" w:color="auto"/>
            <w:right w:val="none" w:sz="0" w:space="0" w:color="auto"/>
          </w:divBdr>
        </w:div>
      </w:divsChild>
    </w:div>
    <w:div w:id="1863667369">
      <w:bodyDiv w:val="1"/>
      <w:marLeft w:val="0"/>
      <w:marRight w:val="0"/>
      <w:marTop w:val="0"/>
      <w:marBottom w:val="0"/>
      <w:divBdr>
        <w:top w:val="none" w:sz="0" w:space="0" w:color="auto"/>
        <w:left w:val="none" w:sz="0" w:space="0" w:color="auto"/>
        <w:bottom w:val="none" w:sz="0" w:space="0" w:color="auto"/>
        <w:right w:val="none" w:sz="0" w:space="0" w:color="auto"/>
      </w:divBdr>
      <w:divsChild>
        <w:div w:id="474566474">
          <w:marLeft w:val="0"/>
          <w:marRight w:val="0"/>
          <w:marTop w:val="0"/>
          <w:marBottom w:val="0"/>
          <w:divBdr>
            <w:top w:val="none" w:sz="0" w:space="0" w:color="auto"/>
            <w:left w:val="none" w:sz="0" w:space="0" w:color="auto"/>
            <w:bottom w:val="none" w:sz="0" w:space="0" w:color="auto"/>
            <w:right w:val="none" w:sz="0" w:space="0" w:color="auto"/>
          </w:divBdr>
        </w:div>
      </w:divsChild>
    </w:div>
    <w:div w:id="1904752704">
      <w:bodyDiv w:val="1"/>
      <w:marLeft w:val="0"/>
      <w:marRight w:val="0"/>
      <w:marTop w:val="0"/>
      <w:marBottom w:val="0"/>
      <w:divBdr>
        <w:top w:val="none" w:sz="0" w:space="0" w:color="auto"/>
        <w:left w:val="none" w:sz="0" w:space="0" w:color="auto"/>
        <w:bottom w:val="none" w:sz="0" w:space="0" w:color="auto"/>
        <w:right w:val="none" w:sz="0" w:space="0" w:color="auto"/>
      </w:divBdr>
      <w:divsChild>
        <w:div w:id="1720015634">
          <w:marLeft w:val="0"/>
          <w:marRight w:val="0"/>
          <w:marTop w:val="0"/>
          <w:marBottom w:val="0"/>
          <w:divBdr>
            <w:top w:val="none" w:sz="0" w:space="0" w:color="auto"/>
            <w:left w:val="none" w:sz="0" w:space="0" w:color="auto"/>
            <w:bottom w:val="none" w:sz="0" w:space="0" w:color="auto"/>
            <w:right w:val="none" w:sz="0" w:space="0" w:color="auto"/>
          </w:divBdr>
          <w:divsChild>
            <w:div w:id="1070157743">
              <w:marLeft w:val="0"/>
              <w:marRight w:val="0"/>
              <w:marTop w:val="0"/>
              <w:marBottom w:val="0"/>
              <w:divBdr>
                <w:top w:val="none" w:sz="0" w:space="0" w:color="auto"/>
                <w:left w:val="none" w:sz="0" w:space="0" w:color="auto"/>
                <w:bottom w:val="none" w:sz="0" w:space="0" w:color="auto"/>
                <w:right w:val="none" w:sz="0" w:space="0" w:color="auto"/>
              </w:divBdr>
            </w:div>
            <w:div w:id="35396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199391">
      <w:bodyDiv w:val="1"/>
      <w:marLeft w:val="0"/>
      <w:marRight w:val="0"/>
      <w:marTop w:val="0"/>
      <w:marBottom w:val="0"/>
      <w:divBdr>
        <w:top w:val="none" w:sz="0" w:space="0" w:color="auto"/>
        <w:left w:val="none" w:sz="0" w:space="0" w:color="auto"/>
        <w:bottom w:val="none" w:sz="0" w:space="0" w:color="auto"/>
        <w:right w:val="none" w:sz="0" w:space="0" w:color="auto"/>
      </w:divBdr>
      <w:divsChild>
        <w:div w:id="1765690503">
          <w:marLeft w:val="0"/>
          <w:marRight w:val="0"/>
          <w:marTop w:val="0"/>
          <w:marBottom w:val="0"/>
          <w:divBdr>
            <w:top w:val="none" w:sz="0" w:space="0" w:color="auto"/>
            <w:left w:val="none" w:sz="0" w:space="0" w:color="auto"/>
            <w:bottom w:val="none" w:sz="0" w:space="0" w:color="auto"/>
            <w:right w:val="none" w:sz="0" w:space="0" w:color="auto"/>
          </w:divBdr>
        </w:div>
      </w:divsChild>
    </w:div>
    <w:div w:id="2003196352">
      <w:bodyDiv w:val="1"/>
      <w:marLeft w:val="0"/>
      <w:marRight w:val="0"/>
      <w:marTop w:val="0"/>
      <w:marBottom w:val="0"/>
      <w:divBdr>
        <w:top w:val="none" w:sz="0" w:space="0" w:color="auto"/>
        <w:left w:val="none" w:sz="0" w:space="0" w:color="auto"/>
        <w:bottom w:val="none" w:sz="0" w:space="0" w:color="auto"/>
        <w:right w:val="none" w:sz="0" w:space="0" w:color="auto"/>
      </w:divBdr>
      <w:divsChild>
        <w:div w:id="1696344310">
          <w:marLeft w:val="0"/>
          <w:marRight w:val="0"/>
          <w:marTop w:val="0"/>
          <w:marBottom w:val="0"/>
          <w:divBdr>
            <w:top w:val="none" w:sz="0" w:space="0" w:color="auto"/>
            <w:left w:val="none" w:sz="0" w:space="0" w:color="auto"/>
            <w:bottom w:val="none" w:sz="0" w:space="0" w:color="auto"/>
            <w:right w:val="none" w:sz="0" w:space="0" w:color="auto"/>
          </w:divBdr>
        </w:div>
      </w:divsChild>
    </w:div>
    <w:div w:id="2108036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CA51ED71A2BB43B5118B827AAEDAE2" ma:contentTypeVersion="4" ma:contentTypeDescription="Create a new document." ma:contentTypeScope="" ma:versionID="4890c55afc9c9208b933127ce5d137b5">
  <xsd:schema xmlns:xsd="http://www.w3.org/2001/XMLSchema" xmlns:xs="http://www.w3.org/2001/XMLSchema" xmlns:p="http://schemas.microsoft.com/office/2006/metadata/properties" xmlns:ns2="cfb5ee46-fd76-4b2a-abca-54d5ea7e6417" targetNamespace="http://schemas.microsoft.com/office/2006/metadata/properties" ma:root="true" ma:fieldsID="a66e02e96e14453e0ba3bf99490ce737" ns2:_="">
    <xsd:import namespace="cfb5ee46-fd76-4b2a-abca-54d5ea7e64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b5ee46-fd76-4b2a-abca-54d5ea7e6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78B125-D5DD-47BA-B8BC-82D9CED643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b5ee46-fd76-4b2a-abca-54d5ea7e64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5B059E-FC22-43C0-81D9-41F1BF897DFF}">
  <ds:schemaRefs>
    <ds:schemaRef ds:uri="http://purl.org/dc/terms/"/>
    <ds:schemaRef ds:uri="http://schemas.microsoft.com/office/2006/documentManagement/types"/>
    <ds:schemaRef ds:uri="cfb5ee46-fd76-4b2a-abca-54d5ea7e6417"/>
    <ds:schemaRef ds:uri="http://schemas.microsoft.com/office/2006/metadata/properties"/>
    <ds:schemaRef ds:uri="http://www.w3.org/XML/1998/namespace"/>
    <ds:schemaRef ds:uri="http://purl.org/dc/elements/1.1/"/>
    <ds:schemaRef ds:uri="http://purl.org/dc/dcmitype/"/>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768B48B6-0087-4195-AE26-05184020197D}">
  <ds:schemaRefs>
    <ds:schemaRef ds:uri="http://schemas.microsoft.com/sharepoint/v3/contenttype/forms"/>
  </ds:schemaRefs>
</ds:datastoreItem>
</file>

<file path=customXml/itemProps4.xml><?xml version="1.0" encoding="utf-8"?>
<ds:datastoreItem xmlns:ds="http://schemas.openxmlformats.org/officeDocument/2006/customXml" ds:itemID="{91938751-296F-4FB5-A3AB-88CA66D07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6</Pages>
  <Words>2685</Words>
  <Characters>15310</Characters>
  <DocSecurity>0</DocSecurity>
  <Lines>127</Lines>
  <Paragraphs>35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LinksUpToDate>false</LinksUpToDate>
  <CharactersWithSpaces>17960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Printed>2023-01-31T08:03:00Z</cp:lastPrinted>
  <dcterms:created xsi:type="dcterms:W3CDTF">2023-01-17T09:19:00Z</dcterms:created>
  <dcterms:modified xsi:type="dcterms:W3CDTF">2023-01-31T13:38:00Z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0x010100FFCA51ED71A2BB43B5118B827AAEDAE2</vt:lpwstr>
  </property>
</Properties>
</file>