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82D5E" w14:textId="77777777" w:rsidR="00336CFB" w:rsidRPr="00BF720B" w:rsidRDefault="00336CFB" w:rsidP="0050688A">
      <w:pPr>
        <w:pStyle w:val="NormalWeb"/>
        <w:spacing w:after="120" w:line="312" w:lineRule="auto"/>
        <w:ind w:right="567"/>
        <w:jc w:val="both"/>
        <w:rPr>
          <w:rStyle w:val="rvts11"/>
          <w:noProof/>
          <w:lang w:val="ro-RO"/>
        </w:rPr>
      </w:pPr>
    </w:p>
    <w:p w14:paraId="5B5D60C4" w14:textId="77777777" w:rsidR="00BF720B" w:rsidRPr="00BF720B" w:rsidRDefault="00BF720B" w:rsidP="00BF720B">
      <w:pPr>
        <w:spacing w:before="60" w:after="60" w:line="276" w:lineRule="auto"/>
        <w:jc w:val="center"/>
        <w:outlineLvl w:val="0"/>
        <w:rPr>
          <w:rFonts w:eastAsia="Times New Roman"/>
          <w:b/>
        </w:rPr>
      </w:pPr>
      <w:bookmarkStart w:id="0" w:name="5880304"/>
      <w:bookmarkEnd w:id="0"/>
    </w:p>
    <w:p w14:paraId="2856372A" w14:textId="553025B5" w:rsidR="00BF720B" w:rsidRPr="00BF720B" w:rsidRDefault="00BF720B" w:rsidP="00BF720B">
      <w:pPr>
        <w:spacing w:before="60" w:after="60" w:line="276" w:lineRule="auto"/>
        <w:jc w:val="center"/>
        <w:outlineLvl w:val="0"/>
        <w:rPr>
          <w:b/>
          <w:lang w:val="ro-RO"/>
        </w:rPr>
      </w:pPr>
      <w:r w:rsidRPr="00BF720B">
        <w:rPr>
          <w:b/>
          <w:lang w:val="ro-RO"/>
        </w:rPr>
        <w:t>Ordin nr. ........................202</w:t>
      </w:r>
      <w:r>
        <w:rPr>
          <w:b/>
          <w:lang w:val="ro-RO"/>
        </w:rPr>
        <w:t>3</w:t>
      </w:r>
    </w:p>
    <w:p w14:paraId="4C780B93" w14:textId="27419282" w:rsidR="00AE08FF" w:rsidRPr="00AE08FF" w:rsidRDefault="00BF720B" w:rsidP="00AE08FF">
      <w:pPr>
        <w:spacing w:after="200" w:line="280" w:lineRule="exact"/>
        <w:jc w:val="center"/>
        <w:rPr>
          <w:b/>
          <w:bCs/>
          <w:lang w:val="ro-RO"/>
        </w:rPr>
      </w:pPr>
      <w:r w:rsidRPr="00AE08FF">
        <w:rPr>
          <w:b/>
        </w:rPr>
        <w:t xml:space="preserve">privind aprobarea </w:t>
      </w:r>
      <w:bookmarkStart w:id="1" w:name="_Hlk99099766"/>
      <w:r w:rsidR="00AE08FF" w:rsidRPr="00AE08FF">
        <w:rPr>
          <w:b/>
          <w:bCs/>
          <w:lang w:val="ro-RO"/>
        </w:rPr>
        <w:t>Regulamentului de organizare şi funcţionare a pieţei organizate de energie electrică, administrată de Societatea Bursa Română de Mărfuri - S.A.</w:t>
      </w:r>
    </w:p>
    <w:p w14:paraId="3D011F1F" w14:textId="2B252E90" w:rsidR="00BF720B" w:rsidRPr="00BF720B" w:rsidRDefault="00BF720B" w:rsidP="00AE08FF">
      <w:pPr>
        <w:pStyle w:val="Heading1"/>
        <w:spacing w:before="62" w:after="200" w:line="276" w:lineRule="auto"/>
        <w:ind w:left="90" w:right="375"/>
        <w:jc w:val="center"/>
      </w:pPr>
    </w:p>
    <w:bookmarkEnd w:id="1"/>
    <w:p w14:paraId="22B29D8F" w14:textId="77777777" w:rsidR="00BF720B" w:rsidRPr="00BF720B" w:rsidRDefault="00BF720B" w:rsidP="00BF720B">
      <w:pPr>
        <w:spacing w:before="60" w:after="60" w:line="276" w:lineRule="auto"/>
        <w:jc w:val="center"/>
        <w:outlineLvl w:val="0"/>
        <w:rPr>
          <w:b/>
          <w:lang w:val="ro-RO"/>
        </w:rPr>
      </w:pPr>
    </w:p>
    <w:p w14:paraId="39534254" w14:textId="77777777" w:rsidR="00BF720B" w:rsidRPr="00BF720B" w:rsidRDefault="00BF720B" w:rsidP="00BF720B">
      <w:pPr>
        <w:spacing w:line="276" w:lineRule="auto"/>
        <w:ind w:firstLine="720"/>
        <w:jc w:val="both"/>
        <w:rPr>
          <w:lang w:val="ro-RO"/>
        </w:rPr>
      </w:pPr>
      <w:r w:rsidRPr="00BF720B">
        <w:rPr>
          <w:lang w:val="ro-RO"/>
        </w:rPr>
        <w:t xml:space="preserve">Având în vedere prevederile art. 23 alin. (2) lit. b) </w:t>
      </w:r>
      <w:r w:rsidRPr="00BF720B">
        <w:rPr>
          <w:bCs/>
          <w:lang w:val="ro-RO"/>
        </w:rPr>
        <w:t>din Legea energiei electrice și a gazelor naturale nr. 123/2012, cu modificările și completările ulterioare</w:t>
      </w:r>
      <w:r w:rsidRPr="00BF720B">
        <w:rPr>
          <w:lang w:val="ro-RO"/>
        </w:rPr>
        <w:t xml:space="preserve">, </w:t>
      </w:r>
    </w:p>
    <w:p w14:paraId="4A246004" w14:textId="77777777" w:rsidR="00BF720B" w:rsidRPr="00BF720B" w:rsidRDefault="00BF720B" w:rsidP="00BF720B">
      <w:pPr>
        <w:spacing w:line="276" w:lineRule="auto"/>
        <w:ind w:firstLine="720"/>
        <w:jc w:val="both"/>
        <w:rPr>
          <w:lang w:val="ro-RO"/>
        </w:rPr>
      </w:pPr>
      <w:r w:rsidRPr="00BF720B">
        <w:rPr>
          <w:lang w:val="ro-RO"/>
        </w:rPr>
        <w:t>în temeiul dispozițiilor art. 5 alin. (1) lit. c) și ale art. 9 alin. (1) lit. h) 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70844893" w14:textId="77777777" w:rsidR="00BF720B" w:rsidRPr="00BF720B" w:rsidRDefault="00BF720B" w:rsidP="00BF720B">
      <w:pPr>
        <w:spacing w:line="276" w:lineRule="auto"/>
        <w:jc w:val="both"/>
        <w:rPr>
          <w:lang w:val="ro-RO"/>
        </w:rPr>
      </w:pPr>
      <w:r w:rsidRPr="00BF720B">
        <w:rPr>
          <w:b/>
          <w:lang w:val="ro-RO"/>
        </w:rPr>
        <w:t xml:space="preserve">președintele Autorității Naționale de Reglementare în Domeniul Energiei </w:t>
      </w:r>
      <w:r w:rsidRPr="00BF720B">
        <w:rPr>
          <w:lang w:val="ro-RO"/>
        </w:rPr>
        <w:t>emite următorul ordin:</w:t>
      </w:r>
    </w:p>
    <w:p w14:paraId="1DE1286A" w14:textId="77777777" w:rsidR="00BF720B" w:rsidRPr="00BF720B" w:rsidRDefault="00BF720B" w:rsidP="00BF720B">
      <w:pPr>
        <w:spacing w:line="276" w:lineRule="auto"/>
        <w:jc w:val="both"/>
        <w:rPr>
          <w:lang w:val="ro-RO"/>
        </w:rPr>
      </w:pPr>
    </w:p>
    <w:p w14:paraId="61D82B78" w14:textId="1CDE0446" w:rsidR="00BF720B" w:rsidRPr="00AE08FF" w:rsidRDefault="00BF720B" w:rsidP="00AE08FF">
      <w:pPr>
        <w:numPr>
          <w:ilvl w:val="0"/>
          <w:numId w:val="64"/>
        </w:numPr>
        <w:spacing w:line="276" w:lineRule="auto"/>
        <w:ind w:hanging="11"/>
        <w:jc w:val="both"/>
        <w:rPr>
          <w:b/>
          <w:lang w:val="ro-RO"/>
        </w:rPr>
      </w:pPr>
      <w:r w:rsidRPr="00BF720B">
        <w:rPr>
          <w:lang w:val="ro-RO"/>
        </w:rPr>
        <w:t xml:space="preserve">– </w:t>
      </w:r>
      <w:r w:rsidRPr="0050688A">
        <w:rPr>
          <w:lang w:val="ro-RO"/>
        </w:rPr>
        <w:t xml:space="preserve">Se aprobă </w:t>
      </w:r>
      <w:r w:rsidR="00AE08FF" w:rsidRPr="00AE08FF">
        <w:rPr>
          <w:lang w:val="ro-RO" w:eastAsia="ro-RO"/>
        </w:rPr>
        <w:t>Regulament</w:t>
      </w:r>
      <w:r w:rsidR="00AE08FF">
        <w:rPr>
          <w:lang w:val="ro-RO" w:eastAsia="ro-RO"/>
        </w:rPr>
        <w:t>ul</w:t>
      </w:r>
      <w:r w:rsidR="00AE08FF" w:rsidRPr="00AE08FF">
        <w:rPr>
          <w:lang w:val="ro-RO" w:eastAsia="ro-RO"/>
        </w:rPr>
        <w:t xml:space="preserve"> de organizare şi funcţionare a pieţei organizate de energie electrică, administrată de Societatea Bursa Română de Mărfuri - S.A.</w:t>
      </w:r>
      <w:r w:rsidR="00AE08FF" w:rsidRPr="00AE08FF">
        <w:rPr>
          <w:b/>
          <w:noProof/>
          <w:lang w:val="ro-RO"/>
        </w:rPr>
        <w:t xml:space="preserve">, </w:t>
      </w:r>
      <w:r w:rsidRPr="00AE08FF">
        <w:rPr>
          <w:lang w:val="ro-RO"/>
        </w:rPr>
        <w:t>prevăzut în anexa care face parte integrantă din prezentul ordin.</w:t>
      </w:r>
    </w:p>
    <w:p w14:paraId="2BF3EFF3" w14:textId="77777777" w:rsidR="00AE08FF" w:rsidRPr="00AE08FF" w:rsidRDefault="00BF720B" w:rsidP="0041452E">
      <w:pPr>
        <w:numPr>
          <w:ilvl w:val="0"/>
          <w:numId w:val="64"/>
        </w:numPr>
        <w:spacing w:line="276" w:lineRule="auto"/>
        <w:ind w:hanging="11"/>
        <w:jc w:val="both"/>
        <w:rPr>
          <w:lang w:val="ro-RO"/>
        </w:rPr>
      </w:pPr>
      <w:r w:rsidRPr="00AE08FF">
        <w:rPr>
          <w:rFonts w:eastAsia="Calibri"/>
          <w:bCs/>
          <w:lang w:val="ro-RO"/>
        </w:rPr>
        <w:t>–</w:t>
      </w:r>
      <w:r w:rsidRPr="00AE08FF">
        <w:rPr>
          <w:lang w:val="ro-RO"/>
        </w:rPr>
        <w:t xml:space="preserve"> </w:t>
      </w:r>
      <w:r w:rsidRPr="00AE08FF">
        <w:rPr>
          <w:rFonts w:eastAsia="Calibri"/>
          <w:bCs/>
          <w:lang w:val="ro-RO"/>
        </w:rPr>
        <w:t xml:space="preserve">Operatorul pieței de energie electrică duce la îndeplinire prevederile prezentului ordin şi publică pe pagina proprie de internet, în termen de 30 zile de la data intrării în vigoare a prezentului ordin, procedurile operaționale necesare punerii în aplicare a </w:t>
      </w:r>
      <w:r w:rsidRPr="00AE08FF">
        <w:rPr>
          <w:lang w:val="ro-RO" w:eastAsia="ro-RO"/>
        </w:rPr>
        <w:t xml:space="preserve">Regulamentului </w:t>
      </w:r>
      <w:r w:rsidR="00AE08FF" w:rsidRPr="00AE08FF">
        <w:rPr>
          <w:lang w:val="ro-RO" w:eastAsia="ro-RO"/>
        </w:rPr>
        <w:t>de organizare şi funcţionare a pieţei organizate de energie electrică, administrată de Societatea Bursa Română de Mărfuri - S.A.</w:t>
      </w:r>
    </w:p>
    <w:p w14:paraId="036FB2AE" w14:textId="0AC7BEEB" w:rsidR="0050688A" w:rsidRPr="00AE08FF" w:rsidRDefault="00AE08FF" w:rsidP="0041452E">
      <w:pPr>
        <w:numPr>
          <w:ilvl w:val="0"/>
          <w:numId w:val="64"/>
        </w:numPr>
        <w:spacing w:line="276" w:lineRule="auto"/>
        <w:ind w:hanging="11"/>
        <w:jc w:val="both"/>
        <w:rPr>
          <w:lang w:val="ro-RO"/>
        </w:rPr>
      </w:pPr>
      <w:r w:rsidRPr="00AE08FF">
        <w:rPr>
          <w:lang w:val="ro-RO"/>
        </w:rPr>
        <w:t xml:space="preserve"> </w:t>
      </w:r>
      <w:r w:rsidR="00BF720B" w:rsidRPr="00AE08FF">
        <w:rPr>
          <w:lang w:val="ro-RO"/>
        </w:rPr>
        <w:t xml:space="preserve">– Operatorii economici din sectorul energiei electrice </w:t>
      </w:r>
      <w:r w:rsidR="00BF720B" w:rsidRPr="00AE08FF">
        <w:rPr>
          <w:lang w:val="ro-RO" w:eastAsia="zh-CN"/>
        </w:rPr>
        <w:t>duc la îndeplinire prevederile prezentului ordin</w:t>
      </w:r>
      <w:r w:rsidR="00BF720B" w:rsidRPr="00AE08FF">
        <w:rPr>
          <w:lang w:val="ro-RO"/>
        </w:rPr>
        <w:t>, iar entitățile organizatorice din cadrul Autorității Naționale de Reglementare în Domeniul Energiei urmăresc respectarea prevederilor prezentului ordin.</w:t>
      </w:r>
    </w:p>
    <w:p w14:paraId="4B17B121" w14:textId="77777777" w:rsidR="00AE08FF" w:rsidRPr="00AE08FF" w:rsidRDefault="00BF720B" w:rsidP="001D558E">
      <w:pPr>
        <w:numPr>
          <w:ilvl w:val="0"/>
          <w:numId w:val="64"/>
        </w:numPr>
        <w:spacing w:line="276" w:lineRule="auto"/>
        <w:ind w:hanging="11"/>
        <w:jc w:val="both"/>
        <w:rPr>
          <w:lang w:val="ro-RO"/>
        </w:rPr>
      </w:pPr>
      <w:r w:rsidRPr="00AE08FF">
        <w:rPr>
          <w:lang w:val="ro-RO"/>
        </w:rPr>
        <w:t xml:space="preserve">–  </w:t>
      </w:r>
      <w:r w:rsidR="0050688A" w:rsidRPr="00AE08FF">
        <w:rPr>
          <w:lang w:val="ro-RO"/>
        </w:rPr>
        <w:t xml:space="preserve">La data intrării în vigoare a prezentului ordin se abrogă Ordinul președintelui Autorității Naționale de Reglementare în Domeniul Energiei nr. </w:t>
      </w:r>
      <w:r w:rsidR="00AE08FF" w:rsidRPr="00AE08FF">
        <w:rPr>
          <w:lang w:val="ro-RO"/>
        </w:rPr>
        <w:t>117</w:t>
      </w:r>
      <w:r w:rsidR="0050688A" w:rsidRPr="00AE08FF">
        <w:rPr>
          <w:lang w:val="ro-RO"/>
        </w:rPr>
        <w:t>/20</w:t>
      </w:r>
      <w:r w:rsidR="00AE08FF" w:rsidRPr="00AE08FF">
        <w:rPr>
          <w:lang w:val="ro-RO"/>
        </w:rPr>
        <w:t>22</w:t>
      </w:r>
      <w:r w:rsidR="0050688A" w:rsidRPr="00AE08FF">
        <w:rPr>
          <w:lang w:val="ro-RO"/>
        </w:rPr>
        <w:t xml:space="preserve"> </w:t>
      </w:r>
      <w:r w:rsidR="00AE08FF" w:rsidRPr="00AE08FF">
        <w:rPr>
          <w:lang w:val="ro-RO"/>
        </w:rPr>
        <w:t xml:space="preserve">pentru aprobarea </w:t>
      </w:r>
      <w:r w:rsidR="00AE08FF" w:rsidRPr="00AE08FF">
        <w:fldChar w:fldCharType="begin"/>
      </w:r>
      <w:r w:rsidR="00AE08FF" w:rsidRPr="00AE08FF">
        <w:rPr>
          <w:lang w:val="ro-RO"/>
        </w:rPr>
        <w:instrText xml:space="preserve"> HYPERLINK "https://www.opcom.ro/opcom/uploads/doc/OTC/Regulament%20PC-OTC_forma%20consolidata%20(ord.%20151-2015,%2023-2018,%20178-2019,%2065-2020,%2027-2021).pdf" \t "new" </w:instrText>
      </w:r>
      <w:r w:rsidR="00AE08FF" w:rsidRPr="00AE08FF">
        <w:fldChar w:fldCharType="separate"/>
      </w:r>
      <w:r w:rsidR="00AE08FF" w:rsidRPr="00AE08FF">
        <w:rPr>
          <w:rStyle w:val="Hyperlink"/>
          <w:color w:val="000000"/>
          <w:u w:val="none"/>
          <w:shd w:val="clear" w:color="auto" w:fill="FFFFFF"/>
          <w:lang w:val="ro-RO"/>
        </w:rPr>
        <w:t>Regulamentul</w:t>
      </w:r>
      <w:r w:rsidR="00AE08FF" w:rsidRPr="00AE08FF">
        <w:rPr>
          <w:rStyle w:val="Hyperlink"/>
          <w:color w:val="000000"/>
          <w:u w:val="none"/>
          <w:shd w:val="clear" w:color="auto" w:fill="FFFFFF"/>
          <w:lang w:val="ro-RO"/>
        </w:rPr>
        <w:fldChar w:fldCharType="end"/>
      </w:r>
      <w:r w:rsidR="00AE08FF" w:rsidRPr="00AE08FF">
        <w:rPr>
          <w:lang w:val="ro-RO"/>
        </w:rPr>
        <w:t>ui</w:t>
      </w:r>
      <w:r w:rsidR="00AE08FF" w:rsidRPr="00AE08FF">
        <w:rPr>
          <w:color w:val="000000"/>
          <w:shd w:val="clear" w:color="auto" w:fill="FFFFFF"/>
          <w:lang w:val="ro-RO"/>
        </w:rPr>
        <w:t> </w:t>
      </w:r>
      <w:r w:rsidR="00AE08FF" w:rsidRPr="00AE08FF">
        <w:rPr>
          <w:lang w:val="ro-RO"/>
        </w:rPr>
        <w:t>de organizare și funcționare a pieței contractelor la termen de energie electrică organizată</w:t>
      </w:r>
      <w:r w:rsidR="00AE08FF" w:rsidRPr="00AE08FF">
        <w:rPr>
          <w:spacing w:val="-1"/>
          <w:lang w:val="ro-RO"/>
        </w:rPr>
        <w:t xml:space="preserve"> </w:t>
      </w:r>
      <w:r w:rsidR="00AE08FF" w:rsidRPr="00AE08FF">
        <w:rPr>
          <w:lang w:val="ro-RO"/>
        </w:rPr>
        <w:t>de</w:t>
      </w:r>
      <w:r w:rsidR="00AE08FF" w:rsidRPr="00AE08FF">
        <w:rPr>
          <w:spacing w:val="-2"/>
          <w:lang w:val="ro-RO"/>
        </w:rPr>
        <w:t xml:space="preserve"> </w:t>
      </w:r>
      <w:r w:rsidR="00AE08FF" w:rsidRPr="00AE08FF">
        <w:rPr>
          <w:lang w:val="ro-RO"/>
        </w:rPr>
        <w:t>societatea</w:t>
      </w:r>
      <w:r w:rsidR="00AE08FF" w:rsidRPr="00AE08FF">
        <w:rPr>
          <w:caps/>
          <w:lang w:val="ro-RO"/>
        </w:rPr>
        <w:t xml:space="preserve"> </w:t>
      </w:r>
      <w:r w:rsidR="00AE08FF" w:rsidRPr="00AE08FF">
        <w:rPr>
          <w:lang w:val="ro-RO"/>
        </w:rPr>
        <w:t>Bursa Română de Mărfuri S.A.</w:t>
      </w:r>
    </w:p>
    <w:p w14:paraId="6F2F1604" w14:textId="2DE5270C" w:rsidR="00BF720B" w:rsidRPr="00AE08FF" w:rsidRDefault="00BF720B" w:rsidP="001D558E">
      <w:pPr>
        <w:numPr>
          <w:ilvl w:val="0"/>
          <w:numId w:val="64"/>
        </w:numPr>
        <w:spacing w:line="276" w:lineRule="auto"/>
        <w:ind w:hanging="11"/>
        <w:jc w:val="both"/>
        <w:rPr>
          <w:lang w:val="ro-RO"/>
        </w:rPr>
      </w:pPr>
      <w:r w:rsidRPr="00AE08FF">
        <w:rPr>
          <w:lang w:val="ro-RO"/>
        </w:rPr>
        <w:t>Prezentul ordin se publică în Monitorul Oficial al României, Partea I şi intră în vigoare la data publicării.</w:t>
      </w:r>
    </w:p>
    <w:p w14:paraId="7C6C9BD9" w14:textId="77777777" w:rsidR="00BF720B" w:rsidRPr="00BF720B" w:rsidRDefault="00BF720B" w:rsidP="00BF720B">
      <w:pPr>
        <w:spacing w:line="276" w:lineRule="auto"/>
        <w:jc w:val="both"/>
      </w:pPr>
    </w:p>
    <w:p w14:paraId="40D0B19A" w14:textId="77777777" w:rsidR="00BF720B" w:rsidRPr="00BF720B" w:rsidRDefault="00BF720B" w:rsidP="00BF720B">
      <w:pPr>
        <w:spacing w:line="276" w:lineRule="auto"/>
        <w:jc w:val="both"/>
      </w:pPr>
    </w:p>
    <w:p w14:paraId="53C56D7B" w14:textId="77777777" w:rsidR="00BF720B" w:rsidRPr="00BF720B" w:rsidRDefault="00BF720B" w:rsidP="0050688A">
      <w:pPr>
        <w:spacing w:line="276" w:lineRule="auto"/>
        <w:jc w:val="center"/>
        <w:outlineLvl w:val="0"/>
        <w:rPr>
          <w:b/>
          <w:lang w:val="ro-RO"/>
        </w:rPr>
      </w:pPr>
      <w:proofErr w:type="spellStart"/>
      <w:r w:rsidRPr="00BF720B">
        <w:rPr>
          <w:b/>
        </w:rPr>
        <w:t>Președintele</w:t>
      </w:r>
      <w:proofErr w:type="spellEnd"/>
      <w:r w:rsidRPr="00BF720B">
        <w:rPr>
          <w:b/>
        </w:rPr>
        <w:t xml:space="preserve"> </w:t>
      </w:r>
      <w:proofErr w:type="spellStart"/>
      <w:r w:rsidRPr="00BF720B">
        <w:rPr>
          <w:b/>
        </w:rPr>
        <w:t>Autorității</w:t>
      </w:r>
      <w:proofErr w:type="spellEnd"/>
      <w:r w:rsidRPr="00BF720B">
        <w:rPr>
          <w:b/>
        </w:rPr>
        <w:t xml:space="preserve"> </w:t>
      </w:r>
      <w:proofErr w:type="spellStart"/>
      <w:r w:rsidRPr="00BF720B">
        <w:rPr>
          <w:b/>
        </w:rPr>
        <w:t>Naționale</w:t>
      </w:r>
      <w:proofErr w:type="spellEnd"/>
      <w:r w:rsidRPr="00BF720B">
        <w:rPr>
          <w:b/>
        </w:rPr>
        <w:t xml:space="preserve"> de </w:t>
      </w:r>
      <w:proofErr w:type="spellStart"/>
      <w:r w:rsidRPr="00BF720B">
        <w:rPr>
          <w:b/>
        </w:rPr>
        <w:t>Reglementare</w:t>
      </w:r>
      <w:proofErr w:type="spellEnd"/>
      <w:r w:rsidRPr="00BF720B">
        <w:rPr>
          <w:b/>
        </w:rPr>
        <w:t xml:space="preserve"> </w:t>
      </w:r>
      <w:proofErr w:type="spellStart"/>
      <w:r w:rsidRPr="00BF720B">
        <w:rPr>
          <w:b/>
        </w:rPr>
        <w:t>în</w:t>
      </w:r>
      <w:proofErr w:type="spellEnd"/>
      <w:r w:rsidRPr="00BF720B">
        <w:rPr>
          <w:b/>
        </w:rPr>
        <w:t xml:space="preserve"> </w:t>
      </w:r>
      <w:proofErr w:type="spellStart"/>
      <w:r w:rsidRPr="00BF720B">
        <w:rPr>
          <w:b/>
        </w:rPr>
        <w:t>Domeniul</w:t>
      </w:r>
      <w:proofErr w:type="spellEnd"/>
      <w:r w:rsidRPr="00BF720B">
        <w:rPr>
          <w:b/>
        </w:rPr>
        <w:t xml:space="preserve"> </w:t>
      </w:r>
      <w:proofErr w:type="spellStart"/>
      <w:r w:rsidRPr="00BF720B">
        <w:rPr>
          <w:b/>
        </w:rPr>
        <w:t>Energiei</w:t>
      </w:r>
      <w:proofErr w:type="spellEnd"/>
    </w:p>
    <w:p w14:paraId="5805EFC2" w14:textId="77777777" w:rsidR="00BF720B" w:rsidRPr="00BF720B" w:rsidRDefault="00BF720B" w:rsidP="00BF720B">
      <w:pPr>
        <w:spacing w:line="276" w:lineRule="auto"/>
        <w:jc w:val="center"/>
        <w:outlineLvl w:val="0"/>
        <w:rPr>
          <w:b/>
        </w:rPr>
      </w:pPr>
      <w:r w:rsidRPr="00BF720B">
        <w:rPr>
          <w:b/>
        </w:rPr>
        <w:t>Dumitru CHIRIȚĂ</w:t>
      </w:r>
    </w:p>
    <w:p w14:paraId="050DAFEC" w14:textId="66F31A8C" w:rsidR="00BF720B" w:rsidRDefault="00BF720B" w:rsidP="00472ADB">
      <w:pPr>
        <w:pStyle w:val="rvps1"/>
        <w:spacing w:before="0" w:beforeAutospacing="0" w:after="120" w:afterAutospacing="0" w:line="312" w:lineRule="auto"/>
        <w:ind w:left="426" w:right="567"/>
        <w:rPr>
          <w:noProof/>
          <w:lang w:val="ro-RO"/>
        </w:rPr>
      </w:pPr>
    </w:p>
    <w:p w14:paraId="174E6BB7" w14:textId="368712D0" w:rsidR="00AE08FF" w:rsidRDefault="00AE08FF" w:rsidP="00472ADB">
      <w:pPr>
        <w:pStyle w:val="rvps1"/>
        <w:spacing w:before="0" w:beforeAutospacing="0" w:after="120" w:afterAutospacing="0" w:line="312" w:lineRule="auto"/>
        <w:ind w:left="426" w:right="567"/>
        <w:rPr>
          <w:noProof/>
          <w:lang w:val="ro-RO"/>
        </w:rPr>
      </w:pPr>
    </w:p>
    <w:p w14:paraId="76E98C67" w14:textId="78BC3942" w:rsidR="00AE08FF" w:rsidRDefault="00AE08FF" w:rsidP="00472ADB">
      <w:pPr>
        <w:pStyle w:val="rvps1"/>
        <w:spacing w:before="0" w:beforeAutospacing="0" w:after="120" w:afterAutospacing="0" w:line="312" w:lineRule="auto"/>
        <w:ind w:left="426" w:right="567"/>
        <w:rPr>
          <w:noProof/>
          <w:lang w:val="ro-RO"/>
        </w:rPr>
      </w:pPr>
    </w:p>
    <w:p w14:paraId="67EDA444" w14:textId="22C3B852" w:rsidR="00AE08FF" w:rsidRDefault="00AE08FF" w:rsidP="00472ADB">
      <w:pPr>
        <w:pStyle w:val="rvps1"/>
        <w:spacing w:before="0" w:beforeAutospacing="0" w:after="120" w:afterAutospacing="0" w:line="312" w:lineRule="auto"/>
        <w:ind w:left="426" w:right="567"/>
        <w:rPr>
          <w:noProof/>
          <w:lang w:val="ro-RO"/>
        </w:rPr>
      </w:pPr>
    </w:p>
    <w:p w14:paraId="4982DFAE" w14:textId="68F9C9F7" w:rsidR="00AE08FF" w:rsidRDefault="00AE08FF" w:rsidP="00472ADB">
      <w:pPr>
        <w:pStyle w:val="rvps1"/>
        <w:spacing w:before="0" w:beforeAutospacing="0" w:after="120" w:afterAutospacing="0" w:line="312" w:lineRule="auto"/>
        <w:ind w:left="426" w:right="567"/>
        <w:rPr>
          <w:noProof/>
          <w:lang w:val="ro-RO"/>
        </w:rPr>
      </w:pPr>
    </w:p>
    <w:p w14:paraId="5D55C169" w14:textId="040B5603" w:rsidR="008111E9" w:rsidRDefault="008111E9" w:rsidP="008111E9">
      <w:pPr>
        <w:spacing w:after="200" w:line="280" w:lineRule="exact"/>
        <w:jc w:val="right"/>
        <w:rPr>
          <w:b/>
          <w:bCs/>
          <w:lang w:val="ro-RO"/>
        </w:rPr>
      </w:pPr>
      <w:r>
        <w:rPr>
          <w:b/>
          <w:bCs/>
          <w:lang w:val="ro-RO"/>
        </w:rPr>
        <w:lastRenderedPageBreak/>
        <w:t>ANEXĂ</w:t>
      </w:r>
    </w:p>
    <w:p w14:paraId="4AE8AF2F" w14:textId="77777777" w:rsidR="008111E9" w:rsidRDefault="008111E9" w:rsidP="00AE08FF">
      <w:pPr>
        <w:spacing w:after="200" w:line="280" w:lineRule="exact"/>
        <w:jc w:val="center"/>
        <w:rPr>
          <w:b/>
          <w:bCs/>
          <w:lang w:val="ro-RO"/>
        </w:rPr>
      </w:pPr>
    </w:p>
    <w:p w14:paraId="32D926F3" w14:textId="3DE9BC46" w:rsidR="00AE08FF" w:rsidRPr="009D4D40" w:rsidRDefault="00AE08FF" w:rsidP="00AE08FF">
      <w:pPr>
        <w:spacing w:after="200" w:line="280" w:lineRule="exact"/>
        <w:jc w:val="center"/>
        <w:rPr>
          <w:b/>
          <w:bCs/>
          <w:lang w:val="ro-RO"/>
        </w:rPr>
      </w:pPr>
      <w:r w:rsidRPr="009D4D40">
        <w:rPr>
          <w:b/>
          <w:bCs/>
          <w:lang w:val="ro-RO"/>
        </w:rPr>
        <w:t>Regulament de organizare şi funcţionare a pieţei organizate de energie electrică, administrată de Societatea Bursa Română de Mărfuri - S.A.</w:t>
      </w:r>
    </w:p>
    <w:p w14:paraId="4FB80394" w14:textId="77777777" w:rsidR="00AE08FF" w:rsidRPr="009D4D40" w:rsidRDefault="00AE08FF" w:rsidP="00AE08FF">
      <w:pPr>
        <w:spacing w:after="200" w:line="280" w:lineRule="exact"/>
        <w:jc w:val="both"/>
        <w:rPr>
          <w:rStyle w:val="alb"/>
          <w:b/>
          <w:bCs/>
          <w:lang w:val="ro-RO"/>
        </w:rPr>
      </w:pPr>
    </w:p>
    <w:p w14:paraId="616E33A8" w14:textId="77777777" w:rsidR="00AE08FF" w:rsidRPr="009D4D40" w:rsidRDefault="00AE08FF" w:rsidP="00AE08FF">
      <w:pPr>
        <w:spacing w:after="200" w:line="280" w:lineRule="exact"/>
        <w:jc w:val="both"/>
        <w:rPr>
          <w:b/>
          <w:bCs/>
          <w:lang w:val="ro-RO"/>
        </w:rPr>
      </w:pPr>
      <w:r w:rsidRPr="009D4D40">
        <w:rPr>
          <w:rStyle w:val="alb"/>
          <w:b/>
          <w:bCs/>
          <w:lang w:val="ro-RO"/>
        </w:rPr>
        <w:t xml:space="preserve">CAPITOLUL I: </w:t>
      </w:r>
      <w:r w:rsidRPr="009D4D40">
        <w:rPr>
          <w:rStyle w:val="atl"/>
          <w:b/>
          <w:bCs/>
          <w:lang w:val="ro-RO"/>
        </w:rPr>
        <w:t>Scop şi domeniu de aplicare</w:t>
      </w:r>
    </w:p>
    <w:p w14:paraId="5BC0ADA3" w14:textId="77777777" w:rsidR="00AE08FF" w:rsidRPr="009D4D40" w:rsidRDefault="00AE08FF" w:rsidP="00AE08FF">
      <w:pPr>
        <w:spacing w:after="200" w:line="280" w:lineRule="exact"/>
        <w:jc w:val="both"/>
        <w:rPr>
          <w:lang w:val="ro-RO"/>
        </w:rPr>
      </w:pPr>
      <w:r w:rsidRPr="009D4D40">
        <w:rPr>
          <w:rStyle w:val="alb"/>
          <w:lang w:val="ro-RO"/>
        </w:rPr>
        <w:t xml:space="preserve">Art. 1 </w:t>
      </w:r>
    </w:p>
    <w:p w14:paraId="09D23EDA" w14:textId="77777777" w:rsidR="00AE08FF" w:rsidRDefault="00AE08FF" w:rsidP="00AE08FF">
      <w:pPr>
        <w:spacing w:after="200" w:line="280" w:lineRule="exact"/>
        <w:jc w:val="both"/>
        <w:rPr>
          <w:lang w:val="ro-RO"/>
        </w:rPr>
      </w:pPr>
      <w:r w:rsidRPr="009D4D40">
        <w:rPr>
          <w:lang w:val="ro-RO"/>
        </w:rPr>
        <w:t>Prezentul regulament stabileşte cadrul organizat pentru tranzacţionarea energiei electrice pe piaţa organizată de energie electrică, administrată de Societatea Bursa Română de Mărfuri - S.A. prin intermediul unor platforme de tranzacţionare electronice administrate de Societatea Bursa Română de Mărfuri - S.A.</w:t>
      </w:r>
    </w:p>
    <w:p w14:paraId="61C1F59A" w14:textId="77777777" w:rsidR="00AE08FF" w:rsidRPr="009D4D40" w:rsidRDefault="00AE08FF" w:rsidP="00AE08FF">
      <w:pPr>
        <w:spacing w:after="200" w:line="280" w:lineRule="exact"/>
        <w:jc w:val="both"/>
        <w:rPr>
          <w:lang w:val="ro-RO"/>
        </w:rPr>
      </w:pPr>
      <w:r w:rsidRPr="009D4D40">
        <w:rPr>
          <w:lang w:val="ro-RO"/>
        </w:rPr>
        <w:t>Societatea Bursa Română de Mărfuri - S.A</w:t>
      </w:r>
      <w:r w:rsidRPr="000A5FC6">
        <w:rPr>
          <w:lang w:val="ro-RO"/>
        </w:rPr>
        <w:t xml:space="preserve"> organizează piețe de energie electrică la termen, pieţe pentru ziua următoare şi pieţe intrazilnice, în vederea tranzacţionării energiei electrice în condiţii concurenţiale.</w:t>
      </w:r>
    </w:p>
    <w:p w14:paraId="68F80EED" w14:textId="77777777" w:rsidR="00AE08FF" w:rsidRPr="009D4D40" w:rsidRDefault="00AE08FF" w:rsidP="00AE08FF">
      <w:pPr>
        <w:spacing w:after="200" w:line="280" w:lineRule="exact"/>
        <w:jc w:val="both"/>
        <w:rPr>
          <w:lang w:val="ro-RO"/>
        </w:rPr>
      </w:pPr>
      <w:r w:rsidRPr="009D4D40">
        <w:rPr>
          <w:rStyle w:val="alb"/>
          <w:lang w:val="ro-RO"/>
        </w:rPr>
        <w:t xml:space="preserve">Art. 2 </w:t>
      </w:r>
    </w:p>
    <w:p w14:paraId="0F618F37" w14:textId="77777777" w:rsidR="00AE08FF" w:rsidRPr="009D4D40" w:rsidRDefault="00AE08FF" w:rsidP="00AE08FF">
      <w:pPr>
        <w:spacing w:after="200" w:line="280" w:lineRule="exact"/>
        <w:jc w:val="both"/>
        <w:rPr>
          <w:lang w:val="ro-RO"/>
        </w:rPr>
      </w:pPr>
      <w:r w:rsidRPr="009D4D40">
        <w:rPr>
          <w:lang w:val="ro-RO"/>
        </w:rPr>
        <w:t>Prezentul regulament stabileşte prevederi privind:</w:t>
      </w:r>
    </w:p>
    <w:p w14:paraId="2CBFE0C9" w14:textId="77777777" w:rsidR="00AE08FF" w:rsidRPr="009D4D40" w:rsidRDefault="00AE08FF" w:rsidP="00AE08FF">
      <w:pPr>
        <w:spacing w:after="200" w:line="280" w:lineRule="exact"/>
        <w:jc w:val="both"/>
        <w:rPr>
          <w:rStyle w:val="alb"/>
          <w:lang w:val="ro-RO"/>
        </w:rPr>
      </w:pPr>
      <w:r w:rsidRPr="009D4D40">
        <w:rPr>
          <w:rStyle w:val="alb"/>
          <w:lang w:val="ro-RO"/>
        </w:rPr>
        <w:t xml:space="preserve">a) segmentele pieţei organizate administrate de </w:t>
      </w:r>
      <w:r w:rsidRPr="009D4D40">
        <w:rPr>
          <w:lang w:val="ro-RO"/>
        </w:rPr>
        <w:t>Bursa Română de Mărfuri (Romanian Commodities Exchange) - S.A.</w:t>
      </w:r>
      <w:r w:rsidRPr="009D4D40">
        <w:rPr>
          <w:rStyle w:val="alb"/>
          <w:lang w:val="ro-RO"/>
        </w:rPr>
        <w:t>;</w:t>
      </w:r>
    </w:p>
    <w:p w14:paraId="581F5483" w14:textId="77777777" w:rsidR="00AE08FF" w:rsidRPr="009D4D40" w:rsidRDefault="00AE08FF" w:rsidP="00AE08FF">
      <w:pPr>
        <w:spacing w:after="200" w:line="280" w:lineRule="exact"/>
        <w:jc w:val="both"/>
        <w:rPr>
          <w:rStyle w:val="alb"/>
          <w:lang w:val="ro-RO"/>
        </w:rPr>
      </w:pPr>
      <w:r w:rsidRPr="009D4D40">
        <w:rPr>
          <w:rStyle w:val="alb"/>
          <w:lang w:val="ro-RO"/>
        </w:rPr>
        <w:t xml:space="preserve">b) datele de identificare ale entităţii care îşi asumă rolul de contraparte în cadrul fiecăreia dintre pieţele produselor standardizate la termen, precum şi al entităţii care îşi asumă </w:t>
      </w:r>
      <w:r>
        <w:rPr>
          <w:rStyle w:val="alb"/>
          <w:lang w:val="ro-RO"/>
        </w:rPr>
        <w:t xml:space="preserve">rolul de contraparte/casa de compensare </w:t>
      </w:r>
      <w:r w:rsidRPr="009D4D40">
        <w:rPr>
          <w:rStyle w:val="alb"/>
          <w:lang w:val="ro-RO"/>
        </w:rPr>
        <w:t>în cadrul pieţei instrumentelor derivate din domeniul energiei electrice decontate prin livrare fizică;</w:t>
      </w:r>
    </w:p>
    <w:p w14:paraId="44FA0918" w14:textId="77777777" w:rsidR="00AE08FF" w:rsidRPr="009D4D40" w:rsidRDefault="00AE08FF" w:rsidP="00AE08FF">
      <w:pPr>
        <w:spacing w:after="200" w:line="280" w:lineRule="exact"/>
        <w:jc w:val="both"/>
        <w:rPr>
          <w:rStyle w:val="alb"/>
          <w:lang w:val="ro-RO"/>
        </w:rPr>
      </w:pPr>
      <w:r w:rsidRPr="009D4D40">
        <w:rPr>
          <w:rStyle w:val="alb"/>
          <w:lang w:val="ro-RO"/>
        </w:rPr>
        <w:t>c) descrierea produselor destinate tranzacţionării în cadrul fiecărui segment al pieţei organizate;</w:t>
      </w:r>
    </w:p>
    <w:p w14:paraId="473BBFF3" w14:textId="77777777" w:rsidR="00AE08FF" w:rsidRPr="009D4D40" w:rsidRDefault="00AE08FF" w:rsidP="00AE08FF">
      <w:pPr>
        <w:spacing w:after="200" w:line="280" w:lineRule="exact"/>
        <w:jc w:val="both"/>
        <w:rPr>
          <w:rStyle w:val="alb"/>
          <w:lang w:val="ro-RO"/>
        </w:rPr>
      </w:pPr>
      <w:r w:rsidRPr="009D4D40">
        <w:rPr>
          <w:rStyle w:val="alb"/>
          <w:lang w:val="ro-RO"/>
        </w:rPr>
        <w:t>d) mecanismele de garantare, compensare, decontare a tranzacţiilor încheiate în cadrul fiecărei pieţe organizate la termen;</w:t>
      </w:r>
    </w:p>
    <w:p w14:paraId="5A3FAC23" w14:textId="77777777" w:rsidR="00AE08FF" w:rsidRPr="009D4D40" w:rsidRDefault="00AE08FF" w:rsidP="00AE08FF">
      <w:pPr>
        <w:spacing w:after="200" w:line="280" w:lineRule="exact"/>
        <w:jc w:val="both"/>
        <w:rPr>
          <w:rStyle w:val="alb"/>
          <w:lang w:val="ro-RO"/>
        </w:rPr>
      </w:pPr>
      <w:r w:rsidRPr="009D4D40">
        <w:rPr>
          <w:rStyle w:val="alb"/>
          <w:lang w:val="ro-RO"/>
        </w:rPr>
        <w:t>e) cadrul de organizare şi modul de desfăşurare a şedinţelor de tranzacţionare;</w:t>
      </w:r>
    </w:p>
    <w:p w14:paraId="57BB92E8" w14:textId="77777777" w:rsidR="00AE08FF" w:rsidRPr="009D4D40" w:rsidRDefault="00AE08FF" w:rsidP="00AE08FF">
      <w:pPr>
        <w:spacing w:after="200" w:line="280" w:lineRule="exact"/>
        <w:jc w:val="both"/>
        <w:rPr>
          <w:rStyle w:val="alb"/>
          <w:lang w:val="ro-RO"/>
        </w:rPr>
      </w:pPr>
      <w:r w:rsidRPr="009D4D40">
        <w:rPr>
          <w:rStyle w:val="alb"/>
          <w:lang w:val="ro-RO"/>
        </w:rPr>
        <w:t>f)  mecanismele de tranzacţionare utilizate;</w:t>
      </w:r>
    </w:p>
    <w:p w14:paraId="51FFA01A" w14:textId="77777777" w:rsidR="00AE08FF" w:rsidRPr="009D4D40" w:rsidRDefault="00AE08FF" w:rsidP="00AE08FF">
      <w:pPr>
        <w:spacing w:after="200" w:line="280" w:lineRule="exact"/>
        <w:jc w:val="both"/>
        <w:rPr>
          <w:lang w:val="ro-RO"/>
        </w:rPr>
      </w:pPr>
      <w:r w:rsidRPr="009D4D40">
        <w:rPr>
          <w:rStyle w:val="alb"/>
          <w:lang w:val="ro-RO"/>
        </w:rPr>
        <w:t>g) informaţiile publicate zilnic.</w:t>
      </w:r>
    </w:p>
    <w:p w14:paraId="56ADECC5" w14:textId="77777777" w:rsidR="00AE08FF" w:rsidRPr="009D4D40" w:rsidRDefault="00AE08FF" w:rsidP="00AE08FF">
      <w:pPr>
        <w:spacing w:after="200" w:line="280" w:lineRule="exact"/>
        <w:jc w:val="both"/>
        <w:rPr>
          <w:lang w:val="ro-RO"/>
        </w:rPr>
      </w:pPr>
      <w:r w:rsidRPr="009D4D40">
        <w:rPr>
          <w:rStyle w:val="alb"/>
          <w:lang w:val="ro-RO"/>
        </w:rPr>
        <w:t xml:space="preserve">Art. 3 </w:t>
      </w:r>
    </w:p>
    <w:p w14:paraId="69612DE9" w14:textId="77777777" w:rsidR="00AE08FF" w:rsidRPr="009D4D40" w:rsidRDefault="00AE08FF" w:rsidP="00AE08FF">
      <w:pPr>
        <w:spacing w:after="200" w:line="280" w:lineRule="exact"/>
        <w:jc w:val="both"/>
        <w:rPr>
          <w:lang w:val="ro-RO"/>
        </w:rPr>
      </w:pPr>
      <w:r w:rsidRPr="009D4D40">
        <w:rPr>
          <w:lang w:val="ro-RO"/>
        </w:rPr>
        <w:t>Prezentul regulament se aplică:</w:t>
      </w:r>
    </w:p>
    <w:p w14:paraId="502B3682" w14:textId="77777777" w:rsidR="00AE08FF" w:rsidRPr="009D4D40" w:rsidRDefault="00AE08FF" w:rsidP="00AE08FF">
      <w:pPr>
        <w:spacing w:after="200" w:line="280" w:lineRule="exact"/>
        <w:jc w:val="both"/>
        <w:rPr>
          <w:lang w:val="ro-RO"/>
        </w:rPr>
      </w:pPr>
      <w:r w:rsidRPr="009D4D40">
        <w:rPr>
          <w:rStyle w:val="alb"/>
          <w:lang w:val="ro-RO"/>
        </w:rPr>
        <w:t xml:space="preserve">a) </w:t>
      </w:r>
      <w:r w:rsidRPr="009D4D40">
        <w:rPr>
          <w:lang w:val="ro-RO"/>
        </w:rPr>
        <w:t>participanţilor la piața organizată administrată de Bursa Română de Mărfuri (Romanian Commodities Exchange) - S.A.;</w:t>
      </w:r>
    </w:p>
    <w:p w14:paraId="24D70487" w14:textId="77777777" w:rsidR="00AE08FF" w:rsidRDefault="00AE08FF" w:rsidP="00AE08FF">
      <w:pPr>
        <w:spacing w:after="200" w:line="280" w:lineRule="exact"/>
        <w:jc w:val="both"/>
        <w:rPr>
          <w:lang w:val="ro-RO"/>
        </w:rPr>
      </w:pPr>
      <w:r w:rsidRPr="009D4D40">
        <w:rPr>
          <w:rStyle w:val="alb"/>
          <w:lang w:val="ro-RO"/>
        </w:rPr>
        <w:t xml:space="preserve">b) </w:t>
      </w:r>
      <w:r w:rsidRPr="009D4D40">
        <w:rPr>
          <w:lang w:val="ro-RO"/>
        </w:rPr>
        <w:t xml:space="preserve">Bursei Române de Mărfuri - S.A., în calitate de operator al pieţei </w:t>
      </w:r>
      <w:r w:rsidRPr="009D4D40">
        <w:rPr>
          <w:rStyle w:val="alb"/>
          <w:lang w:val="ro-RO"/>
        </w:rPr>
        <w:t>organizate</w:t>
      </w:r>
      <w:r w:rsidRPr="009D4D40">
        <w:rPr>
          <w:lang w:val="ro-RO"/>
        </w:rPr>
        <w:t>.</w:t>
      </w:r>
    </w:p>
    <w:p w14:paraId="67D566B6" w14:textId="77777777" w:rsidR="00AE08FF" w:rsidRDefault="00AE08FF" w:rsidP="00AE08FF">
      <w:pPr>
        <w:spacing w:after="200" w:line="280" w:lineRule="exact"/>
        <w:jc w:val="both"/>
        <w:rPr>
          <w:lang w:val="ro-RO"/>
        </w:rPr>
      </w:pPr>
    </w:p>
    <w:p w14:paraId="00D252C0" w14:textId="77777777" w:rsidR="00AE08FF" w:rsidRPr="009D4D40" w:rsidRDefault="00AE08FF" w:rsidP="00AE08FF">
      <w:pPr>
        <w:spacing w:after="200" w:line="280" w:lineRule="exact"/>
        <w:jc w:val="both"/>
        <w:rPr>
          <w:lang w:val="ro-RO"/>
        </w:rPr>
      </w:pPr>
    </w:p>
    <w:p w14:paraId="1FBD422E" w14:textId="77777777" w:rsidR="00AE08FF" w:rsidRPr="009D4D40" w:rsidRDefault="00AE08FF" w:rsidP="00AE08FF">
      <w:pPr>
        <w:spacing w:after="200" w:line="280" w:lineRule="exact"/>
        <w:jc w:val="both"/>
        <w:rPr>
          <w:b/>
          <w:bCs/>
          <w:lang w:val="ro-RO"/>
        </w:rPr>
      </w:pPr>
      <w:r w:rsidRPr="009D4D40">
        <w:rPr>
          <w:rStyle w:val="alb"/>
          <w:b/>
          <w:bCs/>
          <w:lang w:val="ro-RO"/>
        </w:rPr>
        <w:t xml:space="preserve">CAPITOLUL II: </w:t>
      </w:r>
      <w:r w:rsidRPr="009D4D40">
        <w:rPr>
          <w:rStyle w:val="atl"/>
          <w:b/>
          <w:bCs/>
          <w:lang w:val="ro-RO"/>
        </w:rPr>
        <w:t>Definiţii şi abrevieri</w:t>
      </w:r>
    </w:p>
    <w:p w14:paraId="3AA09B8E" w14:textId="77777777" w:rsidR="00AE08FF" w:rsidRPr="009D4D40" w:rsidRDefault="00AE08FF" w:rsidP="00AE08FF">
      <w:pPr>
        <w:spacing w:after="200" w:line="280" w:lineRule="exact"/>
        <w:jc w:val="both"/>
        <w:rPr>
          <w:lang w:val="ro-RO"/>
        </w:rPr>
      </w:pPr>
      <w:r w:rsidRPr="009D4D40">
        <w:rPr>
          <w:rStyle w:val="alb"/>
          <w:lang w:val="ro-RO"/>
        </w:rPr>
        <w:lastRenderedPageBreak/>
        <w:t xml:space="preserve">Art. 4 </w:t>
      </w:r>
    </w:p>
    <w:p w14:paraId="3E7C6872" w14:textId="77777777" w:rsidR="00AE08FF" w:rsidRPr="009D4D40" w:rsidRDefault="00AE08FF" w:rsidP="00AE08FF">
      <w:pPr>
        <w:spacing w:after="200" w:line="280" w:lineRule="exact"/>
        <w:jc w:val="both"/>
        <w:rPr>
          <w:lang w:val="ro-RO"/>
        </w:rPr>
      </w:pPr>
      <w:r w:rsidRPr="009D4D40">
        <w:rPr>
          <w:rStyle w:val="alb"/>
          <w:lang w:val="ro-RO"/>
        </w:rPr>
        <w:t xml:space="preserve">(1) </w:t>
      </w:r>
      <w:r w:rsidRPr="009D4D40">
        <w:rPr>
          <w:rStyle w:val="atl"/>
          <w:lang w:val="ro-RO"/>
        </w:rPr>
        <w:t>În înţelesul prezentului regulament, termenii de mai jos au semnificaţiile următoare:</w:t>
      </w:r>
    </w:p>
    <w:p w14:paraId="45BFB515" w14:textId="77777777" w:rsidR="00AE08FF" w:rsidRPr="009D4D40" w:rsidRDefault="00AE08FF" w:rsidP="00AE08FF">
      <w:pPr>
        <w:spacing w:after="200" w:line="280" w:lineRule="exact"/>
        <w:jc w:val="both"/>
        <w:rPr>
          <w:lang w:val="ro-RO"/>
        </w:rPr>
      </w:pPr>
      <w:r w:rsidRPr="009D4D40">
        <w:rPr>
          <w:rStyle w:val="alb"/>
          <w:lang w:val="ro-RO"/>
        </w:rPr>
        <w:t>a)</w:t>
      </w:r>
      <w:r w:rsidRPr="009D4D40">
        <w:rPr>
          <w:i/>
          <w:iCs/>
          <w:lang w:val="ro-RO"/>
        </w:rPr>
        <w:t>broker</w:t>
      </w:r>
      <w:r w:rsidRPr="009D4D40">
        <w:rPr>
          <w:lang w:val="ro-RO"/>
        </w:rPr>
        <w:t xml:space="preserve"> - persoana fizică ce acţionează în numele şi pe seama unui participant în relaţia cu Bursa Română de Mărfuri - S.A., având ca principale atribuţii introducerea şi întreţinerea ordinelor în timpul sesiunilor de tranzacţionare/licitaţiilor, şi care are dreptul de a angaja răspunderea participantului pe care îl reprezintă în relaţia cu Bursa Română de Mărfuri - S.A.;</w:t>
      </w:r>
    </w:p>
    <w:p w14:paraId="6692AE09" w14:textId="295D7D66" w:rsidR="00AE08FF" w:rsidRPr="009D4D40" w:rsidRDefault="00AE08FF" w:rsidP="00AE08FF">
      <w:pPr>
        <w:spacing w:after="200" w:line="280" w:lineRule="exact"/>
        <w:jc w:val="both"/>
        <w:rPr>
          <w:lang w:val="ro-RO"/>
        </w:rPr>
      </w:pPr>
      <w:r w:rsidRPr="009D4D40">
        <w:rPr>
          <w:rStyle w:val="alb"/>
          <w:lang w:val="ro-RO"/>
        </w:rPr>
        <w:t>b)</w:t>
      </w:r>
      <w:r w:rsidRPr="009D4D40">
        <w:rPr>
          <w:i/>
          <w:iCs/>
          <w:lang w:val="ro-RO"/>
        </w:rPr>
        <w:t>contraparte</w:t>
      </w:r>
      <w:r w:rsidRPr="009D4D40">
        <w:rPr>
          <w:lang w:val="ro-RO"/>
        </w:rPr>
        <w:t xml:space="preserve"> - Bursa Română de Mărfuri - S.A., care </w:t>
      </w:r>
      <w:r w:rsidRPr="003B6231">
        <w:rPr>
          <w:lang w:val="ro-RO"/>
        </w:rPr>
        <w:t xml:space="preserve">asigură rolul de contraparte </w:t>
      </w:r>
      <w:r w:rsidRPr="009D4D40">
        <w:rPr>
          <w:rStyle w:val="alb"/>
          <w:lang w:val="ro-RO"/>
        </w:rPr>
        <w:t>în cadrul fiecăreia dintre pieţele produselor standardizate la termen, precum şi al pieţei instrumentelor derivate din domeniul energiei electrice decontate prin livrare fizică,</w:t>
      </w:r>
      <w:r w:rsidRPr="009D4D40">
        <w:rPr>
          <w:lang w:val="ro-RO"/>
        </w:rPr>
        <w:t xml:space="preserve"> conform procedurilor specifice şi reglementărilor contrapărţii. Bursa Română de Mărfuri - S.A. își asumă și rolul de casă de compensare, conform procedurilor specifice şi reglementărilor contrapărţii, pentru tranzacțiile realizate prin intermediul contrapărții sau care sunt acceptate pentru compensare post-tranzacționare;</w:t>
      </w:r>
    </w:p>
    <w:p w14:paraId="242B6D15" w14:textId="77777777" w:rsidR="00AE08FF" w:rsidRPr="009D4D40" w:rsidRDefault="00AE08FF" w:rsidP="00AE08FF">
      <w:pPr>
        <w:spacing w:after="200" w:line="280" w:lineRule="exact"/>
        <w:jc w:val="both"/>
        <w:rPr>
          <w:lang w:val="ro-RO"/>
        </w:rPr>
      </w:pPr>
      <w:r w:rsidRPr="009D4D40">
        <w:rPr>
          <w:rStyle w:val="alb"/>
          <w:lang w:val="ro-RO"/>
        </w:rPr>
        <w:t>c)</w:t>
      </w:r>
      <w:r w:rsidRPr="009D4D40">
        <w:rPr>
          <w:i/>
          <w:iCs/>
          <w:lang w:val="ro-RO"/>
        </w:rPr>
        <w:t>convenţie de participare</w:t>
      </w:r>
      <w:r w:rsidRPr="009D4D40">
        <w:rPr>
          <w:lang w:val="ro-RO"/>
        </w:rPr>
        <w:t xml:space="preserve"> - acord standard definit de Bursa Română de Mărfuri - S.A., încheiat cu un participant, care prevede drepturile şi obligaţiile reciproce ale părţilor privind participarea la piaţă, stabilit în urma unui proces de consultare publică;</w:t>
      </w:r>
    </w:p>
    <w:p w14:paraId="310481FE" w14:textId="77777777" w:rsidR="00AE08FF" w:rsidRDefault="00AE08FF" w:rsidP="00AE08FF">
      <w:pPr>
        <w:spacing w:after="200" w:line="280" w:lineRule="exact"/>
        <w:jc w:val="both"/>
        <w:rPr>
          <w:lang w:val="ro-RO"/>
        </w:rPr>
      </w:pPr>
      <w:r>
        <w:rPr>
          <w:rStyle w:val="alb"/>
          <w:lang w:val="ro-RO"/>
        </w:rPr>
        <w:t>d</w:t>
      </w:r>
      <w:r w:rsidRPr="009D4D40">
        <w:rPr>
          <w:rStyle w:val="alb"/>
          <w:lang w:val="ro-RO"/>
        </w:rPr>
        <w:t>)</w:t>
      </w:r>
      <w:r w:rsidRPr="009D4D40">
        <w:rPr>
          <w:i/>
          <w:iCs/>
          <w:lang w:val="ro-RO"/>
        </w:rPr>
        <w:t>ordin/ofertă de vânzare/cumpărare</w:t>
      </w:r>
      <w:r w:rsidRPr="009D4D40">
        <w:rPr>
          <w:lang w:val="ro-RO"/>
        </w:rPr>
        <w:t xml:space="preserve"> - ofertă introdusă de către un participant, constând dintr-o pereche preţ-cantitate şi alte atribute specifice definite pentru fiecare produs în parte şi care reprezintă angajamentul ferm al participantului;</w:t>
      </w:r>
    </w:p>
    <w:p w14:paraId="14FBAC11" w14:textId="77777777" w:rsidR="00AE08FF" w:rsidRPr="00462976" w:rsidRDefault="00AE08FF" w:rsidP="00AE08FF">
      <w:pPr>
        <w:spacing w:after="200" w:line="280" w:lineRule="exact"/>
        <w:jc w:val="both"/>
        <w:rPr>
          <w:lang w:val="ro-RO"/>
        </w:rPr>
      </w:pPr>
      <w:r w:rsidRPr="00462976">
        <w:rPr>
          <w:lang w:val="ro-RO"/>
        </w:rPr>
        <w:t>j)</w:t>
      </w:r>
      <w:r w:rsidRPr="00E339A9">
        <w:rPr>
          <w:i/>
          <w:iCs/>
          <w:lang w:val="ro-RO"/>
        </w:rPr>
        <w:t>ofertă coiniţiatoare</w:t>
      </w:r>
      <w:r w:rsidRPr="00462976">
        <w:rPr>
          <w:lang w:val="ro-RO"/>
        </w:rPr>
        <w:t xml:space="preserve"> - ofertă de acelaşi tip cu oferta iniţiatoare, cu elemente identice, respectiv: aceeaşi cantitate de energie electrică, acelaşi profil zilnic de livrare şi aceeaşi durată a livrării, aceeaşi opţiune privind tranzacţionarea integrală/parţială, este de acelaşi sens - vânzarea sau cumpărarea - şi implică aderarea la acelaşi tip de contract cu cel propus de participantul iniţiator;</w:t>
      </w:r>
    </w:p>
    <w:p w14:paraId="1604C3E6" w14:textId="77777777" w:rsidR="00AE08FF" w:rsidRPr="009D4D40" w:rsidRDefault="00AE08FF" w:rsidP="00AE08FF">
      <w:pPr>
        <w:spacing w:after="200" w:line="280" w:lineRule="exact"/>
        <w:jc w:val="both"/>
        <w:rPr>
          <w:lang w:val="ro-RO"/>
        </w:rPr>
      </w:pPr>
      <w:r w:rsidRPr="00462976">
        <w:rPr>
          <w:lang w:val="ro-RO"/>
        </w:rPr>
        <w:t>k)</w:t>
      </w:r>
      <w:r w:rsidRPr="00E339A9">
        <w:rPr>
          <w:i/>
          <w:iCs/>
          <w:lang w:val="ro-RO"/>
        </w:rPr>
        <w:t>ofertă iniţiatoare</w:t>
      </w:r>
      <w:r w:rsidRPr="00462976">
        <w:rPr>
          <w:lang w:val="ro-RO"/>
        </w:rPr>
        <w:t xml:space="preserve"> - ofertă de energie electrică care iniţiază procesul de tranzacţionare în conformitate cu prevederile </w:t>
      </w:r>
      <w:r>
        <w:rPr>
          <w:lang w:val="ro-RO"/>
        </w:rPr>
        <w:t xml:space="preserve">Regulilor, ale </w:t>
      </w:r>
      <w:r w:rsidRPr="00462976">
        <w:rPr>
          <w:lang w:val="ro-RO"/>
        </w:rPr>
        <w:t>prezent</w:t>
      </w:r>
      <w:r>
        <w:rPr>
          <w:lang w:val="ro-RO"/>
        </w:rPr>
        <w:t>ului Regulament</w:t>
      </w:r>
      <w:r w:rsidRPr="00462976">
        <w:rPr>
          <w:lang w:val="ro-RO"/>
        </w:rPr>
        <w:t xml:space="preserve">, precum şi ale procedurilor operaţionale proprii ale </w:t>
      </w:r>
      <w:r>
        <w:rPr>
          <w:lang w:val="ro-RO"/>
        </w:rPr>
        <w:t>BRM</w:t>
      </w:r>
      <w:r w:rsidRPr="00462976">
        <w:rPr>
          <w:lang w:val="ro-RO"/>
        </w:rPr>
        <w:t>;</w:t>
      </w:r>
    </w:p>
    <w:p w14:paraId="4FDBF91D" w14:textId="77777777" w:rsidR="00AE08FF" w:rsidRPr="009D4D40" w:rsidRDefault="00AE08FF" w:rsidP="00AE08FF">
      <w:pPr>
        <w:spacing w:after="200" w:line="280" w:lineRule="exact"/>
        <w:jc w:val="both"/>
        <w:rPr>
          <w:lang w:val="ro-RO"/>
        </w:rPr>
      </w:pPr>
      <w:r>
        <w:rPr>
          <w:rStyle w:val="alb"/>
          <w:lang w:val="ro-RO"/>
        </w:rPr>
        <w:t>d</w:t>
      </w:r>
      <w:r w:rsidRPr="009D4D40">
        <w:rPr>
          <w:rStyle w:val="alb"/>
          <w:lang w:val="ro-RO"/>
        </w:rPr>
        <w:t>)</w:t>
      </w:r>
      <w:r w:rsidRPr="009D4D40">
        <w:rPr>
          <w:i/>
          <w:iCs/>
          <w:lang w:val="ro-RO"/>
        </w:rPr>
        <w:t>participant</w:t>
      </w:r>
      <w:r w:rsidRPr="009D4D40">
        <w:rPr>
          <w:lang w:val="ro-RO"/>
        </w:rPr>
        <w:t xml:space="preserve"> - persoană fizică sau juridică ce cumpără, vinde sau produce energie electrică, care este implicată în agregare sau care este un consumator dispecerizabil sau un operator de servicii de stocare a energiei, care are drept de participare la piaţă </w:t>
      </w:r>
      <w:r w:rsidRPr="0077591B">
        <w:rPr>
          <w:lang w:val="ro-RO"/>
        </w:rPr>
        <w:t xml:space="preserve">conform </w:t>
      </w:r>
      <w:r w:rsidRPr="000A5FC6">
        <w:rPr>
          <w:lang w:val="ro-RO"/>
        </w:rPr>
        <w:t>art. 8 alin. (1)</w:t>
      </w:r>
      <w:r>
        <w:rPr>
          <w:lang w:val="ro-RO"/>
        </w:rPr>
        <w:t xml:space="preserve"> din prezentul Regulament</w:t>
      </w:r>
      <w:r w:rsidRPr="0077591B">
        <w:rPr>
          <w:lang w:val="ro-RO"/>
        </w:rPr>
        <w:t>;</w:t>
      </w:r>
    </w:p>
    <w:p w14:paraId="44F0ADF8" w14:textId="77777777" w:rsidR="00AE08FF" w:rsidRPr="009D4D40" w:rsidRDefault="00AE08FF" w:rsidP="00AE08FF">
      <w:pPr>
        <w:spacing w:after="200" w:line="280" w:lineRule="exact"/>
        <w:jc w:val="both"/>
        <w:rPr>
          <w:lang w:val="ro-RO"/>
        </w:rPr>
      </w:pPr>
      <w:r>
        <w:rPr>
          <w:rStyle w:val="alb"/>
          <w:lang w:val="ro-RO"/>
        </w:rPr>
        <w:t>f</w:t>
      </w:r>
      <w:r w:rsidRPr="009D4D40">
        <w:rPr>
          <w:rStyle w:val="alb"/>
          <w:lang w:val="ro-RO"/>
        </w:rPr>
        <w:t>)</w:t>
      </w:r>
      <w:r w:rsidRPr="009D4D40">
        <w:rPr>
          <w:i/>
          <w:iCs/>
          <w:lang w:val="ro-RO"/>
        </w:rPr>
        <w:t>preţul tranzacţiei</w:t>
      </w:r>
      <w:r w:rsidRPr="009D4D40">
        <w:rPr>
          <w:lang w:val="ro-RO"/>
        </w:rPr>
        <w:t xml:space="preserve"> - preţul la care s-a efectuat tranzacţia, înregistrat şi afişat de sistemul de tranzacţionare, exprimat în lei/MWh sau EUR/MWh;</w:t>
      </w:r>
    </w:p>
    <w:p w14:paraId="604ED42A" w14:textId="77777777" w:rsidR="00AE08FF" w:rsidRPr="009D4D40" w:rsidRDefault="00AE08FF" w:rsidP="00AE08FF">
      <w:pPr>
        <w:spacing w:after="200" w:line="280" w:lineRule="exact"/>
        <w:jc w:val="both"/>
        <w:rPr>
          <w:lang w:val="ro-RO"/>
        </w:rPr>
      </w:pPr>
      <w:r>
        <w:rPr>
          <w:rStyle w:val="alb"/>
          <w:lang w:val="ro-RO"/>
        </w:rPr>
        <w:t>g)</w:t>
      </w:r>
      <w:r w:rsidRPr="009D4D40">
        <w:rPr>
          <w:i/>
          <w:iCs/>
          <w:lang w:val="ro-RO"/>
        </w:rPr>
        <w:t>raport de tranzacţionare</w:t>
      </w:r>
      <w:r w:rsidRPr="009D4D40">
        <w:rPr>
          <w:lang w:val="ro-RO"/>
        </w:rPr>
        <w:t xml:space="preserve"> - situaţie emisă de sistemele de tranzacţionare ale Bursei Române de Mărfuri - S.A. fiecărui participant pentru tranzacţiile proprii, conţinând date complete privind ordinele/ofertele introduse şi tranzacţiile încheiate;</w:t>
      </w:r>
    </w:p>
    <w:p w14:paraId="4B2E3DA0" w14:textId="77777777" w:rsidR="00AE08FF" w:rsidRPr="009D4D40" w:rsidRDefault="00AE08FF" w:rsidP="00AE08FF">
      <w:pPr>
        <w:spacing w:after="200" w:line="280" w:lineRule="exact"/>
        <w:jc w:val="both"/>
        <w:rPr>
          <w:lang w:val="ro-RO"/>
        </w:rPr>
      </w:pPr>
      <w:r>
        <w:rPr>
          <w:rStyle w:val="alb"/>
          <w:lang w:val="ro-RO"/>
        </w:rPr>
        <w:t>h</w:t>
      </w:r>
      <w:r w:rsidRPr="009D4D40">
        <w:rPr>
          <w:rStyle w:val="alb"/>
          <w:lang w:val="ro-RO"/>
        </w:rPr>
        <w:t>)</w:t>
      </w:r>
      <w:r w:rsidRPr="009D4D40">
        <w:rPr>
          <w:i/>
          <w:iCs/>
          <w:lang w:val="ro-RO"/>
        </w:rPr>
        <w:t>reglementările contrapărţii</w:t>
      </w:r>
      <w:r w:rsidRPr="009D4D40">
        <w:rPr>
          <w:lang w:val="ro-RO"/>
        </w:rPr>
        <w:t xml:space="preserve"> - set de reguli ce stabilesc mecanismele de decontare şi garantare, precum şi drepturile şi obligaţiile membrilor compensatori şi ale contrapărţii în cadrul procesului de tranzacţionare prin intermediul contrapărţii;</w:t>
      </w:r>
    </w:p>
    <w:p w14:paraId="47FF1252" w14:textId="77777777" w:rsidR="00AE08FF" w:rsidRPr="009D4D40" w:rsidRDefault="00AE08FF" w:rsidP="00AE08FF">
      <w:pPr>
        <w:spacing w:after="200" w:line="280" w:lineRule="exact"/>
        <w:jc w:val="both"/>
        <w:rPr>
          <w:lang w:val="ro-RO"/>
        </w:rPr>
      </w:pPr>
      <w:r>
        <w:rPr>
          <w:lang w:val="ro-RO"/>
        </w:rPr>
        <w:t>i</w:t>
      </w:r>
      <w:r w:rsidRPr="009D4D40">
        <w:rPr>
          <w:lang w:val="ro-RO"/>
        </w:rPr>
        <w:t>)</w:t>
      </w:r>
      <w:r w:rsidRPr="009D4D40">
        <w:rPr>
          <w:i/>
          <w:iCs/>
          <w:lang w:val="ro-RO"/>
        </w:rPr>
        <w:t>Regulile</w:t>
      </w:r>
      <w:r w:rsidRPr="009D4D40">
        <w:rPr>
          <w:lang w:val="ro-RO"/>
        </w:rPr>
        <w:t xml:space="preserve"> - Regulile generale privind pieţele organizate de energie electrică la termen, aprobate prin Ordinul Președintelui ANRE nr. 134/2022.</w:t>
      </w:r>
    </w:p>
    <w:p w14:paraId="1F6E9C8C" w14:textId="77777777" w:rsidR="00AE08FF" w:rsidRPr="009D4D40" w:rsidRDefault="00AE08FF" w:rsidP="00AE08FF">
      <w:pPr>
        <w:spacing w:after="200" w:line="280" w:lineRule="exact"/>
        <w:jc w:val="both"/>
        <w:rPr>
          <w:lang w:val="ro-RO"/>
        </w:rPr>
      </w:pPr>
      <w:r>
        <w:rPr>
          <w:rStyle w:val="alb"/>
          <w:lang w:val="ro-RO"/>
        </w:rPr>
        <w:t>j</w:t>
      </w:r>
      <w:r w:rsidRPr="009D4D40">
        <w:rPr>
          <w:rStyle w:val="alb"/>
          <w:lang w:val="ro-RO"/>
        </w:rPr>
        <w:t>)</w:t>
      </w:r>
      <w:r w:rsidRPr="009D4D40">
        <w:rPr>
          <w:i/>
          <w:iCs/>
          <w:lang w:val="ro-RO"/>
        </w:rPr>
        <w:t>sisteme de tranzacţionare</w:t>
      </w:r>
      <w:r w:rsidRPr="009D4D40">
        <w:rPr>
          <w:lang w:val="ro-RO"/>
        </w:rPr>
        <w:t xml:space="preserve"> - sisteme informatice exploatate şi administrate de Bursa Română de Mărfuri - S.A. în scopul realizării tranzacţiilor, care aplică un ansamblu de reguli şi mecanisme de ofertare, negociere şi tranzacţionare prevăzute de prezentul regulament;</w:t>
      </w:r>
    </w:p>
    <w:p w14:paraId="717868A5" w14:textId="77777777" w:rsidR="00AE08FF" w:rsidRPr="009D4D40" w:rsidRDefault="00AE08FF" w:rsidP="00AE08FF">
      <w:pPr>
        <w:spacing w:after="200" w:line="280" w:lineRule="exact"/>
        <w:jc w:val="both"/>
        <w:rPr>
          <w:lang w:val="ro-RO"/>
        </w:rPr>
      </w:pPr>
      <w:r>
        <w:rPr>
          <w:rStyle w:val="alb"/>
          <w:lang w:val="ro-RO"/>
        </w:rPr>
        <w:lastRenderedPageBreak/>
        <w:t>k</w:t>
      </w:r>
      <w:r w:rsidRPr="009D4D40">
        <w:rPr>
          <w:rStyle w:val="alb"/>
          <w:lang w:val="ro-RO"/>
        </w:rPr>
        <w:t>)</w:t>
      </w:r>
      <w:r w:rsidRPr="009D4D40">
        <w:rPr>
          <w:i/>
          <w:iCs/>
          <w:lang w:val="ro-RO"/>
        </w:rPr>
        <w:t>tranzacţie</w:t>
      </w:r>
      <w:r w:rsidRPr="009D4D40">
        <w:rPr>
          <w:lang w:val="ro-RO"/>
        </w:rPr>
        <w:t xml:space="preserve"> - operaţiune încheiată în sistemul de tranzacţionare în urma corelării unei oferte de vânzare cu o ofertă de cumpărare, conform algoritmilor specifici ai sistemelor de tranzacţionare.</w:t>
      </w:r>
    </w:p>
    <w:p w14:paraId="33536E37" w14:textId="77777777" w:rsidR="00AE08FF" w:rsidRPr="009D4D40" w:rsidRDefault="00AE08FF" w:rsidP="00AE08FF">
      <w:pPr>
        <w:spacing w:after="200" w:line="280" w:lineRule="exact"/>
        <w:jc w:val="both"/>
        <w:rPr>
          <w:lang w:val="ro-RO"/>
        </w:rPr>
      </w:pPr>
      <w:r w:rsidRPr="009D4D40">
        <w:rPr>
          <w:rStyle w:val="alb"/>
          <w:lang w:val="ro-RO"/>
        </w:rPr>
        <w:t xml:space="preserve">(2) </w:t>
      </w:r>
      <w:r w:rsidRPr="009D4D40">
        <w:rPr>
          <w:lang w:val="ro-RO"/>
        </w:rPr>
        <w:t>Definiţiile prevăzute la alin. (1) se completează cu definiţiile prevăzute în Legea energiei electrice şi a gazelor naturale nr. 123/2012, cu modificările şi completările ulterioare</w:t>
      </w:r>
      <w:r>
        <w:rPr>
          <w:lang w:val="ro-RO"/>
        </w:rPr>
        <w:t xml:space="preserve"> și în Reguli, după caz</w:t>
      </w:r>
      <w:r w:rsidRPr="009D4D40">
        <w:rPr>
          <w:lang w:val="ro-RO"/>
        </w:rPr>
        <w:t>.</w:t>
      </w:r>
    </w:p>
    <w:p w14:paraId="22B7F997" w14:textId="77777777" w:rsidR="00AE08FF" w:rsidRPr="009D4D40" w:rsidRDefault="00AE08FF" w:rsidP="00AE08FF">
      <w:pPr>
        <w:spacing w:after="200" w:line="280" w:lineRule="exact"/>
        <w:jc w:val="both"/>
        <w:rPr>
          <w:lang w:val="ro-RO"/>
        </w:rPr>
      </w:pPr>
      <w:r w:rsidRPr="009D4D40">
        <w:rPr>
          <w:rStyle w:val="alb"/>
          <w:lang w:val="ro-RO"/>
        </w:rPr>
        <w:t xml:space="preserve">Art. 5 </w:t>
      </w:r>
    </w:p>
    <w:p w14:paraId="06EEE5E2" w14:textId="77777777" w:rsidR="00AE08FF" w:rsidRPr="009D4D40" w:rsidRDefault="00AE08FF" w:rsidP="00AE08FF">
      <w:pPr>
        <w:spacing w:after="200" w:line="280" w:lineRule="exact"/>
        <w:jc w:val="both"/>
        <w:rPr>
          <w:lang w:val="ro-RO"/>
        </w:rPr>
      </w:pPr>
      <w:r w:rsidRPr="009D4D40">
        <w:rPr>
          <w:lang w:val="ro-RO"/>
        </w:rPr>
        <w:t>Abrevierile utilizate în cadrul prezentului regulament au următoarele semnificaţii:</w:t>
      </w:r>
    </w:p>
    <w:p w14:paraId="15F5C248" w14:textId="77777777" w:rsidR="00AE08FF" w:rsidRPr="009D4D40" w:rsidRDefault="00AE08FF" w:rsidP="00AE08FF">
      <w:pPr>
        <w:spacing w:after="200" w:line="280" w:lineRule="exact"/>
        <w:jc w:val="both"/>
        <w:rPr>
          <w:lang w:val="ro-RO"/>
        </w:rPr>
      </w:pPr>
      <w:r w:rsidRPr="009D4D40">
        <w:rPr>
          <w:rStyle w:val="alb"/>
          <w:lang w:val="ro-RO"/>
        </w:rPr>
        <w:t>a)</w:t>
      </w:r>
      <w:r w:rsidRPr="009D4D40">
        <w:rPr>
          <w:i/>
          <w:iCs/>
          <w:lang w:val="ro-RO"/>
        </w:rPr>
        <w:t>ANRE</w:t>
      </w:r>
      <w:r w:rsidRPr="009D4D40">
        <w:rPr>
          <w:lang w:val="ro-RO"/>
        </w:rPr>
        <w:t xml:space="preserve"> - Autoritatea Naţională de Reglementare în Domeniul Energiei;</w:t>
      </w:r>
    </w:p>
    <w:p w14:paraId="102AF9F5" w14:textId="77777777" w:rsidR="00AE08FF" w:rsidRPr="009D4D40" w:rsidRDefault="00AE08FF" w:rsidP="00AE08FF">
      <w:pPr>
        <w:spacing w:after="200" w:line="280" w:lineRule="exact"/>
        <w:jc w:val="both"/>
        <w:rPr>
          <w:lang w:val="ro-RO"/>
        </w:rPr>
      </w:pPr>
      <w:r w:rsidRPr="009D4D40">
        <w:rPr>
          <w:rStyle w:val="alb"/>
          <w:lang w:val="ro-RO"/>
        </w:rPr>
        <w:t>b)</w:t>
      </w:r>
      <w:r w:rsidRPr="009D4D40">
        <w:rPr>
          <w:i/>
          <w:iCs/>
          <w:lang w:val="ro-RO"/>
        </w:rPr>
        <w:t>BRM</w:t>
      </w:r>
      <w:r w:rsidRPr="009D4D40">
        <w:rPr>
          <w:lang w:val="ro-RO"/>
        </w:rPr>
        <w:t xml:space="preserve"> - Bursa Română de Mărfuri (Romanian Commodities Exchange) - S.A.;</w:t>
      </w:r>
    </w:p>
    <w:p w14:paraId="5BC3EF83" w14:textId="77777777" w:rsidR="00AE08FF" w:rsidRDefault="00AE08FF" w:rsidP="00AE08FF">
      <w:pPr>
        <w:spacing w:after="200" w:line="280" w:lineRule="exact"/>
        <w:jc w:val="both"/>
        <w:rPr>
          <w:lang w:val="ro-RO"/>
        </w:rPr>
      </w:pPr>
      <w:r w:rsidRPr="009D4D40">
        <w:rPr>
          <w:rStyle w:val="alb"/>
          <w:lang w:val="ro-RO"/>
        </w:rPr>
        <w:t>c)</w:t>
      </w:r>
      <w:r w:rsidRPr="009D4D40">
        <w:rPr>
          <w:i/>
          <w:iCs/>
          <w:lang w:val="ro-RO"/>
        </w:rPr>
        <w:t>Piaţa</w:t>
      </w:r>
      <w:r w:rsidRPr="009D4D40">
        <w:rPr>
          <w:lang w:val="ro-RO"/>
        </w:rPr>
        <w:t xml:space="preserve"> – va desemna, după caz, oricare dintre </w:t>
      </w:r>
      <w:r w:rsidRPr="009D4D40">
        <w:rPr>
          <w:rStyle w:val="alb"/>
          <w:lang w:val="ro-RO"/>
        </w:rPr>
        <w:t xml:space="preserve">segmentele pieţei organizate administrate de </w:t>
      </w:r>
      <w:r w:rsidRPr="009D4D40">
        <w:rPr>
          <w:lang w:val="ro-RO"/>
        </w:rPr>
        <w:t>Bursa Română de Mărfuri (Romanian Commodities Exchange) - S.A..</w:t>
      </w:r>
    </w:p>
    <w:p w14:paraId="06C867AF" w14:textId="77777777" w:rsidR="00AE08FF" w:rsidRPr="009D4D40" w:rsidRDefault="00AE08FF" w:rsidP="00AE08FF">
      <w:pPr>
        <w:spacing w:after="200" w:line="280" w:lineRule="exact"/>
        <w:jc w:val="both"/>
        <w:rPr>
          <w:lang w:val="ro-RO"/>
        </w:rPr>
      </w:pPr>
    </w:p>
    <w:p w14:paraId="513E580D" w14:textId="77777777" w:rsidR="00AE08FF" w:rsidRPr="009D4D40" w:rsidRDefault="00AE08FF" w:rsidP="00AE08FF">
      <w:pPr>
        <w:spacing w:after="200" w:line="280" w:lineRule="exact"/>
        <w:jc w:val="both"/>
        <w:rPr>
          <w:rStyle w:val="alb"/>
          <w:b/>
          <w:bCs/>
          <w:lang w:val="ro-RO"/>
        </w:rPr>
      </w:pPr>
      <w:r w:rsidRPr="009D4D40">
        <w:rPr>
          <w:rStyle w:val="alb"/>
          <w:b/>
          <w:bCs/>
          <w:lang w:val="ro-RO"/>
        </w:rPr>
        <w:t>CAPITOLUL III: Segmentele pieţei organizate</w:t>
      </w:r>
    </w:p>
    <w:p w14:paraId="5FC4BC65" w14:textId="77777777" w:rsidR="00AE08FF" w:rsidRPr="009D4D40" w:rsidRDefault="00AE08FF" w:rsidP="00AE08FF">
      <w:pPr>
        <w:spacing w:after="200" w:line="280" w:lineRule="exact"/>
        <w:jc w:val="both"/>
        <w:rPr>
          <w:lang w:val="ro-RO"/>
        </w:rPr>
      </w:pPr>
      <w:bookmarkStart w:id="2" w:name="_Hlk124776317"/>
      <w:r w:rsidRPr="009D4D40">
        <w:rPr>
          <w:rStyle w:val="alb"/>
          <w:lang w:val="ro-RO"/>
        </w:rPr>
        <w:t xml:space="preserve">Art. 6 </w:t>
      </w:r>
    </w:p>
    <w:bookmarkEnd w:id="2"/>
    <w:p w14:paraId="197C4815" w14:textId="77777777" w:rsidR="00AE08FF" w:rsidRPr="009D4D40" w:rsidRDefault="00AE08FF" w:rsidP="00AE08FF">
      <w:pPr>
        <w:spacing w:after="200" w:line="280" w:lineRule="exact"/>
        <w:jc w:val="both"/>
        <w:rPr>
          <w:rStyle w:val="alb"/>
          <w:lang w:val="ro-RO"/>
        </w:rPr>
      </w:pPr>
      <w:r w:rsidRPr="009D4D40">
        <w:rPr>
          <w:rStyle w:val="alb"/>
          <w:lang w:val="ro-RO"/>
        </w:rPr>
        <w:t>(1) Piaţa organizată de energie electrică administrată de BRM cuprinde următoarele segmente:</w:t>
      </w:r>
    </w:p>
    <w:p w14:paraId="4FE61BDA" w14:textId="77777777" w:rsidR="00AE08FF" w:rsidRPr="009D4D40" w:rsidRDefault="00AE08FF" w:rsidP="00AE08FF">
      <w:pPr>
        <w:spacing w:after="200" w:line="280" w:lineRule="exact"/>
        <w:jc w:val="both"/>
        <w:rPr>
          <w:rStyle w:val="alb"/>
          <w:lang w:val="ro-RO"/>
        </w:rPr>
      </w:pPr>
      <w:r w:rsidRPr="009D4D40">
        <w:rPr>
          <w:rStyle w:val="alb"/>
          <w:lang w:val="ro-RO"/>
        </w:rPr>
        <w:t>a) piaţa produselor standardizate la termen;</w:t>
      </w:r>
    </w:p>
    <w:p w14:paraId="49C76C50" w14:textId="77777777" w:rsidR="00AE08FF" w:rsidRPr="009D4D40" w:rsidRDefault="00AE08FF" w:rsidP="00AE08FF">
      <w:pPr>
        <w:spacing w:after="200" w:line="280" w:lineRule="exact"/>
        <w:jc w:val="both"/>
        <w:rPr>
          <w:rStyle w:val="alb"/>
          <w:lang w:val="ro-RO"/>
        </w:rPr>
      </w:pPr>
      <w:r w:rsidRPr="009D4D40">
        <w:rPr>
          <w:rStyle w:val="alb"/>
          <w:lang w:val="ro-RO"/>
        </w:rPr>
        <w:t>b) piaţa produselor flexibile la termen;</w:t>
      </w:r>
    </w:p>
    <w:p w14:paraId="0293050B" w14:textId="77777777" w:rsidR="00AE08FF" w:rsidRDefault="00AE08FF" w:rsidP="00AE08FF">
      <w:pPr>
        <w:spacing w:after="200" w:line="280" w:lineRule="exact"/>
        <w:jc w:val="both"/>
        <w:rPr>
          <w:rStyle w:val="alb"/>
          <w:lang w:val="ro-RO"/>
        </w:rPr>
      </w:pPr>
      <w:r w:rsidRPr="009D4D40">
        <w:rPr>
          <w:rStyle w:val="alb"/>
          <w:lang w:val="ro-RO"/>
        </w:rPr>
        <w:t>c) piaţa instrumentelor derivate din domeniul energiei electrice decontate prin livrare fizică.</w:t>
      </w:r>
    </w:p>
    <w:p w14:paraId="5D353183" w14:textId="77777777" w:rsidR="00AE08FF" w:rsidRDefault="00AE08FF" w:rsidP="00AE08FF">
      <w:pPr>
        <w:spacing w:after="200" w:line="280" w:lineRule="exact"/>
        <w:jc w:val="both"/>
        <w:rPr>
          <w:rStyle w:val="alb"/>
          <w:lang w:val="ro-RO"/>
        </w:rPr>
      </w:pPr>
      <w:r>
        <w:rPr>
          <w:rStyle w:val="alb"/>
          <w:lang w:val="ro-RO"/>
        </w:rPr>
        <w:t xml:space="preserve">(2) În cadrul segmentelor pieței la termen BRM organizează secțiuni de piață în baza procedurilor operaționale supuse consultării publice conform reglementărilor în vigoare, dedicate anumitor participanți sau îndeplinirii anumitor obligații legale. </w:t>
      </w:r>
    </w:p>
    <w:p w14:paraId="5CB96979" w14:textId="77777777" w:rsidR="00AE08FF" w:rsidRDefault="00AE08FF" w:rsidP="00AE08FF">
      <w:pPr>
        <w:spacing w:after="200" w:line="280" w:lineRule="exact"/>
        <w:jc w:val="both"/>
        <w:rPr>
          <w:rStyle w:val="alb"/>
          <w:b/>
          <w:bCs/>
          <w:lang w:val="ro-RO"/>
        </w:rPr>
      </w:pPr>
    </w:p>
    <w:p w14:paraId="5010339A" w14:textId="77777777" w:rsidR="00AE08FF" w:rsidRPr="009D4D40" w:rsidRDefault="00AE08FF" w:rsidP="00AE08FF">
      <w:pPr>
        <w:spacing w:after="200" w:line="280" w:lineRule="exact"/>
        <w:jc w:val="both"/>
        <w:rPr>
          <w:rStyle w:val="alb"/>
          <w:b/>
          <w:bCs/>
          <w:lang w:val="ro-RO"/>
        </w:rPr>
      </w:pPr>
      <w:r w:rsidRPr="009D4D40">
        <w:rPr>
          <w:rStyle w:val="alb"/>
          <w:b/>
          <w:bCs/>
          <w:lang w:val="ro-RO"/>
        </w:rPr>
        <w:t xml:space="preserve">CAPITOLUL </w:t>
      </w:r>
      <w:r>
        <w:rPr>
          <w:rStyle w:val="alb"/>
          <w:b/>
          <w:bCs/>
          <w:lang w:val="ro-RO"/>
        </w:rPr>
        <w:t>IV</w:t>
      </w:r>
      <w:r w:rsidRPr="009D4D40">
        <w:rPr>
          <w:rStyle w:val="alb"/>
          <w:b/>
          <w:bCs/>
          <w:lang w:val="ro-RO"/>
        </w:rPr>
        <w:t xml:space="preserve">: </w:t>
      </w:r>
      <w:r>
        <w:rPr>
          <w:rStyle w:val="alb"/>
          <w:b/>
          <w:bCs/>
          <w:lang w:val="ro-RO"/>
        </w:rPr>
        <w:t>Produsele</w:t>
      </w:r>
      <w:r w:rsidRPr="009D4D40">
        <w:rPr>
          <w:rStyle w:val="alb"/>
          <w:b/>
          <w:bCs/>
          <w:lang w:val="ro-RO"/>
        </w:rPr>
        <w:t xml:space="preserve"> pieței organizate</w:t>
      </w:r>
    </w:p>
    <w:p w14:paraId="18988353" w14:textId="77777777" w:rsidR="00AE08FF" w:rsidRPr="009D4D40" w:rsidRDefault="00AE08FF" w:rsidP="00AE08FF">
      <w:pPr>
        <w:spacing w:after="200" w:line="280" w:lineRule="exact"/>
        <w:jc w:val="both"/>
        <w:rPr>
          <w:rStyle w:val="alb"/>
          <w:lang w:val="ro-RO"/>
        </w:rPr>
      </w:pPr>
      <w:r w:rsidRPr="009D4D40">
        <w:rPr>
          <w:rStyle w:val="alb"/>
          <w:lang w:val="ro-RO"/>
        </w:rPr>
        <w:t xml:space="preserve">Art. </w:t>
      </w:r>
      <w:r>
        <w:rPr>
          <w:rStyle w:val="alb"/>
          <w:lang w:val="ro-RO"/>
        </w:rPr>
        <w:t>7</w:t>
      </w:r>
    </w:p>
    <w:p w14:paraId="2DF2BB9B" w14:textId="77777777" w:rsidR="00AE08FF" w:rsidRPr="009D4D40" w:rsidRDefault="00AE08FF" w:rsidP="00AE08FF">
      <w:pPr>
        <w:spacing w:after="200" w:line="280" w:lineRule="exact"/>
        <w:jc w:val="both"/>
        <w:rPr>
          <w:lang w:val="ro-RO"/>
        </w:rPr>
      </w:pPr>
      <w:r w:rsidRPr="009D4D40">
        <w:rPr>
          <w:rStyle w:val="alb"/>
          <w:lang w:val="ro-RO"/>
        </w:rPr>
        <w:t>(</w:t>
      </w:r>
      <w:r>
        <w:rPr>
          <w:rStyle w:val="alb"/>
          <w:lang w:val="ro-RO"/>
        </w:rPr>
        <w:t>1</w:t>
      </w:r>
      <w:r w:rsidRPr="009D4D40">
        <w:rPr>
          <w:rStyle w:val="alb"/>
          <w:lang w:val="ro-RO"/>
        </w:rPr>
        <w:t xml:space="preserve">) </w:t>
      </w:r>
      <w:r w:rsidRPr="009D4D40">
        <w:rPr>
          <w:rStyle w:val="atl"/>
          <w:lang w:val="ro-RO"/>
        </w:rPr>
        <w:t xml:space="preserve">BRM organizează sesiuni de tranzacţionare pentru produse standardizate la termen </w:t>
      </w:r>
      <w:r w:rsidRPr="009D4D40">
        <w:rPr>
          <w:lang w:val="ro-RO"/>
        </w:rPr>
        <w:t xml:space="preserve">cu o </w:t>
      </w:r>
      <w:r w:rsidRPr="009D4D40">
        <w:rPr>
          <w:rStyle w:val="atl"/>
          <w:lang w:val="ro-RO"/>
        </w:rPr>
        <w:t>perioadă de livrare a energiei electrice, care poate fi:</w:t>
      </w:r>
    </w:p>
    <w:p w14:paraId="5413E27A" w14:textId="77777777" w:rsidR="00AE08FF" w:rsidRPr="009D4D40" w:rsidRDefault="00AE08FF" w:rsidP="00AE08FF">
      <w:pPr>
        <w:spacing w:after="200" w:line="280" w:lineRule="exact"/>
        <w:jc w:val="both"/>
        <w:rPr>
          <w:lang w:val="ro-RO"/>
        </w:rPr>
      </w:pPr>
      <w:r w:rsidRPr="009D4D40">
        <w:rPr>
          <w:lang w:val="ro-RO"/>
        </w:rPr>
        <w:t>(i) o zi, exceptând ziua următoare zilei de tranzacţionare;</w:t>
      </w:r>
    </w:p>
    <w:p w14:paraId="19E452DE" w14:textId="77777777" w:rsidR="00AE08FF" w:rsidRPr="009D4D40" w:rsidRDefault="00AE08FF" w:rsidP="00AE08FF">
      <w:pPr>
        <w:spacing w:after="200" w:line="280" w:lineRule="exact"/>
        <w:jc w:val="both"/>
        <w:rPr>
          <w:lang w:val="ro-RO"/>
        </w:rPr>
      </w:pPr>
      <w:r w:rsidRPr="009D4D40">
        <w:rPr>
          <w:lang w:val="ro-RO"/>
        </w:rPr>
        <w:t xml:space="preserve">(ii) multiplu de zi, respectiv perioada integrală de minimum 2 zile de livrare consecutive începând cel mai devreme cu a doua zi calendaristică următoare zilei încheierii unei tranzacţii și o săptămână; </w:t>
      </w:r>
    </w:p>
    <w:p w14:paraId="674BBB61" w14:textId="77777777" w:rsidR="00AE08FF" w:rsidRPr="009D4D40" w:rsidRDefault="00AE08FF" w:rsidP="00AE08FF">
      <w:pPr>
        <w:spacing w:after="200" w:line="280" w:lineRule="exact"/>
        <w:jc w:val="both"/>
        <w:rPr>
          <w:lang w:val="ro-RO"/>
        </w:rPr>
      </w:pPr>
      <w:r w:rsidRPr="009D4D40">
        <w:rPr>
          <w:lang w:val="ro-RO"/>
        </w:rPr>
        <w:t>(iii) 1 weekend;</w:t>
      </w:r>
    </w:p>
    <w:p w14:paraId="5F6062EF" w14:textId="77777777" w:rsidR="00AE08FF" w:rsidRPr="009D4D40" w:rsidRDefault="00AE08FF" w:rsidP="00AE08FF">
      <w:pPr>
        <w:spacing w:after="200" w:line="280" w:lineRule="exact"/>
        <w:jc w:val="both"/>
        <w:rPr>
          <w:lang w:val="ro-RO"/>
        </w:rPr>
      </w:pPr>
      <w:r w:rsidRPr="009D4D40">
        <w:rPr>
          <w:lang w:val="ro-RO"/>
        </w:rPr>
        <w:t xml:space="preserve">(iv)1 săptămână; </w:t>
      </w:r>
    </w:p>
    <w:p w14:paraId="0FC05DD8" w14:textId="77777777" w:rsidR="00AE08FF" w:rsidRPr="009D4D40" w:rsidRDefault="00AE08FF" w:rsidP="00AE08FF">
      <w:pPr>
        <w:spacing w:after="200" w:line="280" w:lineRule="exact"/>
        <w:jc w:val="both"/>
        <w:rPr>
          <w:lang w:val="ro-RO"/>
        </w:rPr>
      </w:pPr>
      <w:r w:rsidRPr="009D4D40">
        <w:rPr>
          <w:lang w:val="ro-RO"/>
        </w:rPr>
        <w:t>(vi)1 lună;</w:t>
      </w:r>
    </w:p>
    <w:p w14:paraId="61DCD3F9" w14:textId="77777777" w:rsidR="00AE08FF" w:rsidRPr="009D4D40" w:rsidRDefault="00AE08FF" w:rsidP="00AE08FF">
      <w:pPr>
        <w:spacing w:after="200" w:line="280" w:lineRule="exact"/>
        <w:jc w:val="both"/>
        <w:rPr>
          <w:lang w:val="ro-RO"/>
        </w:rPr>
      </w:pPr>
      <w:r w:rsidRPr="009D4D40">
        <w:rPr>
          <w:lang w:val="ro-RO"/>
        </w:rPr>
        <w:t>(vii)1 trimestru;</w:t>
      </w:r>
    </w:p>
    <w:p w14:paraId="6FBCF39C" w14:textId="77777777" w:rsidR="00AE08FF" w:rsidRPr="009D4D40" w:rsidRDefault="00AE08FF" w:rsidP="00AE08FF">
      <w:pPr>
        <w:spacing w:after="200" w:line="280" w:lineRule="exact"/>
        <w:jc w:val="both"/>
        <w:rPr>
          <w:lang w:val="ro-RO"/>
        </w:rPr>
      </w:pPr>
      <w:r w:rsidRPr="009D4D40">
        <w:rPr>
          <w:lang w:val="ro-RO"/>
        </w:rPr>
        <w:t>(viii)1 semestru;</w:t>
      </w:r>
    </w:p>
    <w:p w14:paraId="3EDAA70D" w14:textId="77777777" w:rsidR="00AE08FF" w:rsidRPr="009D4D40" w:rsidRDefault="00AE08FF" w:rsidP="00AE08FF">
      <w:pPr>
        <w:spacing w:after="200" w:line="280" w:lineRule="exact"/>
        <w:jc w:val="both"/>
        <w:rPr>
          <w:lang w:val="ro-RO"/>
        </w:rPr>
      </w:pPr>
      <w:r w:rsidRPr="009D4D40">
        <w:rPr>
          <w:lang w:val="ro-RO"/>
        </w:rPr>
        <w:t>(ix)1 an calendaristic.</w:t>
      </w:r>
    </w:p>
    <w:p w14:paraId="65476F78" w14:textId="77777777" w:rsidR="00AE08FF" w:rsidRPr="009D4D40" w:rsidRDefault="00AE08FF" w:rsidP="00AE08FF">
      <w:pPr>
        <w:spacing w:after="200" w:line="280" w:lineRule="exact"/>
        <w:jc w:val="both"/>
        <w:rPr>
          <w:rStyle w:val="atl"/>
          <w:lang w:val="ro-RO"/>
        </w:rPr>
      </w:pPr>
      <w:r w:rsidRPr="009D4D40">
        <w:rPr>
          <w:rStyle w:val="alb"/>
          <w:lang w:val="ro-RO"/>
        </w:rPr>
        <w:lastRenderedPageBreak/>
        <w:t>(</w:t>
      </w:r>
      <w:r>
        <w:rPr>
          <w:rStyle w:val="alb"/>
          <w:lang w:val="ro-RO"/>
        </w:rPr>
        <w:t>2</w:t>
      </w:r>
      <w:r w:rsidRPr="009D4D40">
        <w:rPr>
          <w:rStyle w:val="alb"/>
          <w:lang w:val="ro-RO"/>
        </w:rPr>
        <w:t xml:space="preserve">) </w:t>
      </w:r>
      <w:r w:rsidRPr="009D4D40">
        <w:rPr>
          <w:rStyle w:val="atl"/>
          <w:lang w:val="ro-RO"/>
        </w:rPr>
        <w:t>BRM organizează sesiuni de tranzacţionare pentru produse flexibile la termen, pentru care fiecare participant iniţiator/coiniţiator îşi defineşte oferta proprie de vânzare sau de cumpărare de energie electrică.</w:t>
      </w:r>
    </w:p>
    <w:p w14:paraId="008C2EF5" w14:textId="77777777" w:rsidR="00AE08FF" w:rsidRPr="009D4D40" w:rsidRDefault="00AE08FF" w:rsidP="00AE08FF">
      <w:pPr>
        <w:spacing w:after="200" w:line="280" w:lineRule="exact"/>
        <w:jc w:val="both"/>
        <w:rPr>
          <w:lang w:val="ro-RO"/>
        </w:rPr>
      </w:pPr>
      <w:r w:rsidRPr="009D4D40">
        <w:rPr>
          <w:rStyle w:val="atl"/>
          <w:lang w:val="ro-RO"/>
        </w:rPr>
        <w:t>(</w:t>
      </w:r>
      <w:r>
        <w:rPr>
          <w:rStyle w:val="atl"/>
          <w:lang w:val="ro-RO"/>
        </w:rPr>
        <w:t>3</w:t>
      </w:r>
      <w:r w:rsidRPr="009D4D40">
        <w:rPr>
          <w:rStyle w:val="atl"/>
          <w:lang w:val="ro-RO"/>
        </w:rPr>
        <w:t xml:space="preserve">) BRM organizează sesiuni de tranzacţionare pentru </w:t>
      </w:r>
      <w:r w:rsidRPr="009D4D40">
        <w:rPr>
          <w:lang w:val="ro-RO"/>
        </w:rPr>
        <w:t xml:space="preserve">instrumente derivate din domeniul </w:t>
      </w:r>
      <w:r w:rsidRPr="009D4D40">
        <w:rPr>
          <w:rStyle w:val="Emphasis"/>
          <w:lang w:val="ro-RO"/>
        </w:rPr>
        <w:t>energiei electrice</w:t>
      </w:r>
      <w:r w:rsidRPr="009D4D40">
        <w:rPr>
          <w:lang w:val="ro-RO"/>
        </w:rPr>
        <w:t xml:space="preserve"> decontate prin livrare fizică, pentru oricare dintre profilurile zilnice de livrare la putere constantă în bandă/livrare la putere constantă la ore de vârf de sarcină/livrare la putere constantă la ore de gol de sarcină, cu o </w:t>
      </w:r>
      <w:r w:rsidRPr="009D4D40">
        <w:rPr>
          <w:rStyle w:val="atl"/>
          <w:lang w:val="ro-RO"/>
        </w:rPr>
        <w:t>perioadă de livrare a energiei electrice, care poate fi:</w:t>
      </w:r>
    </w:p>
    <w:p w14:paraId="1CF210BF" w14:textId="77777777" w:rsidR="00AE08FF" w:rsidRPr="009D4D40" w:rsidRDefault="00AE08FF" w:rsidP="00AE08FF">
      <w:pPr>
        <w:spacing w:after="200" w:line="280" w:lineRule="exact"/>
        <w:jc w:val="both"/>
        <w:rPr>
          <w:lang w:val="ro-RO"/>
        </w:rPr>
      </w:pPr>
      <w:r w:rsidRPr="009D4D40">
        <w:rPr>
          <w:lang w:val="ro-RO"/>
        </w:rPr>
        <w:t>(i) o zi;</w:t>
      </w:r>
    </w:p>
    <w:p w14:paraId="0D793B85" w14:textId="77777777" w:rsidR="00AE08FF" w:rsidRPr="009D4D40" w:rsidRDefault="00AE08FF" w:rsidP="00AE08FF">
      <w:pPr>
        <w:spacing w:after="200" w:line="280" w:lineRule="exact"/>
        <w:jc w:val="both"/>
        <w:rPr>
          <w:lang w:val="ro-RO"/>
        </w:rPr>
      </w:pPr>
      <w:r w:rsidRPr="009D4D40">
        <w:rPr>
          <w:lang w:val="ro-RO"/>
        </w:rPr>
        <w:t>(ii)1 săptămână;</w:t>
      </w:r>
    </w:p>
    <w:p w14:paraId="7EED0AE8" w14:textId="77777777" w:rsidR="00AE08FF" w:rsidRPr="009D4D40" w:rsidRDefault="00AE08FF" w:rsidP="00AE08FF">
      <w:pPr>
        <w:spacing w:after="200" w:line="280" w:lineRule="exact"/>
        <w:jc w:val="both"/>
        <w:rPr>
          <w:lang w:val="ro-RO"/>
        </w:rPr>
      </w:pPr>
      <w:r w:rsidRPr="009D4D40">
        <w:rPr>
          <w:lang w:val="ro-RO"/>
        </w:rPr>
        <w:t>(iii)1 lună;</w:t>
      </w:r>
    </w:p>
    <w:p w14:paraId="66C86791" w14:textId="77777777" w:rsidR="00AE08FF" w:rsidRPr="009D4D40" w:rsidRDefault="00AE08FF" w:rsidP="00AE08FF">
      <w:pPr>
        <w:spacing w:after="200" w:line="280" w:lineRule="exact"/>
        <w:jc w:val="both"/>
        <w:rPr>
          <w:lang w:val="ro-RO"/>
        </w:rPr>
      </w:pPr>
      <w:r w:rsidRPr="009D4D40">
        <w:rPr>
          <w:lang w:val="ro-RO"/>
        </w:rPr>
        <w:t>(iv)1 trimestru;</w:t>
      </w:r>
    </w:p>
    <w:p w14:paraId="313A22E2" w14:textId="77777777" w:rsidR="00AE08FF" w:rsidRPr="009D4D40" w:rsidRDefault="00AE08FF" w:rsidP="00AE08FF">
      <w:pPr>
        <w:spacing w:after="200" w:line="280" w:lineRule="exact"/>
        <w:jc w:val="both"/>
        <w:rPr>
          <w:lang w:val="ro-RO"/>
        </w:rPr>
      </w:pPr>
      <w:r w:rsidRPr="009D4D40">
        <w:rPr>
          <w:lang w:val="ro-RO"/>
        </w:rPr>
        <w:t>(v)1 an calendaristic.</w:t>
      </w:r>
    </w:p>
    <w:p w14:paraId="1E58FF96" w14:textId="77777777" w:rsidR="00AE08FF" w:rsidRDefault="00AE08FF" w:rsidP="00AE08FF">
      <w:pPr>
        <w:spacing w:after="200" w:line="280" w:lineRule="exact"/>
        <w:jc w:val="both"/>
        <w:rPr>
          <w:rStyle w:val="atl"/>
          <w:lang w:val="ro-RO"/>
        </w:rPr>
      </w:pPr>
      <w:r w:rsidRPr="009D4D40">
        <w:rPr>
          <w:lang w:val="ro-RO"/>
        </w:rPr>
        <w:t xml:space="preserve">(3) Caracteristicile </w:t>
      </w:r>
      <w:r>
        <w:rPr>
          <w:lang w:val="ro-RO"/>
        </w:rPr>
        <w:t xml:space="preserve">privind </w:t>
      </w:r>
      <w:r w:rsidRPr="00710A3F">
        <w:rPr>
          <w:lang w:val="ro-RO"/>
        </w:rPr>
        <w:t xml:space="preserve">durata livrării, </w:t>
      </w:r>
      <w:r>
        <w:rPr>
          <w:lang w:val="ro-RO"/>
        </w:rPr>
        <w:t xml:space="preserve"> </w:t>
      </w:r>
      <w:r w:rsidRPr="00710A3F">
        <w:rPr>
          <w:lang w:val="ro-RO"/>
        </w:rPr>
        <w:t>respectiv data de începere şi data de finalizare a livrării, puterea minimă pe interval de decontare şi profilul</w:t>
      </w:r>
      <w:r>
        <w:rPr>
          <w:lang w:val="ro-RO"/>
        </w:rPr>
        <w:t xml:space="preserve"> </w:t>
      </w:r>
      <w:r w:rsidRPr="00710A3F">
        <w:rPr>
          <w:lang w:val="ro-RO"/>
        </w:rPr>
        <w:t>zilnic de livrare</w:t>
      </w:r>
      <w:r>
        <w:rPr>
          <w:lang w:val="ro-RO"/>
        </w:rPr>
        <w:t xml:space="preserve"> al </w:t>
      </w:r>
      <w:r w:rsidRPr="009D4D40">
        <w:rPr>
          <w:lang w:val="ro-RO"/>
        </w:rPr>
        <w:t xml:space="preserve">produselor </w:t>
      </w:r>
      <w:r w:rsidRPr="009D4D40">
        <w:rPr>
          <w:rStyle w:val="atl"/>
          <w:lang w:val="ro-RO"/>
        </w:rPr>
        <w:t xml:space="preserve">standardizate la termen, ale produselor flexibile la termen și ale </w:t>
      </w:r>
      <w:r w:rsidRPr="009D4D40">
        <w:rPr>
          <w:lang w:val="ro-RO"/>
        </w:rPr>
        <w:t xml:space="preserve">instrumentelor derivate din domeniul </w:t>
      </w:r>
      <w:r w:rsidRPr="009D4D40">
        <w:rPr>
          <w:rStyle w:val="Emphasis"/>
          <w:lang w:val="ro-RO"/>
        </w:rPr>
        <w:t>energiei electrice</w:t>
      </w:r>
      <w:r w:rsidRPr="009D4D40">
        <w:rPr>
          <w:lang w:val="ro-RO"/>
        </w:rPr>
        <w:t xml:space="preserve"> decontate prin livrare fizică</w:t>
      </w:r>
      <w:r w:rsidRPr="009D4D40">
        <w:rPr>
          <w:rStyle w:val="atl"/>
          <w:lang w:val="ro-RO"/>
        </w:rPr>
        <w:t xml:space="preserve"> vor fi stabilite prin procedurile operaționale ale BRM, în urma unui proces de consultare publică și în conformitate cu prevederile Regulilor</w:t>
      </w:r>
      <w:r>
        <w:rPr>
          <w:rStyle w:val="atl"/>
          <w:lang w:val="ro-RO"/>
        </w:rPr>
        <w:t>.</w:t>
      </w:r>
    </w:p>
    <w:p w14:paraId="5751DBE8" w14:textId="77777777" w:rsidR="00AE08FF" w:rsidRPr="009D4D40" w:rsidRDefault="00AE08FF" w:rsidP="00AE08FF">
      <w:pPr>
        <w:spacing w:after="200" w:line="280" w:lineRule="exact"/>
        <w:jc w:val="both"/>
        <w:rPr>
          <w:rStyle w:val="atl"/>
          <w:lang w:val="ro-RO"/>
        </w:rPr>
      </w:pPr>
      <w:r>
        <w:rPr>
          <w:rStyle w:val="atl"/>
          <w:lang w:val="ro-RO"/>
        </w:rPr>
        <w:t xml:space="preserve"> </w:t>
      </w:r>
    </w:p>
    <w:p w14:paraId="7A6E38E1" w14:textId="77777777" w:rsidR="00AE08FF" w:rsidRPr="009D4D40" w:rsidRDefault="00AE08FF" w:rsidP="00AE08FF">
      <w:pPr>
        <w:spacing w:after="200" w:line="280" w:lineRule="exact"/>
        <w:jc w:val="both"/>
        <w:rPr>
          <w:b/>
          <w:bCs/>
          <w:lang w:val="ro-RO"/>
        </w:rPr>
      </w:pPr>
      <w:r w:rsidRPr="009D4D40">
        <w:rPr>
          <w:rStyle w:val="alb"/>
          <w:b/>
          <w:bCs/>
          <w:lang w:val="ro-RO"/>
        </w:rPr>
        <w:t xml:space="preserve">CAPITOLUL </w:t>
      </w:r>
      <w:r>
        <w:rPr>
          <w:rStyle w:val="alb"/>
          <w:b/>
          <w:bCs/>
          <w:lang w:val="ro-RO"/>
        </w:rPr>
        <w:t>V</w:t>
      </w:r>
      <w:r w:rsidRPr="009D4D40">
        <w:rPr>
          <w:rStyle w:val="alb"/>
          <w:b/>
          <w:bCs/>
          <w:lang w:val="ro-RO"/>
        </w:rPr>
        <w:t xml:space="preserve">: </w:t>
      </w:r>
      <w:r w:rsidRPr="009D4D40">
        <w:rPr>
          <w:rStyle w:val="atl"/>
          <w:b/>
          <w:bCs/>
          <w:lang w:val="ro-RO"/>
        </w:rPr>
        <w:t xml:space="preserve">Participarea la tranzacţionare, </w:t>
      </w:r>
      <w:r w:rsidRPr="009D4D40">
        <w:rPr>
          <w:rStyle w:val="alb"/>
          <w:b/>
          <w:bCs/>
          <w:lang w:val="ro-RO"/>
        </w:rPr>
        <w:t>mecanismele de garantare, compensare, decontare a tranzacţiilor încheiate în cadrul fiecărei pieţe organizate la termen</w:t>
      </w:r>
    </w:p>
    <w:p w14:paraId="71891BA0" w14:textId="77777777" w:rsidR="00AE08FF" w:rsidRPr="009D4D40" w:rsidRDefault="00AE08FF" w:rsidP="00AE08FF">
      <w:pPr>
        <w:spacing w:after="200" w:line="280" w:lineRule="exact"/>
        <w:jc w:val="both"/>
        <w:rPr>
          <w:lang w:val="ro-RO"/>
        </w:rPr>
      </w:pPr>
      <w:r w:rsidRPr="009D4D40">
        <w:rPr>
          <w:rStyle w:val="alb"/>
          <w:lang w:val="ro-RO"/>
        </w:rPr>
        <w:t xml:space="preserve">Art. </w:t>
      </w:r>
      <w:r>
        <w:rPr>
          <w:rStyle w:val="alb"/>
          <w:lang w:val="ro-RO"/>
        </w:rPr>
        <w:t>8</w:t>
      </w:r>
    </w:p>
    <w:p w14:paraId="33F5CE20" w14:textId="77777777" w:rsidR="00AE08FF" w:rsidRPr="009D4D40" w:rsidRDefault="00AE08FF" w:rsidP="00AE08FF">
      <w:pPr>
        <w:spacing w:after="200" w:line="280" w:lineRule="exact"/>
        <w:jc w:val="both"/>
        <w:rPr>
          <w:lang w:val="ro-RO"/>
        </w:rPr>
      </w:pPr>
      <w:r w:rsidRPr="009D4D40">
        <w:rPr>
          <w:rStyle w:val="alb"/>
          <w:lang w:val="ro-RO"/>
        </w:rPr>
        <w:t xml:space="preserve">(1) </w:t>
      </w:r>
      <w:r w:rsidRPr="009D4D40">
        <w:rPr>
          <w:lang w:val="ro-RO"/>
        </w:rPr>
        <w:t>Participarea la tranzacţionare este permisă participanţilor care s-au înscris la piaţă şi manifestă o conduită de piaţă corectă şi preventivă în raport cu restul participanţilor la piaţă, conform convenţiei de participare şi procedurilor specifice.</w:t>
      </w:r>
    </w:p>
    <w:p w14:paraId="77F164FC" w14:textId="77777777" w:rsidR="00AE08FF" w:rsidRPr="009D4D40" w:rsidRDefault="00AE08FF" w:rsidP="00AE08FF">
      <w:pPr>
        <w:spacing w:after="200" w:line="280" w:lineRule="exact"/>
        <w:jc w:val="both"/>
        <w:rPr>
          <w:lang w:val="ro-RO"/>
        </w:rPr>
      </w:pPr>
      <w:r w:rsidRPr="009D4D40">
        <w:rPr>
          <w:rStyle w:val="alb"/>
          <w:lang w:val="ro-RO"/>
        </w:rPr>
        <w:t xml:space="preserve">(2) </w:t>
      </w:r>
      <w:r w:rsidRPr="009D4D40">
        <w:rPr>
          <w:lang w:val="ro-RO"/>
        </w:rPr>
        <w:t>Participarea la piaţă este voluntară.</w:t>
      </w:r>
    </w:p>
    <w:p w14:paraId="02BBFCB4" w14:textId="77777777" w:rsidR="00AE08FF" w:rsidRPr="009D4D40" w:rsidRDefault="00AE08FF" w:rsidP="00AE08FF">
      <w:pPr>
        <w:spacing w:after="200" w:line="280" w:lineRule="exact"/>
        <w:jc w:val="both"/>
        <w:rPr>
          <w:lang w:val="ro-RO"/>
        </w:rPr>
      </w:pPr>
      <w:r w:rsidRPr="009D4D40">
        <w:rPr>
          <w:rStyle w:val="alb"/>
          <w:lang w:val="ro-RO"/>
        </w:rPr>
        <w:t xml:space="preserve">(3) </w:t>
      </w:r>
      <w:r w:rsidRPr="009D4D40">
        <w:rPr>
          <w:lang w:val="ro-RO"/>
        </w:rPr>
        <w:t>BRM elaborează proceduri specifice ce conţin prevederi detaliate privind mecanismele de tranzacţionare aplicabile, desfăşurarea sesiunilor de tranzacţionare, etapele procesului de tranzacţionare şi modul de corelare a ordinelor, privind garantarea tranzacţiilor, privind conduita participanţilor la piaţă şi alte aspecte de reglementare a modului de tranzacţionare în baza prezentului regulament, care sunt supuse consultării publice înaintea intrării acestora în vigoare, respectiv a modificării lor.</w:t>
      </w:r>
    </w:p>
    <w:p w14:paraId="00DA4143" w14:textId="77777777" w:rsidR="00AE08FF" w:rsidRPr="009D4D40" w:rsidRDefault="00AE08FF" w:rsidP="00AE08FF">
      <w:pPr>
        <w:spacing w:after="200" w:line="280" w:lineRule="exact"/>
        <w:jc w:val="both"/>
        <w:rPr>
          <w:rStyle w:val="atl"/>
          <w:lang w:val="ro-RO"/>
        </w:rPr>
      </w:pPr>
      <w:r w:rsidRPr="009D4D40">
        <w:rPr>
          <w:lang w:val="ro-RO"/>
        </w:rPr>
        <w:t xml:space="preserve">(4) Pentru piața produselor </w:t>
      </w:r>
      <w:r w:rsidRPr="009D4D40">
        <w:rPr>
          <w:rStyle w:val="atl"/>
          <w:lang w:val="ro-RO"/>
        </w:rPr>
        <w:t xml:space="preserve">standardizate la termen, participanții pot alege tranzacționarea produselor în mod direct sau prin intermediul contrapărții centrale. Tranzacțiile încheiate în mod direct se supun mecanismelor de garantare, compensare și decontare a tranzacţiilor prevăzute în contractele încheiate între participanți. Pentru contractele încheiate prin intermediul contrapărții centrale, garantarea, compensarea și decontarea tranzacţiilor se realizează conform regulilor </w:t>
      </w:r>
      <w:r w:rsidRPr="009D4D40">
        <w:rPr>
          <w:lang w:val="ro-RO"/>
        </w:rPr>
        <w:t xml:space="preserve">procedurilor specifice şi reglementărilor contrapărţii, în legătură cu care BRM își asumă și rolul de casă de compensare. Pot fi acceptate în sistemul casei de compensare și tranzacțiile asupra cărora părțile agreează acest mod de </w:t>
      </w:r>
      <w:r w:rsidRPr="009D4D40">
        <w:rPr>
          <w:rStyle w:val="atl"/>
          <w:lang w:val="ro-RO"/>
        </w:rPr>
        <w:t>garantare, compensare și decontare post-tranzacționare sau conform dispozițiilor contractului încheiat în mod direct.</w:t>
      </w:r>
    </w:p>
    <w:p w14:paraId="50065FD6" w14:textId="77777777" w:rsidR="00AE08FF" w:rsidRPr="009D4D40" w:rsidRDefault="00AE08FF" w:rsidP="00AE08FF">
      <w:pPr>
        <w:spacing w:after="200" w:line="280" w:lineRule="exact"/>
        <w:jc w:val="both"/>
        <w:rPr>
          <w:rStyle w:val="atl"/>
          <w:lang w:val="ro-RO"/>
        </w:rPr>
      </w:pPr>
      <w:r w:rsidRPr="009D4D40">
        <w:rPr>
          <w:rStyle w:val="atl"/>
          <w:lang w:val="ro-RO"/>
        </w:rPr>
        <w:t xml:space="preserve">(5) </w:t>
      </w:r>
      <w:r w:rsidRPr="009D4D40">
        <w:rPr>
          <w:lang w:val="ro-RO"/>
        </w:rPr>
        <w:t xml:space="preserve">Pentru piața produselor </w:t>
      </w:r>
      <w:r w:rsidRPr="009D4D40">
        <w:rPr>
          <w:rStyle w:val="atl"/>
          <w:lang w:val="ro-RO"/>
        </w:rPr>
        <w:t xml:space="preserve">flexibile la termen, tranzacțiile se încheie în mod direct între participanți. Tranzacțiile încheiate în mod direct se supun mecanismelor de garantare, compensare și decontare a </w:t>
      </w:r>
      <w:r w:rsidRPr="009D4D40">
        <w:rPr>
          <w:rStyle w:val="atl"/>
          <w:lang w:val="ro-RO"/>
        </w:rPr>
        <w:lastRenderedPageBreak/>
        <w:t>tranzacţiilor prevăzute în contractele încheiate între participanți.</w:t>
      </w:r>
      <w:r w:rsidRPr="009D4D40">
        <w:rPr>
          <w:lang w:val="ro-RO"/>
        </w:rPr>
        <w:t xml:space="preserve"> Pot fi acceptate în sistemul casei de compensare și tranzacțiile cu produse </w:t>
      </w:r>
      <w:r w:rsidRPr="009D4D40">
        <w:rPr>
          <w:rStyle w:val="atl"/>
          <w:lang w:val="ro-RO"/>
        </w:rPr>
        <w:t>flexibile la termen</w:t>
      </w:r>
      <w:r w:rsidRPr="009D4D40">
        <w:rPr>
          <w:lang w:val="ro-RO"/>
        </w:rPr>
        <w:t xml:space="preserve"> asupra cărora părțile agreează acest mod de </w:t>
      </w:r>
      <w:r w:rsidRPr="009D4D40">
        <w:rPr>
          <w:rStyle w:val="atl"/>
          <w:lang w:val="ro-RO"/>
        </w:rPr>
        <w:t>garantare, compensare și decontare post-tranzacționare sau conform dispozițiilor contractului încheiat în mod direct.</w:t>
      </w:r>
    </w:p>
    <w:p w14:paraId="1F9783EF" w14:textId="77777777" w:rsidR="00AE08FF" w:rsidRPr="009D4D40" w:rsidRDefault="00AE08FF" w:rsidP="00AE08FF">
      <w:pPr>
        <w:spacing w:after="200" w:line="280" w:lineRule="exact"/>
        <w:jc w:val="both"/>
        <w:rPr>
          <w:lang w:val="ro-RO"/>
        </w:rPr>
      </w:pPr>
      <w:r w:rsidRPr="009D4D40">
        <w:rPr>
          <w:lang w:val="ro-RO"/>
        </w:rPr>
        <w:t xml:space="preserve">(6) Pentru piața instrumentelor derivate din domeniul </w:t>
      </w:r>
      <w:r w:rsidRPr="009D4D40">
        <w:rPr>
          <w:rStyle w:val="Emphasis"/>
          <w:lang w:val="ro-RO"/>
        </w:rPr>
        <w:t>energiei electrice</w:t>
      </w:r>
      <w:r w:rsidRPr="009D4D40">
        <w:rPr>
          <w:lang w:val="ro-RO"/>
        </w:rPr>
        <w:t xml:space="preserve"> decontate prin livrare fizică, tranzacțiile se încheie doar </w:t>
      </w:r>
      <w:r w:rsidRPr="009D4D40">
        <w:rPr>
          <w:rStyle w:val="atl"/>
          <w:lang w:val="ro-RO"/>
        </w:rPr>
        <w:t xml:space="preserve">prin intermediul contrapărții centrale. Garantarea, compensarea și decontarea tranzacţiilor se realizează conform regulilor </w:t>
      </w:r>
      <w:r w:rsidRPr="009D4D40">
        <w:rPr>
          <w:lang w:val="ro-RO"/>
        </w:rPr>
        <w:t xml:space="preserve">procedurilor specifice şi reglementărilor contrapărţii, în legătură cu care BRM își asumă și rolul de casă de compensare. </w:t>
      </w:r>
    </w:p>
    <w:p w14:paraId="12AD1D7A" w14:textId="77777777" w:rsidR="00AE08FF" w:rsidRPr="009D4D40" w:rsidRDefault="00AE08FF" w:rsidP="00AE08FF">
      <w:pPr>
        <w:spacing w:after="200" w:line="280" w:lineRule="exact"/>
        <w:jc w:val="both"/>
        <w:rPr>
          <w:lang w:val="ro-RO"/>
        </w:rPr>
      </w:pPr>
      <w:r w:rsidRPr="009D4D40">
        <w:rPr>
          <w:rStyle w:val="alb"/>
          <w:lang w:val="ro-RO"/>
        </w:rPr>
        <w:t xml:space="preserve">Art. </w:t>
      </w:r>
      <w:r>
        <w:rPr>
          <w:rStyle w:val="alb"/>
          <w:lang w:val="ro-RO"/>
        </w:rPr>
        <w:t>9</w:t>
      </w:r>
    </w:p>
    <w:p w14:paraId="165086E6" w14:textId="77777777" w:rsidR="00AE08FF" w:rsidRPr="009D4D40" w:rsidRDefault="00AE08FF" w:rsidP="00AE08FF">
      <w:pPr>
        <w:spacing w:after="200" w:line="280" w:lineRule="exact"/>
        <w:jc w:val="both"/>
        <w:rPr>
          <w:lang w:val="ro-RO"/>
        </w:rPr>
      </w:pPr>
      <w:r w:rsidRPr="009D4D40">
        <w:rPr>
          <w:rStyle w:val="alb"/>
          <w:lang w:val="ro-RO"/>
        </w:rPr>
        <w:t>(1)</w:t>
      </w:r>
      <w:r w:rsidRPr="009D4D40">
        <w:rPr>
          <w:lang w:val="ro-RO"/>
        </w:rPr>
        <w:t>Tranzacţiile confirmate de sistemul de tranzacţionare au caracter ferm şi trebuie executate prin una dintre metodele post-tranzacţionare prevăzute de procedurile specifice.</w:t>
      </w:r>
    </w:p>
    <w:p w14:paraId="2A53D429" w14:textId="77777777" w:rsidR="00AE08FF" w:rsidRPr="009D4D40" w:rsidRDefault="00AE08FF" w:rsidP="00AE08FF">
      <w:pPr>
        <w:spacing w:after="200" w:line="280" w:lineRule="exact"/>
        <w:jc w:val="both"/>
        <w:rPr>
          <w:lang w:val="ro-RO"/>
        </w:rPr>
      </w:pPr>
      <w:r w:rsidRPr="009D4D40">
        <w:rPr>
          <w:rStyle w:val="alb"/>
          <w:lang w:val="ro-RO"/>
        </w:rPr>
        <w:t>(2)</w:t>
      </w:r>
      <w:r w:rsidRPr="009D4D40">
        <w:rPr>
          <w:lang w:val="ro-RO"/>
        </w:rPr>
        <w:t>Încheierea şi/sau executarea tranzacţiilor sunt garantate financiar, în condiţiile prevăzute de procedurile specifice şi de reglementările contrapărţii, după caz, constituirea de garanţii fiind o condiţie de participare la tranzacţionare.</w:t>
      </w:r>
    </w:p>
    <w:p w14:paraId="6CFF01FB" w14:textId="77777777" w:rsidR="00AE08FF" w:rsidRPr="009D4D40" w:rsidRDefault="00AE08FF" w:rsidP="00AE08FF">
      <w:pPr>
        <w:spacing w:after="200" w:line="280" w:lineRule="exact"/>
        <w:jc w:val="both"/>
        <w:rPr>
          <w:lang w:val="ro-RO"/>
        </w:rPr>
      </w:pPr>
      <w:r w:rsidRPr="009D4D40">
        <w:rPr>
          <w:rStyle w:val="alb"/>
          <w:lang w:val="ro-RO"/>
        </w:rPr>
        <w:t xml:space="preserve">(3) </w:t>
      </w:r>
      <w:r w:rsidRPr="009D4D40">
        <w:rPr>
          <w:lang w:val="ro-RO"/>
        </w:rPr>
        <w:t>Ulterior încheierii unei tranzacţii, participanţii asigură operaţiunile post-tranzacţionare, prin intermediul contractelor, conform procedurii specifice.</w:t>
      </w:r>
    </w:p>
    <w:p w14:paraId="0DFBF944" w14:textId="77777777" w:rsidR="00AE08FF" w:rsidRPr="009D4D40" w:rsidRDefault="00AE08FF" w:rsidP="00AE08FF">
      <w:pPr>
        <w:spacing w:after="200" w:line="280" w:lineRule="exact"/>
        <w:jc w:val="both"/>
        <w:rPr>
          <w:lang w:val="ro-RO"/>
        </w:rPr>
      </w:pPr>
      <w:r w:rsidRPr="009D4D40">
        <w:rPr>
          <w:rStyle w:val="alb"/>
          <w:lang w:val="ro-RO"/>
        </w:rPr>
        <w:t xml:space="preserve">(4) </w:t>
      </w:r>
      <w:r w:rsidRPr="009D4D40">
        <w:rPr>
          <w:lang w:val="ro-RO"/>
        </w:rPr>
        <w:t>BRM supraveghează şi urmăreşte modalitatea de încheiere a contractelor în acord cu procedurile specifice, inclusiv în ceea ce priveşte conformitatea clauzelor contractuale încheiate cu cele ale contractelor propuse înaintea sesiunii de tranzacţionare.</w:t>
      </w:r>
    </w:p>
    <w:p w14:paraId="16965B94" w14:textId="77777777" w:rsidR="00AE08FF" w:rsidRPr="009D4D40" w:rsidRDefault="00AE08FF" w:rsidP="00AE08FF">
      <w:pPr>
        <w:spacing w:after="200" w:line="280" w:lineRule="exact"/>
        <w:jc w:val="both"/>
        <w:rPr>
          <w:lang w:val="ro-RO"/>
        </w:rPr>
      </w:pPr>
      <w:r w:rsidRPr="009D4D40">
        <w:rPr>
          <w:rStyle w:val="alb"/>
          <w:lang w:val="ro-RO"/>
        </w:rPr>
        <w:t xml:space="preserve">(5) </w:t>
      </w:r>
      <w:r w:rsidRPr="009D4D40">
        <w:rPr>
          <w:lang w:val="ro-RO"/>
        </w:rPr>
        <w:t>BRM îşi poate asuma rolul de contraparte a tranzacţiilor, în condiţiile prevăzute de procedurile specifice şi de reglementările contrapărţii.</w:t>
      </w:r>
    </w:p>
    <w:p w14:paraId="2144073F" w14:textId="77777777" w:rsidR="00AE08FF" w:rsidRPr="009D4D40" w:rsidRDefault="00AE08FF" w:rsidP="00AE08FF">
      <w:pPr>
        <w:spacing w:after="200" w:line="280" w:lineRule="exact"/>
        <w:jc w:val="both"/>
        <w:rPr>
          <w:lang w:val="ro-RO"/>
        </w:rPr>
      </w:pPr>
      <w:r w:rsidRPr="009D4D40">
        <w:rPr>
          <w:rStyle w:val="alb"/>
          <w:lang w:val="ro-RO"/>
        </w:rPr>
        <w:t xml:space="preserve">(6) </w:t>
      </w:r>
      <w:r w:rsidRPr="009D4D40">
        <w:rPr>
          <w:lang w:val="ro-RO"/>
        </w:rPr>
        <w:t>BRM are dreptul de a percepe şi executa garanţiile constituite de participanţi în vederea tranzacţionării, prevăzute în procedurile specifice.</w:t>
      </w:r>
    </w:p>
    <w:p w14:paraId="49D6C47E" w14:textId="77777777" w:rsidR="00AE08FF" w:rsidRPr="009D4D40" w:rsidRDefault="00AE08FF" w:rsidP="00AE08FF">
      <w:pPr>
        <w:spacing w:after="200" w:line="280" w:lineRule="exact"/>
        <w:jc w:val="both"/>
        <w:rPr>
          <w:rStyle w:val="atl"/>
          <w:b/>
          <w:bCs/>
          <w:lang w:val="ro-RO"/>
        </w:rPr>
      </w:pPr>
      <w:r w:rsidRPr="009D4D40">
        <w:rPr>
          <w:rStyle w:val="alb"/>
          <w:b/>
          <w:bCs/>
          <w:lang w:val="ro-RO"/>
        </w:rPr>
        <w:t xml:space="preserve">CAPITOLUL V: </w:t>
      </w:r>
      <w:r w:rsidRPr="009D4D40">
        <w:rPr>
          <w:rStyle w:val="atl"/>
          <w:b/>
          <w:bCs/>
          <w:lang w:val="ro-RO"/>
        </w:rPr>
        <w:t>Cadrul de organizare şi modul de desfăşurare a şedinţelor de tranzacţionare</w:t>
      </w:r>
    </w:p>
    <w:p w14:paraId="4F3CEFFD" w14:textId="77777777" w:rsidR="00AE08FF" w:rsidRPr="009D4D40" w:rsidRDefault="00AE08FF" w:rsidP="00AE08FF">
      <w:pPr>
        <w:spacing w:after="200" w:line="280" w:lineRule="exact"/>
        <w:jc w:val="both"/>
        <w:rPr>
          <w:rStyle w:val="atl"/>
          <w:lang w:val="ro-RO"/>
        </w:rPr>
      </w:pPr>
      <w:r w:rsidRPr="009D4D40">
        <w:rPr>
          <w:rStyle w:val="atl"/>
          <w:lang w:val="ro-RO"/>
        </w:rPr>
        <w:t xml:space="preserve">Art. </w:t>
      </w:r>
      <w:r>
        <w:rPr>
          <w:rStyle w:val="atl"/>
          <w:lang w:val="ro-RO"/>
        </w:rPr>
        <w:t>10</w:t>
      </w:r>
    </w:p>
    <w:p w14:paraId="6FCF8B0F" w14:textId="77777777" w:rsidR="00AE08FF" w:rsidRPr="009D4D40" w:rsidRDefault="00AE08FF" w:rsidP="00AE08FF">
      <w:pPr>
        <w:spacing w:after="200" w:line="280" w:lineRule="exact"/>
        <w:jc w:val="both"/>
        <w:rPr>
          <w:rStyle w:val="atl"/>
          <w:lang w:val="ro-RO"/>
        </w:rPr>
      </w:pPr>
      <w:r w:rsidRPr="009D4D40">
        <w:rPr>
          <w:rStyle w:val="atl"/>
          <w:lang w:val="ro-RO"/>
        </w:rPr>
        <w:t xml:space="preserve">(1) Sesiunile de tranzacționare se realizează prin intermediul sistemelor de tranzacționare. </w:t>
      </w:r>
    </w:p>
    <w:p w14:paraId="0816A99A" w14:textId="77777777" w:rsidR="00AE08FF" w:rsidRPr="009D4D40" w:rsidRDefault="00AE08FF" w:rsidP="00AE08FF">
      <w:pPr>
        <w:spacing w:after="200" w:line="280" w:lineRule="exact"/>
        <w:jc w:val="both"/>
        <w:rPr>
          <w:lang w:val="ro-RO"/>
        </w:rPr>
      </w:pPr>
      <w:r w:rsidRPr="009D4D40">
        <w:rPr>
          <w:rStyle w:val="atl"/>
          <w:lang w:val="ro-RO"/>
        </w:rPr>
        <w:t xml:space="preserve">(2) </w:t>
      </w:r>
      <w:r w:rsidRPr="009D4D40">
        <w:rPr>
          <w:lang w:val="ro-RO"/>
        </w:rPr>
        <w:t xml:space="preserve">Pentru piața produselor </w:t>
      </w:r>
      <w:r w:rsidRPr="009D4D40">
        <w:rPr>
          <w:rStyle w:val="atl"/>
          <w:lang w:val="ro-RO"/>
        </w:rPr>
        <w:t>standardizate la termen, BRM organizează sesiuni zilnice de tranzacționare</w:t>
      </w:r>
      <w:r>
        <w:rPr>
          <w:rStyle w:val="atl"/>
          <w:lang w:val="ro-RO"/>
        </w:rPr>
        <w:t xml:space="preserve"> în fiecare zi lucrătoare de luni pană vineri</w:t>
      </w:r>
      <w:r w:rsidRPr="009D4D40">
        <w:rPr>
          <w:rStyle w:val="atl"/>
          <w:lang w:val="ro-RO"/>
        </w:rPr>
        <w:t xml:space="preserve">, conform unui program publicat de BRM. În cadrul sesiunilor de tranzacționare, </w:t>
      </w:r>
      <w:r w:rsidRPr="009D4D40">
        <w:rPr>
          <w:lang w:val="ro-RO"/>
        </w:rPr>
        <w:t xml:space="preserve">participanţii introduc </w:t>
      </w:r>
      <w:r w:rsidRPr="009D4D40">
        <w:rPr>
          <w:rStyle w:val="Emphasis"/>
          <w:lang w:val="ro-RO"/>
        </w:rPr>
        <w:t>ordine</w:t>
      </w:r>
      <w:r w:rsidRPr="009D4D40">
        <w:rPr>
          <w:i/>
          <w:iCs/>
          <w:lang w:val="ro-RO"/>
        </w:rPr>
        <w:t xml:space="preserve"> </w:t>
      </w:r>
      <w:r w:rsidRPr="009D4D40">
        <w:rPr>
          <w:lang w:val="ro-RO"/>
        </w:rPr>
        <w:t>prin completarea în sistemul de tranzacţionare a cantităţii şi preţului şi selectarea sensului de ofertare, respectiv vânzare sau cumpărare</w:t>
      </w:r>
      <w:r>
        <w:rPr>
          <w:lang w:val="ro-RO"/>
        </w:rPr>
        <w:t xml:space="preserve"> și realizează negocierea acestora conform mecanismelor descrise în procedurile specifice ale BRM</w:t>
      </w:r>
      <w:r w:rsidRPr="009D4D40">
        <w:rPr>
          <w:lang w:val="ro-RO"/>
        </w:rPr>
        <w:t>.</w:t>
      </w:r>
    </w:p>
    <w:p w14:paraId="687522D4" w14:textId="77777777" w:rsidR="00AE08FF" w:rsidRPr="009D4D40" w:rsidRDefault="00AE08FF" w:rsidP="00AE08FF">
      <w:pPr>
        <w:spacing w:after="200" w:line="280" w:lineRule="exact"/>
        <w:jc w:val="both"/>
        <w:rPr>
          <w:lang w:val="ro-RO"/>
        </w:rPr>
      </w:pPr>
      <w:r w:rsidRPr="009D4D40">
        <w:rPr>
          <w:lang w:val="ro-RO"/>
        </w:rPr>
        <w:t xml:space="preserve">(3) Pentru piața produselor </w:t>
      </w:r>
      <w:r w:rsidRPr="009D4D40">
        <w:rPr>
          <w:rStyle w:val="atl"/>
          <w:lang w:val="ro-RO"/>
        </w:rPr>
        <w:t xml:space="preserve">flexibile la termen, BRM organizează sesiuni de tranzacționare </w:t>
      </w:r>
      <w:r>
        <w:rPr>
          <w:rStyle w:val="atl"/>
          <w:lang w:val="ro-RO"/>
        </w:rPr>
        <w:t xml:space="preserve">în zilele lucrătoare de luni pană vineri </w:t>
      </w:r>
      <w:r w:rsidRPr="009D4D40">
        <w:rPr>
          <w:rStyle w:val="atl"/>
          <w:lang w:val="ro-RO"/>
        </w:rPr>
        <w:t>la solicitarea participanților</w:t>
      </w:r>
      <w:r w:rsidRPr="009D4D40">
        <w:rPr>
          <w:lang w:val="ro-RO"/>
        </w:rPr>
        <w:t xml:space="preserve"> inițiatori, </w:t>
      </w:r>
      <w:r w:rsidRPr="00054E7D">
        <w:rPr>
          <w:lang w:val="ro-RO"/>
        </w:rPr>
        <w:t xml:space="preserve">pentru ofertele iniţiatoare/coiniţiatoare de vânzare sau de cumpărare acceptate, în urma verificării conformităţii acestora cu reglementările aplicabile, potrivit procedurilor specifice </w:t>
      </w:r>
      <w:r>
        <w:rPr>
          <w:lang w:val="ro-RO"/>
        </w:rPr>
        <w:t>ale BRM.</w:t>
      </w:r>
      <w:r w:rsidRPr="009D4D40">
        <w:rPr>
          <w:lang w:val="ro-RO"/>
        </w:rPr>
        <w:t xml:space="preserve"> </w:t>
      </w:r>
    </w:p>
    <w:p w14:paraId="70C60D75" w14:textId="77777777" w:rsidR="00AE08FF" w:rsidRDefault="00AE08FF" w:rsidP="00AE08FF">
      <w:pPr>
        <w:spacing w:after="200" w:line="280" w:lineRule="exact"/>
        <w:jc w:val="both"/>
        <w:rPr>
          <w:lang w:val="ro-RO"/>
        </w:rPr>
      </w:pPr>
      <w:r>
        <w:rPr>
          <w:lang w:val="ro-RO"/>
        </w:rPr>
        <w:t xml:space="preserve">(4) Pentru </w:t>
      </w:r>
      <w:r w:rsidRPr="009D4D40">
        <w:rPr>
          <w:lang w:val="ro-RO"/>
        </w:rPr>
        <w:t xml:space="preserve">piața instrumentelor derivate din domeniul </w:t>
      </w:r>
      <w:r w:rsidRPr="009D4D40">
        <w:rPr>
          <w:rStyle w:val="Emphasis"/>
          <w:lang w:val="ro-RO"/>
        </w:rPr>
        <w:t>energiei electrice</w:t>
      </w:r>
      <w:r w:rsidRPr="009D4D40">
        <w:rPr>
          <w:lang w:val="ro-RO"/>
        </w:rPr>
        <w:t xml:space="preserve"> decontate prin livrare fizică,</w:t>
      </w:r>
      <w:r w:rsidRPr="00230790">
        <w:rPr>
          <w:lang w:val="fr-FR"/>
        </w:rPr>
        <w:t xml:space="preserve"> </w:t>
      </w:r>
      <w:r w:rsidRPr="00923DCE">
        <w:rPr>
          <w:lang w:val="ro-RO"/>
        </w:rPr>
        <w:t xml:space="preserve">calendarul de tranzacţionare va fi publicat pe pagina de internet a </w:t>
      </w:r>
      <w:r>
        <w:rPr>
          <w:lang w:val="ro-RO"/>
        </w:rPr>
        <w:t>BRM</w:t>
      </w:r>
      <w:r w:rsidRPr="00923DCE">
        <w:rPr>
          <w:lang w:val="ro-RO"/>
        </w:rPr>
        <w:t>, iar sesiunile de tranzacţionare se vor desfăşura conform calendarului stabilit, cu actualizare ori de câte ori este cazu</w:t>
      </w:r>
      <w:r>
        <w:rPr>
          <w:lang w:val="ro-RO"/>
        </w:rPr>
        <w:t xml:space="preserve">l. </w:t>
      </w:r>
      <w:r w:rsidRPr="009D4D40">
        <w:rPr>
          <w:rStyle w:val="atl"/>
          <w:lang w:val="ro-RO"/>
        </w:rPr>
        <w:t xml:space="preserve">În cadrul sesiunilor de tranzacționare, </w:t>
      </w:r>
      <w:r w:rsidRPr="009D4D40">
        <w:rPr>
          <w:lang w:val="ro-RO"/>
        </w:rPr>
        <w:t xml:space="preserve">participanţii introduc </w:t>
      </w:r>
      <w:r w:rsidRPr="009D4D40">
        <w:rPr>
          <w:rStyle w:val="Emphasis"/>
          <w:lang w:val="ro-RO"/>
        </w:rPr>
        <w:t>ordine</w:t>
      </w:r>
      <w:r w:rsidRPr="009D4D40">
        <w:rPr>
          <w:i/>
          <w:iCs/>
          <w:lang w:val="ro-RO"/>
        </w:rPr>
        <w:t xml:space="preserve"> </w:t>
      </w:r>
      <w:r w:rsidRPr="009D4D40">
        <w:rPr>
          <w:lang w:val="ro-RO"/>
        </w:rPr>
        <w:t xml:space="preserve">prin completarea în sistemul de tranzacţionare a cantităţii şi preţului şi selectarea sensului de ofertare, respectiv vânzare sau </w:t>
      </w:r>
      <w:r w:rsidRPr="009D4D40">
        <w:rPr>
          <w:lang w:val="ro-RO"/>
        </w:rPr>
        <w:lastRenderedPageBreak/>
        <w:t>cumpărare</w:t>
      </w:r>
      <w:r>
        <w:rPr>
          <w:lang w:val="ro-RO"/>
        </w:rPr>
        <w:t xml:space="preserve"> și realizează negocierea acestora conform mecanismelor descrise în procedurile specifice ale BRM</w:t>
      </w:r>
      <w:r w:rsidRPr="009D4D40">
        <w:rPr>
          <w:lang w:val="ro-RO"/>
        </w:rPr>
        <w:t>.</w:t>
      </w:r>
    </w:p>
    <w:p w14:paraId="78FF37AA" w14:textId="77777777" w:rsidR="00AE08FF" w:rsidRPr="009D4D40" w:rsidRDefault="00AE08FF" w:rsidP="00AE08FF">
      <w:pPr>
        <w:spacing w:after="200" w:line="280" w:lineRule="exact"/>
        <w:jc w:val="both"/>
        <w:rPr>
          <w:lang w:val="ro-RO"/>
        </w:rPr>
      </w:pPr>
    </w:p>
    <w:p w14:paraId="72075FD4" w14:textId="77777777" w:rsidR="00AE08FF" w:rsidRPr="00054E7D" w:rsidRDefault="00AE08FF" w:rsidP="00AE08FF">
      <w:pPr>
        <w:spacing w:after="200" w:line="280" w:lineRule="exact"/>
        <w:jc w:val="both"/>
        <w:rPr>
          <w:b/>
          <w:bCs/>
          <w:lang w:val="ro-RO"/>
        </w:rPr>
      </w:pPr>
      <w:r w:rsidRPr="009D4D40">
        <w:rPr>
          <w:rStyle w:val="alb"/>
          <w:b/>
          <w:bCs/>
          <w:lang w:val="ro-RO"/>
        </w:rPr>
        <w:t>CAPITOLUL V</w:t>
      </w:r>
      <w:r>
        <w:rPr>
          <w:rStyle w:val="alb"/>
          <w:b/>
          <w:bCs/>
          <w:lang w:val="ro-RO"/>
        </w:rPr>
        <w:t>I</w:t>
      </w:r>
      <w:r w:rsidRPr="00915916">
        <w:rPr>
          <w:rStyle w:val="alb"/>
          <w:b/>
          <w:bCs/>
          <w:lang w:val="ro-RO"/>
        </w:rPr>
        <w:t>: Mecanismele de tranzacţionare utilizate</w:t>
      </w:r>
    </w:p>
    <w:p w14:paraId="1FF43796" w14:textId="77777777" w:rsidR="00AE08FF" w:rsidRDefault="00AE08FF" w:rsidP="00AE08FF">
      <w:pPr>
        <w:spacing w:after="200" w:line="280" w:lineRule="exact"/>
        <w:jc w:val="both"/>
        <w:rPr>
          <w:lang w:val="ro-RO"/>
        </w:rPr>
      </w:pPr>
      <w:r w:rsidRPr="009D4D40">
        <w:rPr>
          <w:rStyle w:val="alb"/>
          <w:lang w:val="ro-RO"/>
        </w:rPr>
        <w:t>Art. 1</w:t>
      </w:r>
      <w:r>
        <w:rPr>
          <w:rStyle w:val="alb"/>
          <w:lang w:val="ro-RO"/>
        </w:rPr>
        <w:t>1</w:t>
      </w:r>
      <w:r w:rsidRPr="009D4D40">
        <w:rPr>
          <w:rStyle w:val="alb"/>
          <w:lang w:val="ro-RO"/>
        </w:rPr>
        <w:t xml:space="preserve"> </w:t>
      </w:r>
    </w:p>
    <w:p w14:paraId="77053ACC" w14:textId="77777777" w:rsidR="00AE08FF" w:rsidRDefault="00AE08FF" w:rsidP="00AE08FF">
      <w:pPr>
        <w:spacing w:after="200" w:line="280" w:lineRule="exact"/>
        <w:jc w:val="both"/>
        <w:rPr>
          <w:lang w:val="ro-RO"/>
        </w:rPr>
      </w:pPr>
      <w:r>
        <w:rPr>
          <w:lang w:val="ro-RO"/>
        </w:rPr>
        <w:t>(1) Mecanismele de tranzacționare utilizate sunt mecanismul simplu competitiv (licitație) și mecanismul dublu competitiv (negociere continuă). Funcționarea acestor mecanisme este descrisă în procedurile specifice elaborate de către BRM.</w:t>
      </w:r>
    </w:p>
    <w:p w14:paraId="1EADA4FD" w14:textId="77777777" w:rsidR="00AE08FF" w:rsidRDefault="00AE08FF" w:rsidP="00AE08FF">
      <w:pPr>
        <w:spacing w:after="200" w:line="280" w:lineRule="exact"/>
        <w:jc w:val="both"/>
        <w:rPr>
          <w:lang w:val="ro-RO"/>
        </w:rPr>
      </w:pPr>
      <w:r>
        <w:rPr>
          <w:lang w:val="ro-RO"/>
        </w:rPr>
        <w:t xml:space="preserve">(2) Pentru piața </w:t>
      </w:r>
      <w:r w:rsidRPr="009D4D40">
        <w:rPr>
          <w:lang w:val="ro-RO"/>
        </w:rPr>
        <w:t xml:space="preserve">produselor </w:t>
      </w:r>
      <w:r w:rsidRPr="009D4D40">
        <w:rPr>
          <w:rStyle w:val="atl"/>
          <w:lang w:val="ro-RO"/>
        </w:rPr>
        <w:t>standardizate la termen</w:t>
      </w:r>
      <w:r>
        <w:rPr>
          <w:rStyle w:val="atl"/>
          <w:lang w:val="ro-RO"/>
        </w:rPr>
        <w:t xml:space="preserve">, BRM va utiliza </w:t>
      </w:r>
      <w:r>
        <w:rPr>
          <w:lang w:val="ro-RO"/>
        </w:rPr>
        <w:t>mecanismul simplu competitiv pentru ședințele de tranzacționare inițiate de un participant și mecanismul dublu competitiv pentru ședințele de tranzacționare organizate pentru produse standardizate lansate la tranzacționare de către BRM.</w:t>
      </w:r>
    </w:p>
    <w:p w14:paraId="069F4193" w14:textId="77777777" w:rsidR="00AE08FF" w:rsidRPr="000A5FC6" w:rsidRDefault="00AE08FF" w:rsidP="00AE08FF">
      <w:pPr>
        <w:spacing w:after="200" w:line="280" w:lineRule="exact"/>
        <w:jc w:val="both"/>
        <w:rPr>
          <w:lang w:val="fr-FR"/>
        </w:rPr>
      </w:pPr>
      <w:r>
        <w:rPr>
          <w:lang w:val="ro-RO"/>
        </w:rPr>
        <w:t xml:space="preserve">(3) Pentru piața </w:t>
      </w:r>
      <w:r w:rsidRPr="009D4D40">
        <w:rPr>
          <w:lang w:val="ro-RO"/>
        </w:rPr>
        <w:t xml:space="preserve">produselor </w:t>
      </w:r>
      <w:r>
        <w:rPr>
          <w:rStyle w:val="atl"/>
          <w:lang w:val="ro-RO"/>
        </w:rPr>
        <w:t>flexibile</w:t>
      </w:r>
      <w:r w:rsidRPr="009D4D40">
        <w:rPr>
          <w:rStyle w:val="atl"/>
          <w:lang w:val="ro-RO"/>
        </w:rPr>
        <w:t xml:space="preserve"> la termen</w:t>
      </w:r>
      <w:r>
        <w:rPr>
          <w:rStyle w:val="atl"/>
          <w:lang w:val="ro-RO"/>
        </w:rPr>
        <w:t xml:space="preserve">, BRM va utiliza </w:t>
      </w:r>
      <w:r>
        <w:rPr>
          <w:lang w:val="ro-RO"/>
        </w:rPr>
        <w:t>mecanismul simplu competitiv.</w:t>
      </w:r>
    </w:p>
    <w:p w14:paraId="26A358B4" w14:textId="77777777" w:rsidR="00AE08FF" w:rsidRPr="00194EC8" w:rsidRDefault="00AE08FF" w:rsidP="00AE08FF">
      <w:pPr>
        <w:spacing w:after="200" w:line="280" w:lineRule="exact"/>
        <w:jc w:val="both"/>
        <w:rPr>
          <w:lang w:val="ro-RO"/>
        </w:rPr>
      </w:pPr>
      <w:r>
        <w:rPr>
          <w:lang w:val="ro-RO"/>
        </w:rPr>
        <w:t xml:space="preserve">(4) Pentru </w:t>
      </w:r>
      <w:r w:rsidRPr="009D4D40">
        <w:rPr>
          <w:lang w:val="ro-RO"/>
        </w:rPr>
        <w:t xml:space="preserve">piața instrumentelor derivate din domeniul </w:t>
      </w:r>
      <w:r w:rsidRPr="009D4D40">
        <w:rPr>
          <w:rStyle w:val="Emphasis"/>
          <w:lang w:val="ro-RO"/>
        </w:rPr>
        <w:t>energiei electrice</w:t>
      </w:r>
      <w:r w:rsidRPr="009D4D40">
        <w:rPr>
          <w:lang w:val="ro-RO"/>
        </w:rPr>
        <w:t xml:space="preserve"> decontate prin livrare fizică</w:t>
      </w:r>
      <w:r>
        <w:rPr>
          <w:lang w:val="ro-RO"/>
        </w:rPr>
        <w:t xml:space="preserve"> BRM va utiliza mecanismul dublu competitiv.</w:t>
      </w:r>
    </w:p>
    <w:p w14:paraId="638EC2FC" w14:textId="77777777" w:rsidR="00AE08FF" w:rsidRDefault="00AE08FF" w:rsidP="00AE08FF">
      <w:pPr>
        <w:spacing w:after="200" w:line="280" w:lineRule="exact"/>
        <w:jc w:val="both"/>
        <w:rPr>
          <w:lang w:val="ro-RO"/>
        </w:rPr>
      </w:pPr>
      <w:r w:rsidRPr="00193744">
        <w:rPr>
          <w:lang w:val="ro-RO"/>
        </w:rPr>
        <w:t>(5)</w:t>
      </w:r>
      <w:r>
        <w:rPr>
          <w:b/>
          <w:bCs/>
          <w:lang w:val="ro-RO"/>
        </w:rPr>
        <w:t xml:space="preserve"> </w:t>
      </w:r>
      <w:r w:rsidRPr="009D4D40">
        <w:rPr>
          <w:rStyle w:val="atl"/>
          <w:lang w:val="ro-RO"/>
        </w:rPr>
        <w:t>BRM stabilește</w:t>
      </w:r>
      <w:r w:rsidRPr="009D4D40">
        <w:rPr>
          <w:lang w:val="ro-RO"/>
        </w:rPr>
        <w:t xml:space="preserve"> prin proceduri operaţionale specifice proprii, algoritmul de stabilire a preţului tranzacţiilor în cadrul sistemelor de tranzacţionare</w:t>
      </w:r>
      <w:r>
        <w:rPr>
          <w:lang w:val="ro-RO"/>
        </w:rPr>
        <w:t>, pentru fiecare mecanism de tranzacționare</w:t>
      </w:r>
      <w:r w:rsidRPr="009D4D40">
        <w:rPr>
          <w:lang w:val="ro-RO"/>
        </w:rPr>
        <w:t>.</w:t>
      </w:r>
    </w:p>
    <w:p w14:paraId="76DB3654" w14:textId="77777777" w:rsidR="00AE08FF" w:rsidRDefault="00AE08FF" w:rsidP="00AE08FF">
      <w:pPr>
        <w:spacing w:after="200" w:line="280" w:lineRule="exact"/>
        <w:jc w:val="both"/>
        <w:rPr>
          <w:lang w:val="ro-RO"/>
        </w:rPr>
      </w:pPr>
      <w:r>
        <w:rPr>
          <w:lang w:val="ro-RO"/>
        </w:rPr>
        <w:t>Art. 12</w:t>
      </w:r>
    </w:p>
    <w:p w14:paraId="52C02D39" w14:textId="0DBDF9E8" w:rsidR="00AE08FF" w:rsidRPr="00094ADC" w:rsidRDefault="00AE08FF" w:rsidP="00AE08FF">
      <w:pPr>
        <w:spacing w:after="200" w:line="280" w:lineRule="exact"/>
        <w:jc w:val="both"/>
        <w:rPr>
          <w:lang w:val="ro-RO"/>
        </w:rPr>
      </w:pPr>
      <w:r w:rsidRPr="00094ADC">
        <w:rPr>
          <w:lang w:val="ro-RO"/>
        </w:rPr>
        <w:t>(1)</w:t>
      </w:r>
      <w:r>
        <w:rPr>
          <w:lang w:val="ro-RO"/>
        </w:rPr>
        <w:t xml:space="preserve"> </w:t>
      </w:r>
      <w:r w:rsidRPr="00094ADC">
        <w:rPr>
          <w:lang w:val="ro-RO"/>
        </w:rPr>
        <w:t xml:space="preserve">În situaţii de lichiditate scăzută </w:t>
      </w:r>
      <w:r>
        <w:rPr>
          <w:lang w:val="ro-RO"/>
        </w:rPr>
        <w:t>sau în alte condiții stabilite de BRM benefice pentru  creșterea eficienței piețelor</w:t>
      </w:r>
      <w:r w:rsidRPr="00094ADC">
        <w:rPr>
          <w:lang w:val="ro-RO"/>
        </w:rPr>
        <w:t xml:space="preserve">, </w:t>
      </w:r>
      <w:r>
        <w:rPr>
          <w:lang w:val="ro-RO"/>
        </w:rPr>
        <w:t>BRM</w:t>
      </w:r>
      <w:r w:rsidRPr="00094ADC">
        <w:rPr>
          <w:lang w:val="ro-RO"/>
        </w:rPr>
        <w:t xml:space="preserve"> poate solicita activarea serviciilor unui furnizor de lichiditate, în următoarele condiţii</w:t>
      </w:r>
      <w:r w:rsidR="006F0389">
        <w:rPr>
          <w:lang w:val="ro-RO"/>
        </w:rPr>
        <w:t xml:space="preserve">, în baza unei </w:t>
      </w:r>
      <w:r w:rsidR="006F0389" w:rsidRPr="009D4D40">
        <w:rPr>
          <w:lang w:val="ro-RO"/>
        </w:rPr>
        <w:t xml:space="preserve">proceduri </w:t>
      </w:r>
      <w:r w:rsidR="006F0389">
        <w:rPr>
          <w:lang w:val="ro-RO"/>
        </w:rPr>
        <w:t>operaționale proprii supusă consultării publice</w:t>
      </w:r>
      <w:bookmarkStart w:id="3" w:name="_GoBack"/>
      <w:bookmarkEnd w:id="3"/>
      <w:r w:rsidRPr="00094ADC">
        <w:rPr>
          <w:lang w:val="ro-RO"/>
        </w:rPr>
        <w:t>:</w:t>
      </w:r>
    </w:p>
    <w:p w14:paraId="3193D586" w14:textId="77777777" w:rsidR="00AE08FF" w:rsidRPr="00094ADC" w:rsidRDefault="00AE08FF" w:rsidP="00AE08FF">
      <w:pPr>
        <w:spacing w:after="200" w:line="280" w:lineRule="exact"/>
        <w:jc w:val="both"/>
        <w:rPr>
          <w:lang w:val="ro-RO"/>
        </w:rPr>
      </w:pPr>
      <w:r w:rsidRPr="00094ADC">
        <w:rPr>
          <w:lang w:val="ro-RO"/>
        </w:rPr>
        <w:t>a)</w:t>
      </w:r>
      <w:r>
        <w:rPr>
          <w:lang w:val="ro-RO"/>
        </w:rPr>
        <w:t xml:space="preserve"> </w:t>
      </w:r>
      <w:r w:rsidRPr="00094ADC">
        <w:rPr>
          <w:lang w:val="ro-RO"/>
        </w:rPr>
        <w:t xml:space="preserve">furnizorul de lichiditate se angajează să oferteze o anumită cantitate de energie electrică, definită de </w:t>
      </w:r>
      <w:r>
        <w:rPr>
          <w:lang w:val="ro-RO"/>
        </w:rPr>
        <w:t>BRM</w:t>
      </w:r>
      <w:r w:rsidRPr="00094ADC">
        <w:rPr>
          <w:lang w:val="ro-RO"/>
        </w:rPr>
        <w:t>, atât la vânzare, cât şi la cumpărare,</w:t>
      </w:r>
      <w:r>
        <w:rPr>
          <w:lang w:val="ro-RO"/>
        </w:rPr>
        <w:t xml:space="preserve"> în mod simultan,</w:t>
      </w:r>
      <w:r w:rsidRPr="00094ADC">
        <w:rPr>
          <w:lang w:val="ro-RO"/>
        </w:rPr>
        <w:t xml:space="preserve"> într-un anumit interval de timp convenit, în conformitate cu condiţiile stabilite în acordul specific încheiat între acesta şi </w:t>
      </w:r>
      <w:r>
        <w:rPr>
          <w:lang w:val="ro-RO"/>
        </w:rPr>
        <w:t>BRM</w:t>
      </w:r>
      <w:r w:rsidRPr="00094ADC">
        <w:rPr>
          <w:lang w:val="ro-RO"/>
        </w:rPr>
        <w:t>;</w:t>
      </w:r>
    </w:p>
    <w:p w14:paraId="0F734C26" w14:textId="23B0AE1D" w:rsidR="00AE08FF" w:rsidRDefault="00AE08FF" w:rsidP="00AE08FF">
      <w:pPr>
        <w:spacing w:after="200" w:line="280" w:lineRule="exact"/>
        <w:jc w:val="both"/>
        <w:rPr>
          <w:lang w:val="ro-RO"/>
        </w:rPr>
      </w:pPr>
      <w:r w:rsidRPr="00094ADC">
        <w:rPr>
          <w:lang w:val="ro-RO"/>
        </w:rPr>
        <w:t>b)</w:t>
      </w:r>
      <w:r>
        <w:rPr>
          <w:lang w:val="ro-RO"/>
        </w:rPr>
        <w:t xml:space="preserve"> </w:t>
      </w:r>
      <w:r w:rsidRPr="00094ADC">
        <w:rPr>
          <w:lang w:val="ro-RO"/>
        </w:rPr>
        <w:t>termenii specifici ai angajamentului privind furnizarea de lichiditate se stabilesc în acordul specific, care prevad</w:t>
      </w:r>
      <w:r>
        <w:rPr>
          <w:lang w:val="ro-RO"/>
        </w:rPr>
        <w:t>e</w:t>
      </w:r>
      <w:r w:rsidRPr="00094ADC">
        <w:rPr>
          <w:lang w:val="ro-RO"/>
        </w:rPr>
        <w:t xml:space="preserve"> cel puţin obligaţii privind introducerea în piaţă a ofertelor de vânzare şi de cumpărare, specificarea tipului de produs pentru care se introduc ofertele, timpul de prezenţă cu oferte în piaţă, preţurile de ofertare şi cantităţile ofertate</w:t>
      </w:r>
      <w:r>
        <w:rPr>
          <w:lang w:val="ro-RO"/>
        </w:rPr>
        <w:t xml:space="preserve"> și diferențele între prețurile de vanzare si cumpărare oferite simultan.</w:t>
      </w:r>
    </w:p>
    <w:p w14:paraId="553D18CF" w14:textId="77777777" w:rsidR="00AE08FF" w:rsidRDefault="00AE08FF" w:rsidP="00AE08FF">
      <w:pPr>
        <w:spacing w:after="200" w:line="280" w:lineRule="exact"/>
        <w:jc w:val="both"/>
        <w:rPr>
          <w:lang w:val="ro-RO"/>
        </w:rPr>
      </w:pPr>
      <w:r>
        <w:rPr>
          <w:lang w:val="ro-RO"/>
        </w:rPr>
        <w:t xml:space="preserve">c) </w:t>
      </w:r>
      <w:r w:rsidRPr="00BE02E0">
        <w:rPr>
          <w:lang w:val="ro-RO"/>
        </w:rPr>
        <w:t>În baza serviciului oferit, furnizorul de lichiditate poate beneficia de reduceri ale tarifelor/</w:t>
      </w:r>
      <w:r>
        <w:rPr>
          <w:lang w:val="ro-RO"/>
        </w:rPr>
        <w:t xml:space="preserve"> </w:t>
      </w:r>
      <w:r w:rsidRPr="00BE02E0">
        <w:rPr>
          <w:lang w:val="ro-RO"/>
        </w:rPr>
        <w:t xml:space="preserve">comisioanelor percepute </w:t>
      </w:r>
      <w:r>
        <w:rPr>
          <w:lang w:val="ro-RO"/>
        </w:rPr>
        <w:t xml:space="preserve">sau alte beneficii financiare </w:t>
      </w:r>
      <w:r w:rsidRPr="00BE02E0">
        <w:rPr>
          <w:lang w:val="ro-RO"/>
        </w:rPr>
        <w:t>pentru participarea/tranzacționarea pe piață</w:t>
      </w:r>
      <w:r>
        <w:rPr>
          <w:lang w:val="ro-RO"/>
        </w:rPr>
        <w:t>, conform acordului specific.</w:t>
      </w:r>
    </w:p>
    <w:p w14:paraId="23ED9039" w14:textId="02A07C50" w:rsidR="00AE08FF" w:rsidRDefault="00AE08FF" w:rsidP="00AE08FF">
      <w:pPr>
        <w:spacing w:after="200" w:line="280" w:lineRule="exact"/>
        <w:jc w:val="both"/>
        <w:rPr>
          <w:lang w:val="ro-RO"/>
        </w:rPr>
      </w:pPr>
      <w:r>
        <w:rPr>
          <w:lang w:val="ro-RO"/>
        </w:rPr>
        <w:t>d) BRM va publica pe website-ul propriu cel puțin urmatoarele informații privind activitatea furnizorilor de lichiditate</w:t>
      </w:r>
      <w:r w:rsidRPr="000A5FC6">
        <w:rPr>
          <w:lang w:val="ro-RO"/>
        </w:rPr>
        <w:t>: denumirea furnizorului, produsul pe care activeaza, cantitatea minima ofertată,  perioada minimă  de ofertare în cadrul unei sedințe de tranzacționare, diferența de preț maximă între oferta de cumpărare și vanzare introdusă simultan.</w:t>
      </w:r>
    </w:p>
    <w:p w14:paraId="6BC29812" w14:textId="77777777" w:rsidR="00AE08FF" w:rsidRPr="00963917" w:rsidRDefault="00AE08FF" w:rsidP="00AE08FF">
      <w:pPr>
        <w:spacing w:after="200" w:line="280" w:lineRule="exact"/>
        <w:jc w:val="both"/>
        <w:rPr>
          <w:lang w:val="ro-RO"/>
        </w:rPr>
      </w:pPr>
    </w:p>
    <w:p w14:paraId="2350E1AD" w14:textId="77777777" w:rsidR="00AE08FF" w:rsidRPr="00193744" w:rsidRDefault="00AE08FF" w:rsidP="00AE08FF">
      <w:pPr>
        <w:spacing w:after="200" w:line="280" w:lineRule="exact"/>
        <w:jc w:val="both"/>
        <w:rPr>
          <w:b/>
          <w:bCs/>
          <w:lang w:val="ro-RO"/>
        </w:rPr>
      </w:pPr>
      <w:r w:rsidRPr="00193744">
        <w:rPr>
          <w:rStyle w:val="alb"/>
          <w:b/>
          <w:bCs/>
          <w:lang w:val="ro-RO"/>
        </w:rPr>
        <w:t>CAPITOLUL VII:</w:t>
      </w:r>
      <w:r>
        <w:rPr>
          <w:rStyle w:val="alb"/>
          <w:b/>
          <w:bCs/>
          <w:lang w:val="ro-RO"/>
        </w:rPr>
        <w:t xml:space="preserve"> </w:t>
      </w:r>
      <w:r>
        <w:rPr>
          <w:rStyle w:val="atl"/>
          <w:b/>
          <w:bCs/>
          <w:lang w:val="ro-RO"/>
        </w:rPr>
        <w:t>I</w:t>
      </w:r>
      <w:r w:rsidRPr="00C75E16">
        <w:rPr>
          <w:rStyle w:val="atl"/>
          <w:b/>
          <w:bCs/>
          <w:lang w:val="ro-RO"/>
        </w:rPr>
        <w:t>nformaţiile publicate zilnic</w:t>
      </w:r>
    </w:p>
    <w:p w14:paraId="70EE7C7E" w14:textId="77777777" w:rsidR="00AE08FF" w:rsidRPr="009D4D40" w:rsidRDefault="00AE08FF" w:rsidP="00AE08FF">
      <w:pPr>
        <w:spacing w:after="200" w:line="280" w:lineRule="exact"/>
        <w:jc w:val="both"/>
        <w:rPr>
          <w:lang w:val="ro-RO"/>
        </w:rPr>
      </w:pPr>
      <w:r w:rsidRPr="009D4D40">
        <w:rPr>
          <w:rStyle w:val="alb"/>
          <w:lang w:val="ro-RO"/>
        </w:rPr>
        <w:t>Art. 1</w:t>
      </w:r>
      <w:r>
        <w:rPr>
          <w:rStyle w:val="alb"/>
          <w:lang w:val="ro-RO"/>
        </w:rPr>
        <w:t>3</w:t>
      </w:r>
    </w:p>
    <w:p w14:paraId="082AD507" w14:textId="77777777" w:rsidR="00AE08FF" w:rsidRDefault="00AE08FF" w:rsidP="00AE08FF">
      <w:pPr>
        <w:spacing w:after="200" w:line="280" w:lineRule="exact"/>
        <w:jc w:val="both"/>
        <w:rPr>
          <w:lang w:val="ro-RO"/>
        </w:rPr>
      </w:pPr>
      <w:r w:rsidRPr="009D4D40">
        <w:rPr>
          <w:rStyle w:val="alb"/>
          <w:lang w:val="ro-RO"/>
        </w:rPr>
        <w:lastRenderedPageBreak/>
        <w:t>(1)</w:t>
      </w:r>
      <w:r>
        <w:rPr>
          <w:rStyle w:val="alb"/>
          <w:lang w:val="ro-RO"/>
        </w:rPr>
        <w:t xml:space="preserve"> </w:t>
      </w:r>
      <w:r w:rsidRPr="009D4D40">
        <w:rPr>
          <w:lang w:val="ro-RO"/>
        </w:rPr>
        <w:t>BRM publică în mod transparent şi nerestricţionat pe pagina de internet a BRM, în mod continuu şi imediat, informaţii post</w:t>
      </w:r>
      <w:r>
        <w:rPr>
          <w:lang w:val="ro-RO"/>
        </w:rPr>
        <w:t>-</w:t>
      </w:r>
      <w:r w:rsidRPr="009D4D40">
        <w:rPr>
          <w:lang w:val="ro-RO"/>
        </w:rPr>
        <w:t xml:space="preserve">tranzacţionare care cuprind cel puţin următoarele: </w:t>
      </w:r>
    </w:p>
    <w:p w14:paraId="6E3B2CB4" w14:textId="77777777" w:rsidR="00AE08FF" w:rsidRPr="00E22CE8" w:rsidRDefault="00AE08FF" w:rsidP="00AE08FF">
      <w:pPr>
        <w:spacing w:after="200" w:line="280" w:lineRule="exact"/>
        <w:jc w:val="both"/>
        <w:rPr>
          <w:lang w:val="ro-RO"/>
        </w:rPr>
      </w:pPr>
      <w:r w:rsidRPr="00E22CE8">
        <w:rPr>
          <w:lang w:val="ro-RO"/>
        </w:rPr>
        <w:t>a)</w:t>
      </w:r>
      <w:r>
        <w:rPr>
          <w:lang w:val="ro-RO"/>
        </w:rPr>
        <w:t xml:space="preserve"> </w:t>
      </w:r>
      <w:r w:rsidRPr="009D4D40">
        <w:rPr>
          <w:lang w:val="ro-RO"/>
        </w:rPr>
        <w:t>denumirea produsului tranzacţionat</w:t>
      </w:r>
      <w:r w:rsidRPr="00E22CE8">
        <w:rPr>
          <w:lang w:val="ro-RO"/>
        </w:rPr>
        <w:t>;</w:t>
      </w:r>
    </w:p>
    <w:p w14:paraId="6F2EFA50" w14:textId="77777777" w:rsidR="00AE08FF" w:rsidRDefault="00AE08FF" w:rsidP="00AE08FF">
      <w:pPr>
        <w:spacing w:after="200" w:line="280" w:lineRule="exact"/>
        <w:jc w:val="both"/>
        <w:rPr>
          <w:lang w:val="ro-RO"/>
        </w:rPr>
      </w:pPr>
      <w:r w:rsidRPr="00E22CE8">
        <w:rPr>
          <w:lang w:val="ro-RO"/>
        </w:rPr>
        <w:t>b)</w:t>
      </w:r>
      <w:r w:rsidRPr="009D4D40">
        <w:rPr>
          <w:lang w:val="ro-RO"/>
        </w:rPr>
        <w:t xml:space="preserve"> data sesiunii de tranzacţionare</w:t>
      </w:r>
      <w:r>
        <w:rPr>
          <w:lang w:val="ro-RO"/>
        </w:rPr>
        <w:t>;</w:t>
      </w:r>
    </w:p>
    <w:p w14:paraId="7845B1E4" w14:textId="77777777" w:rsidR="00AE08FF" w:rsidRPr="00E22CE8" w:rsidRDefault="00AE08FF" w:rsidP="00AE08FF">
      <w:pPr>
        <w:spacing w:after="200" w:line="280" w:lineRule="exact"/>
        <w:jc w:val="both"/>
        <w:rPr>
          <w:lang w:val="ro-RO"/>
        </w:rPr>
      </w:pPr>
      <w:r>
        <w:rPr>
          <w:lang w:val="ro-RO"/>
        </w:rPr>
        <w:t>c)</w:t>
      </w:r>
      <w:r w:rsidRPr="00E22CE8">
        <w:rPr>
          <w:lang w:val="ro-RO"/>
        </w:rPr>
        <w:t xml:space="preserve"> preţul de atribuire;</w:t>
      </w:r>
    </w:p>
    <w:p w14:paraId="24C66826" w14:textId="77777777" w:rsidR="00AE08FF" w:rsidRDefault="00AE08FF" w:rsidP="00AE08FF">
      <w:pPr>
        <w:spacing w:after="200" w:line="280" w:lineRule="exact"/>
        <w:jc w:val="both"/>
        <w:rPr>
          <w:lang w:val="ro-RO"/>
        </w:rPr>
      </w:pPr>
      <w:r>
        <w:rPr>
          <w:lang w:val="ro-RO"/>
        </w:rPr>
        <w:t>d</w:t>
      </w:r>
      <w:r w:rsidRPr="00E22CE8">
        <w:rPr>
          <w:lang w:val="ro-RO"/>
        </w:rPr>
        <w:t>)</w:t>
      </w:r>
      <w:r>
        <w:rPr>
          <w:lang w:val="ro-RO"/>
        </w:rPr>
        <w:t xml:space="preserve"> </w:t>
      </w:r>
      <w:r w:rsidRPr="00E22CE8">
        <w:rPr>
          <w:lang w:val="ro-RO"/>
        </w:rPr>
        <w:t>puterile/cantităţile aferente fiecărui preţ de atribuire înregistrat;</w:t>
      </w:r>
    </w:p>
    <w:p w14:paraId="6A963811" w14:textId="77777777" w:rsidR="00AE08FF" w:rsidRDefault="00AE08FF" w:rsidP="00AE08FF">
      <w:pPr>
        <w:spacing w:after="200" w:line="280" w:lineRule="exact"/>
        <w:jc w:val="both"/>
        <w:rPr>
          <w:lang w:val="ro-RO"/>
        </w:rPr>
      </w:pPr>
      <w:r>
        <w:rPr>
          <w:lang w:val="ro-RO"/>
        </w:rPr>
        <w:t xml:space="preserve">e) </w:t>
      </w:r>
      <w:r w:rsidRPr="009D4D40">
        <w:rPr>
          <w:lang w:val="ro-RO"/>
        </w:rPr>
        <w:t>perioada de livrare.</w:t>
      </w:r>
    </w:p>
    <w:p w14:paraId="1FF1E235" w14:textId="77777777" w:rsidR="00AE08FF" w:rsidRPr="000A5FC6" w:rsidRDefault="00AE08FF" w:rsidP="00AE08FF">
      <w:pPr>
        <w:spacing w:after="200" w:line="280" w:lineRule="exact"/>
        <w:jc w:val="both"/>
        <w:rPr>
          <w:lang w:val="ro-RO"/>
        </w:rPr>
      </w:pPr>
      <w:r>
        <w:rPr>
          <w:lang w:val="ro-RO"/>
        </w:rPr>
        <w:t xml:space="preserve">f) </w:t>
      </w:r>
      <w:r w:rsidRPr="000A5FC6">
        <w:rPr>
          <w:lang w:val="ro-RO"/>
        </w:rPr>
        <w:t>puterea pe interval de decontare</w:t>
      </w:r>
      <w:r>
        <w:rPr>
          <w:lang w:val="ro-RO"/>
        </w:rPr>
        <w:t>;</w:t>
      </w:r>
    </w:p>
    <w:p w14:paraId="1D7FD2AA" w14:textId="77777777" w:rsidR="00AE08FF" w:rsidRDefault="00AE08FF" w:rsidP="00AE08FF">
      <w:pPr>
        <w:spacing w:after="200" w:line="280" w:lineRule="exact"/>
        <w:jc w:val="both"/>
        <w:rPr>
          <w:lang w:val="ro-RO"/>
        </w:rPr>
      </w:pPr>
      <w:r w:rsidRPr="000A5FC6">
        <w:rPr>
          <w:lang w:val="ro-RO"/>
        </w:rPr>
        <w:t>g) profilul zilnic al livrărilor</w:t>
      </w:r>
      <w:r>
        <w:rPr>
          <w:lang w:val="ro-RO"/>
        </w:rPr>
        <w:t>;</w:t>
      </w:r>
    </w:p>
    <w:p w14:paraId="4BC17B34" w14:textId="77777777" w:rsidR="00AE08FF" w:rsidRPr="003A75E2" w:rsidRDefault="00AE08FF" w:rsidP="00AE08FF">
      <w:pPr>
        <w:spacing w:after="200" w:line="280" w:lineRule="exact"/>
        <w:jc w:val="both"/>
        <w:rPr>
          <w:lang w:val="ro-RO"/>
        </w:rPr>
      </w:pPr>
      <w:r w:rsidRPr="003A75E2">
        <w:rPr>
          <w:lang w:val="ro-RO"/>
        </w:rPr>
        <w:t>(2)</w:t>
      </w:r>
      <w:r>
        <w:rPr>
          <w:lang w:val="ro-RO"/>
        </w:rPr>
        <w:t xml:space="preserve"> </w:t>
      </w:r>
      <w:r w:rsidRPr="003A75E2">
        <w:rPr>
          <w:lang w:val="ro-RO"/>
        </w:rPr>
        <w:t xml:space="preserve">Pentru tranzacţiile încheiate pe piaţa produselor flexibile la termen, </w:t>
      </w:r>
      <w:r>
        <w:rPr>
          <w:lang w:val="ro-RO"/>
        </w:rPr>
        <w:t>BRM</w:t>
      </w:r>
      <w:r w:rsidRPr="003A75E2">
        <w:rPr>
          <w:lang w:val="ro-RO"/>
        </w:rPr>
        <w:t xml:space="preserve"> public</w:t>
      </w:r>
      <w:r>
        <w:rPr>
          <w:lang w:val="ro-RO"/>
        </w:rPr>
        <w:t>ă</w:t>
      </w:r>
      <w:r w:rsidRPr="003A75E2">
        <w:rPr>
          <w:lang w:val="ro-RO"/>
        </w:rPr>
        <w:t xml:space="preserve"> pe pagina proprie de internet, în plus faţă de </w:t>
      </w:r>
      <w:r>
        <w:rPr>
          <w:lang w:val="ro-RO"/>
        </w:rPr>
        <w:t>informațiile prevăzute la alin. 1</w:t>
      </w:r>
      <w:r w:rsidRPr="003A75E2">
        <w:rPr>
          <w:lang w:val="ro-RO"/>
        </w:rPr>
        <w:t>, cel puţin următoarele informaţii, după încheierea fiecărei sesiuni de tranzacţionare:</w:t>
      </w:r>
    </w:p>
    <w:p w14:paraId="58A0639D" w14:textId="77777777" w:rsidR="00AE08FF" w:rsidRPr="003A75E2" w:rsidRDefault="00AE08FF" w:rsidP="00AE08FF">
      <w:pPr>
        <w:spacing w:after="200" w:line="280" w:lineRule="exact"/>
        <w:jc w:val="both"/>
        <w:rPr>
          <w:lang w:val="ro-RO"/>
        </w:rPr>
      </w:pPr>
      <w:r w:rsidRPr="003A75E2">
        <w:rPr>
          <w:lang w:val="ro-RO"/>
        </w:rPr>
        <w:t>a)</w:t>
      </w:r>
      <w:r>
        <w:rPr>
          <w:lang w:val="ro-RO"/>
        </w:rPr>
        <w:t xml:space="preserve"> </w:t>
      </w:r>
      <w:r w:rsidRPr="003A75E2">
        <w:rPr>
          <w:lang w:val="ro-RO"/>
        </w:rPr>
        <w:t>caracteristicile ofertei iniţiatoare: numele participantului iniţiator, obiectul ofertei, vânzare sau cumpărare, şi codul ofertei iniţiatoare, cantitatea pe interval de decontare şi profilul zilnic al livrărilor, opţiunea de tranzacţionare integrală/parţială, perioada de livrare, preţul de deschidere, contractul propus;</w:t>
      </w:r>
    </w:p>
    <w:p w14:paraId="1C1A6331" w14:textId="77777777" w:rsidR="00AE08FF" w:rsidRPr="003A75E2" w:rsidRDefault="00AE08FF" w:rsidP="00AE08FF">
      <w:pPr>
        <w:spacing w:after="200" w:line="280" w:lineRule="exact"/>
        <w:jc w:val="both"/>
        <w:rPr>
          <w:lang w:val="ro-RO"/>
        </w:rPr>
      </w:pPr>
      <w:r w:rsidRPr="003A75E2">
        <w:rPr>
          <w:lang w:val="ro-RO"/>
        </w:rPr>
        <w:t>b)</w:t>
      </w:r>
      <w:r>
        <w:rPr>
          <w:lang w:val="ro-RO"/>
        </w:rPr>
        <w:t xml:space="preserve"> </w:t>
      </w:r>
      <w:r w:rsidRPr="003A75E2">
        <w:rPr>
          <w:lang w:val="ro-RO"/>
        </w:rPr>
        <w:t>preţul de închidere a licitaţiei;</w:t>
      </w:r>
    </w:p>
    <w:p w14:paraId="3B5C0A85" w14:textId="77777777" w:rsidR="00AE08FF" w:rsidRPr="003A75E2" w:rsidRDefault="00AE08FF" w:rsidP="00AE08FF">
      <w:pPr>
        <w:spacing w:after="200" w:line="280" w:lineRule="exact"/>
        <w:jc w:val="both"/>
        <w:rPr>
          <w:lang w:val="ro-RO"/>
        </w:rPr>
      </w:pPr>
      <w:r w:rsidRPr="003A75E2">
        <w:rPr>
          <w:lang w:val="ro-RO"/>
        </w:rPr>
        <w:t>c)</w:t>
      </w:r>
      <w:r>
        <w:rPr>
          <w:lang w:val="ro-RO"/>
        </w:rPr>
        <w:t xml:space="preserve"> </w:t>
      </w:r>
      <w:r w:rsidRPr="003A75E2">
        <w:rPr>
          <w:lang w:val="ro-RO"/>
        </w:rPr>
        <w:t>pentru fiecare tranzacţie încheiată, numele vânzătorului, numele cumpărătorului, cantitatea pe interval de decontare şi cantitatea totală de energie electrică tranzacţionată;</w:t>
      </w:r>
    </w:p>
    <w:p w14:paraId="550C613D" w14:textId="77777777" w:rsidR="00AE08FF" w:rsidRPr="003A75E2" w:rsidRDefault="00AE08FF" w:rsidP="00AE08FF">
      <w:pPr>
        <w:spacing w:after="200" w:line="280" w:lineRule="exact"/>
        <w:jc w:val="both"/>
        <w:rPr>
          <w:lang w:val="ro-RO"/>
        </w:rPr>
      </w:pPr>
      <w:r w:rsidRPr="003A75E2">
        <w:rPr>
          <w:lang w:val="ro-RO"/>
        </w:rPr>
        <w:t>d)</w:t>
      </w:r>
      <w:r>
        <w:rPr>
          <w:lang w:val="ro-RO"/>
        </w:rPr>
        <w:t xml:space="preserve"> </w:t>
      </w:r>
      <w:r w:rsidRPr="003A75E2">
        <w:rPr>
          <w:lang w:val="ro-RO"/>
        </w:rPr>
        <w:t>preţul final şi cantitatea aferente fiecărei oferte, inclusiv ale celor netranzacţionate</w:t>
      </w:r>
      <w:r>
        <w:rPr>
          <w:lang w:val="ro-RO"/>
        </w:rPr>
        <w:t>.</w:t>
      </w:r>
    </w:p>
    <w:p w14:paraId="56FB4197" w14:textId="77777777" w:rsidR="00AE08FF" w:rsidRPr="003A75E2" w:rsidRDefault="00AE08FF" w:rsidP="00AE08FF">
      <w:pPr>
        <w:spacing w:after="200" w:line="280" w:lineRule="exact"/>
        <w:jc w:val="both"/>
        <w:rPr>
          <w:lang w:val="ro-RO"/>
        </w:rPr>
      </w:pPr>
      <w:r w:rsidRPr="003A75E2">
        <w:rPr>
          <w:lang w:val="ro-RO"/>
        </w:rPr>
        <w:t>(3)</w:t>
      </w:r>
      <w:r>
        <w:rPr>
          <w:lang w:val="ro-RO"/>
        </w:rPr>
        <w:t xml:space="preserve"> </w:t>
      </w:r>
      <w:r w:rsidRPr="003A75E2">
        <w:rPr>
          <w:lang w:val="ro-RO"/>
        </w:rPr>
        <w:t xml:space="preserve">Pentru tranzacţiile încheiate în cadrul pieţei instrumentelor derivate din domeniul energiei electrice decontate prin livrare fizică, </w:t>
      </w:r>
      <w:r>
        <w:rPr>
          <w:lang w:val="ro-RO"/>
        </w:rPr>
        <w:t>BRM</w:t>
      </w:r>
      <w:r w:rsidRPr="003A75E2">
        <w:rPr>
          <w:lang w:val="ro-RO"/>
        </w:rPr>
        <w:t xml:space="preserve"> public</w:t>
      </w:r>
      <w:r>
        <w:rPr>
          <w:lang w:val="ro-RO"/>
        </w:rPr>
        <w:t>ă</w:t>
      </w:r>
      <w:r w:rsidRPr="003A75E2">
        <w:rPr>
          <w:lang w:val="ro-RO"/>
        </w:rPr>
        <w:t xml:space="preserve"> zilnic, pe pagina proprie de internet, la sfârşitul sesiunii de tranzacţionare, cel puţin următoarele informaţii:</w:t>
      </w:r>
    </w:p>
    <w:p w14:paraId="0010354C" w14:textId="77777777" w:rsidR="00AE08FF" w:rsidRPr="003A75E2" w:rsidRDefault="00AE08FF" w:rsidP="00AE08FF">
      <w:pPr>
        <w:spacing w:after="200" w:line="280" w:lineRule="exact"/>
        <w:jc w:val="both"/>
        <w:rPr>
          <w:lang w:val="ro-RO"/>
        </w:rPr>
      </w:pPr>
      <w:r w:rsidRPr="003A75E2">
        <w:rPr>
          <w:lang w:val="ro-RO"/>
        </w:rPr>
        <w:t>a)ziua de tranzacţionare;</w:t>
      </w:r>
    </w:p>
    <w:p w14:paraId="08D94642" w14:textId="77777777" w:rsidR="00AE08FF" w:rsidRPr="003A75E2" w:rsidRDefault="00AE08FF" w:rsidP="00AE08FF">
      <w:pPr>
        <w:spacing w:after="200" w:line="280" w:lineRule="exact"/>
        <w:jc w:val="both"/>
        <w:rPr>
          <w:lang w:val="ro-RO"/>
        </w:rPr>
      </w:pPr>
      <w:r w:rsidRPr="003A75E2">
        <w:rPr>
          <w:lang w:val="ro-RO"/>
        </w:rPr>
        <w:t>b)denumirea produsului;</w:t>
      </w:r>
    </w:p>
    <w:p w14:paraId="1268F473" w14:textId="77777777" w:rsidR="00AE08FF" w:rsidRPr="003A75E2" w:rsidRDefault="00AE08FF" w:rsidP="00AE08FF">
      <w:pPr>
        <w:spacing w:after="200" w:line="280" w:lineRule="exact"/>
        <w:jc w:val="both"/>
        <w:rPr>
          <w:lang w:val="ro-RO"/>
        </w:rPr>
      </w:pPr>
      <w:r w:rsidRPr="003A75E2">
        <w:rPr>
          <w:lang w:val="ro-RO"/>
        </w:rPr>
        <w:t>c)preţul de decontare;</w:t>
      </w:r>
    </w:p>
    <w:p w14:paraId="5F768FD3" w14:textId="77777777" w:rsidR="00AE08FF" w:rsidRPr="003A75E2" w:rsidRDefault="00AE08FF" w:rsidP="00AE08FF">
      <w:pPr>
        <w:spacing w:after="200" w:line="280" w:lineRule="exact"/>
        <w:jc w:val="both"/>
        <w:rPr>
          <w:lang w:val="ro-RO"/>
        </w:rPr>
      </w:pPr>
      <w:r w:rsidRPr="003A75E2">
        <w:rPr>
          <w:lang w:val="ro-RO"/>
        </w:rPr>
        <w:t>d)ultimul preţ înregistrat la închiderea sesiunii zilnice;</w:t>
      </w:r>
    </w:p>
    <w:p w14:paraId="62787433" w14:textId="77777777" w:rsidR="00AE08FF" w:rsidRPr="003A75E2" w:rsidRDefault="00AE08FF" w:rsidP="00AE08FF">
      <w:pPr>
        <w:spacing w:after="200" w:line="280" w:lineRule="exact"/>
        <w:jc w:val="both"/>
        <w:rPr>
          <w:lang w:val="ro-RO"/>
        </w:rPr>
      </w:pPr>
      <w:r w:rsidRPr="003A75E2">
        <w:rPr>
          <w:lang w:val="ro-RO"/>
        </w:rPr>
        <w:t>e)volumul tranzacţionat corespunzător ultimului preţ înregistrat la închiderea sesiunii zilnice;</w:t>
      </w:r>
    </w:p>
    <w:p w14:paraId="420EBB65" w14:textId="77777777" w:rsidR="00AE08FF" w:rsidRPr="003A75E2" w:rsidRDefault="00AE08FF" w:rsidP="00AE08FF">
      <w:pPr>
        <w:spacing w:after="200" w:line="280" w:lineRule="exact"/>
        <w:jc w:val="both"/>
        <w:rPr>
          <w:lang w:val="ro-RO"/>
        </w:rPr>
      </w:pPr>
      <w:r w:rsidRPr="003A75E2">
        <w:rPr>
          <w:lang w:val="ro-RO"/>
        </w:rPr>
        <w:t>f)variaţia procentuală (crescătoare/descrescătoare) a preţului zilnic de decontare;</w:t>
      </w:r>
    </w:p>
    <w:p w14:paraId="4A37D6A0" w14:textId="77777777" w:rsidR="00AE08FF" w:rsidRPr="003A75E2" w:rsidRDefault="00AE08FF" w:rsidP="00AE08FF">
      <w:pPr>
        <w:spacing w:after="200" w:line="280" w:lineRule="exact"/>
        <w:jc w:val="both"/>
        <w:rPr>
          <w:lang w:val="ro-RO"/>
        </w:rPr>
      </w:pPr>
      <w:r w:rsidRPr="003A75E2">
        <w:rPr>
          <w:lang w:val="ro-RO"/>
        </w:rPr>
        <w:t>g)preţul mediu ponderat şi volumul total aferent acestuia;</w:t>
      </w:r>
    </w:p>
    <w:p w14:paraId="5B319629" w14:textId="77777777" w:rsidR="00AE08FF" w:rsidRPr="003A75E2" w:rsidRDefault="00AE08FF" w:rsidP="00AE08FF">
      <w:pPr>
        <w:spacing w:after="200" w:line="280" w:lineRule="exact"/>
        <w:jc w:val="both"/>
        <w:rPr>
          <w:lang w:val="ro-RO"/>
        </w:rPr>
      </w:pPr>
      <w:r w:rsidRPr="003A75E2">
        <w:rPr>
          <w:lang w:val="ro-RO"/>
        </w:rPr>
        <w:t>h)numărul tranzacţiilor înregistrate;</w:t>
      </w:r>
    </w:p>
    <w:p w14:paraId="185A7B2A" w14:textId="77777777" w:rsidR="00AE08FF" w:rsidRPr="009D4D40" w:rsidRDefault="00AE08FF" w:rsidP="00AE08FF">
      <w:pPr>
        <w:spacing w:after="200" w:line="280" w:lineRule="exact"/>
        <w:jc w:val="both"/>
        <w:rPr>
          <w:lang w:val="ro-RO"/>
        </w:rPr>
      </w:pPr>
      <w:r w:rsidRPr="003A75E2">
        <w:rPr>
          <w:lang w:val="ro-RO"/>
        </w:rPr>
        <w:t>i)numărul participanţilor la sesiunea de tranzacţionare care au realizat cel puţin o tranzacţie.</w:t>
      </w:r>
    </w:p>
    <w:p w14:paraId="6233ACAF" w14:textId="77777777" w:rsidR="00AE08FF" w:rsidRPr="009D4D40" w:rsidRDefault="00AE08FF" w:rsidP="00AE08FF">
      <w:pPr>
        <w:spacing w:after="200" w:line="280" w:lineRule="exact"/>
        <w:jc w:val="both"/>
        <w:rPr>
          <w:lang w:val="ro-RO"/>
        </w:rPr>
      </w:pPr>
      <w:r w:rsidRPr="009D4D40">
        <w:rPr>
          <w:rStyle w:val="alb"/>
          <w:lang w:val="ro-RO"/>
        </w:rPr>
        <w:t>(</w:t>
      </w:r>
      <w:r>
        <w:rPr>
          <w:rStyle w:val="alb"/>
          <w:lang w:val="ro-RO"/>
        </w:rPr>
        <w:t>4</w:t>
      </w:r>
      <w:r w:rsidRPr="009D4D40">
        <w:rPr>
          <w:rStyle w:val="alb"/>
          <w:lang w:val="ro-RO"/>
        </w:rPr>
        <w:t>)</w:t>
      </w:r>
      <w:r>
        <w:rPr>
          <w:rStyle w:val="alb"/>
          <w:lang w:val="ro-RO"/>
        </w:rPr>
        <w:t xml:space="preserve"> </w:t>
      </w:r>
      <w:r w:rsidRPr="009D4D40">
        <w:rPr>
          <w:rStyle w:val="atl"/>
          <w:lang w:val="ro-RO"/>
        </w:rPr>
        <w:t>În atenţia participanţilor la piaţă, BRM asigură furnizarea continuă şi imediată a raportului de tranzacţionare după încheierea unei tranzacţii într-un format electronic, care se trimite brokerilor participanţi la tranzacţie şi care conţine cel puţin următoarele elemente:</w:t>
      </w:r>
    </w:p>
    <w:p w14:paraId="737498C7" w14:textId="77777777" w:rsidR="00AE08FF" w:rsidRPr="009D4D40" w:rsidRDefault="00AE08FF" w:rsidP="00AE08FF">
      <w:pPr>
        <w:spacing w:after="200" w:line="280" w:lineRule="exact"/>
        <w:jc w:val="both"/>
        <w:rPr>
          <w:lang w:val="ro-RO"/>
        </w:rPr>
      </w:pPr>
      <w:r w:rsidRPr="009D4D40">
        <w:rPr>
          <w:rStyle w:val="alb"/>
          <w:lang w:val="ro-RO"/>
        </w:rPr>
        <w:lastRenderedPageBreak/>
        <w:t>a)</w:t>
      </w:r>
      <w:r w:rsidRPr="009D4D40">
        <w:rPr>
          <w:lang w:val="ro-RO"/>
        </w:rPr>
        <w:t>numărul raportului BRM;</w:t>
      </w:r>
    </w:p>
    <w:p w14:paraId="5B15F703" w14:textId="77777777" w:rsidR="00AE08FF" w:rsidRPr="009D4D40" w:rsidRDefault="00AE08FF" w:rsidP="00AE08FF">
      <w:pPr>
        <w:spacing w:after="200" w:line="280" w:lineRule="exact"/>
        <w:jc w:val="both"/>
        <w:rPr>
          <w:lang w:val="ro-RO"/>
        </w:rPr>
      </w:pPr>
      <w:r w:rsidRPr="009D4D40">
        <w:rPr>
          <w:rStyle w:val="alb"/>
          <w:lang w:val="ro-RO"/>
        </w:rPr>
        <w:t>b)</w:t>
      </w:r>
      <w:r w:rsidRPr="009D4D40">
        <w:rPr>
          <w:lang w:val="ro-RO"/>
        </w:rPr>
        <w:t>data sesiunii de tranzacţionare;</w:t>
      </w:r>
    </w:p>
    <w:p w14:paraId="74B21D81" w14:textId="77777777" w:rsidR="00AE08FF" w:rsidRPr="009D4D40" w:rsidRDefault="00AE08FF" w:rsidP="00AE08FF">
      <w:pPr>
        <w:spacing w:after="200" w:line="280" w:lineRule="exact"/>
        <w:jc w:val="both"/>
        <w:rPr>
          <w:lang w:val="ro-RO"/>
        </w:rPr>
      </w:pPr>
      <w:r w:rsidRPr="009D4D40">
        <w:rPr>
          <w:rStyle w:val="alb"/>
          <w:lang w:val="ro-RO"/>
        </w:rPr>
        <w:t>c)</w:t>
      </w:r>
      <w:r w:rsidRPr="009D4D40">
        <w:rPr>
          <w:lang w:val="ro-RO"/>
        </w:rPr>
        <w:t>denumirea produsului tranzacţionat;</w:t>
      </w:r>
    </w:p>
    <w:p w14:paraId="7022E1E2" w14:textId="77777777" w:rsidR="00AE08FF" w:rsidRPr="009D4D40" w:rsidRDefault="00AE08FF" w:rsidP="00AE08FF">
      <w:pPr>
        <w:spacing w:after="200" w:line="280" w:lineRule="exact"/>
        <w:jc w:val="both"/>
        <w:rPr>
          <w:lang w:val="ro-RO"/>
        </w:rPr>
      </w:pPr>
      <w:r w:rsidRPr="009D4D40">
        <w:rPr>
          <w:rStyle w:val="alb"/>
          <w:lang w:val="ro-RO"/>
        </w:rPr>
        <w:t>d)</w:t>
      </w:r>
      <w:r w:rsidRPr="009D4D40">
        <w:rPr>
          <w:lang w:val="ro-RO"/>
        </w:rPr>
        <w:t>puterea, exprimată în MW;</w:t>
      </w:r>
    </w:p>
    <w:p w14:paraId="05409D68" w14:textId="77777777" w:rsidR="00AE08FF" w:rsidRPr="009D4D40" w:rsidRDefault="00AE08FF" w:rsidP="00AE08FF">
      <w:pPr>
        <w:spacing w:after="200" w:line="280" w:lineRule="exact"/>
        <w:jc w:val="both"/>
        <w:rPr>
          <w:lang w:val="ro-RO"/>
        </w:rPr>
      </w:pPr>
      <w:r w:rsidRPr="009D4D40">
        <w:rPr>
          <w:rStyle w:val="alb"/>
          <w:lang w:val="ro-RO"/>
        </w:rPr>
        <w:t>e)</w:t>
      </w:r>
      <w:r w:rsidRPr="009D4D40">
        <w:rPr>
          <w:lang w:val="ro-RO"/>
        </w:rPr>
        <w:t>perioada de livrare;</w:t>
      </w:r>
    </w:p>
    <w:p w14:paraId="1AE34D77" w14:textId="77777777" w:rsidR="00AE08FF" w:rsidRPr="009D4D40" w:rsidRDefault="00AE08FF" w:rsidP="00AE08FF">
      <w:pPr>
        <w:spacing w:after="200" w:line="280" w:lineRule="exact"/>
        <w:jc w:val="both"/>
        <w:rPr>
          <w:lang w:val="ro-RO"/>
        </w:rPr>
      </w:pPr>
      <w:r w:rsidRPr="009D4D40">
        <w:rPr>
          <w:rStyle w:val="alb"/>
          <w:lang w:val="ro-RO"/>
        </w:rPr>
        <w:t>f)</w:t>
      </w:r>
      <w:r w:rsidRPr="009D4D40">
        <w:rPr>
          <w:lang w:val="ro-RO"/>
        </w:rPr>
        <w:t>numărul de identificare a fiecărei tranzacţii;</w:t>
      </w:r>
    </w:p>
    <w:p w14:paraId="1D1F87ED" w14:textId="77777777" w:rsidR="00AE08FF" w:rsidRPr="009D4D40" w:rsidRDefault="00AE08FF" w:rsidP="00AE08FF">
      <w:pPr>
        <w:spacing w:after="200" w:line="280" w:lineRule="exact"/>
        <w:jc w:val="both"/>
        <w:rPr>
          <w:lang w:val="ro-RO"/>
        </w:rPr>
      </w:pPr>
      <w:r w:rsidRPr="009D4D40">
        <w:rPr>
          <w:rStyle w:val="alb"/>
          <w:lang w:val="ro-RO"/>
        </w:rPr>
        <w:t>g)</w:t>
      </w:r>
      <w:r w:rsidRPr="009D4D40">
        <w:rPr>
          <w:lang w:val="ro-RO"/>
        </w:rPr>
        <w:t>numele celuilalt participant la tranzacţie, după caz;</w:t>
      </w:r>
    </w:p>
    <w:p w14:paraId="5DAE63B1" w14:textId="77777777" w:rsidR="00AE08FF" w:rsidRPr="009D4D40" w:rsidRDefault="00AE08FF" w:rsidP="00AE08FF">
      <w:pPr>
        <w:spacing w:after="200" w:line="280" w:lineRule="exact"/>
        <w:jc w:val="both"/>
        <w:rPr>
          <w:lang w:val="ro-RO"/>
        </w:rPr>
      </w:pPr>
      <w:r w:rsidRPr="009D4D40">
        <w:rPr>
          <w:rStyle w:val="alb"/>
          <w:lang w:val="ro-RO"/>
        </w:rPr>
        <w:t>h)</w:t>
      </w:r>
      <w:r w:rsidRPr="009D4D40">
        <w:rPr>
          <w:lang w:val="ro-RO"/>
        </w:rPr>
        <w:t>calitatea participanţilor la tranzacţie (vânzător/cumpărător);</w:t>
      </w:r>
    </w:p>
    <w:p w14:paraId="063359EA" w14:textId="77777777" w:rsidR="00AE08FF" w:rsidRPr="009D4D40" w:rsidRDefault="00AE08FF" w:rsidP="00AE08FF">
      <w:pPr>
        <w:spacing w:after="200" w:line="280" w:lineRule="exact"/>
        <w:jc w:val="both"/>
        <w:rPr>
          <w:lang w:val="ro-RO"/>
        </w:rPr>
      </w:pPr>
      <w:r w:rsidRPr="009D4D40">
        <w:rPr>
          <w:rStyle w:val="alb"/>
          <w:lang w:val="ro-RO"/>
        </w:rPr>
        <w:t>i)</w:t>
      </w:r>
      <w:r w:rsidRPr="009D4D40">
        <w:rPr>
          <w:lang w:val="ro-RO"/>
        </w:rPr>
        <w:t>cantitatea de energie electrică tranzacţionată, exprimată în MWh;</w:t>
      </w:r>
    </w:p>
    <w:p w14:paraId="7B0D2CF6" w14:textId="77777777" w:rsidR="00AE08FF" w:rsidRPr="009D4D40" w:rsidRDefault="00AE08FF" w:rsidP="00AE08FF">
      <w:pPr>
        <w:spacing w:after="200" w:line="280" w:lineRule="exact"/>
        <w:jc w:val="both"/>
        <w:rPr>
          <w:lang w:val="ro-RO"/>
        </w:rPr>
      </w:pPr>
      <w:r w:rsidRPr="009D4D40">
        <w:rPr>
          <w:rStyle w:val="alb"/>
          <w:lang w:val="ro-RO"/>
        </w:rPr>
        <w:t>j)</w:t>
      </w:r>
      <w:r w:rsidRPr="009D4D40">
        <w:rPr>
          <w:lang w:val="ro-RO"/>
        </w:rPr>
        <w:t>preţul tranzacţiei;</w:t>
      </w:r>
    </w:p>
    <w:p w14:paraId="4382DA18" w14:textId="77777777" w:rsidR="00AE08FF" w:rsidRPr="009D4D40" w:rsidRDefault="00AE08FF" w:rsidP="00AE08FF">
      <w:pPr>
        <w:spacing w:after="200" w:line="280" w:lineRule="exact"/>
        <w:jc w:val="both"/>
        <w:rPr>
          <w:lang w:val="ro-RO"/>
        </w:rPr>
      </w:pPr>
      <w:r w:rsidRPr="009D4D40">
        <w:rPr>
          <w:rStyle w:val="alb"/>
          <w:lang w:val="ro-RO"/>
        </w:rPr>
        <w:t>k)</w:t>
      </w:r>
      <w:r w:rsidRPr="009D4D40">
        <w:rPr>
          <w:lang w:val="ro-RO"/>
        </w:rPr>
        <w:t>marca de timp.</w:t>
      </w:r>
    </w:p>
    <w:p w14:paraId="0DF5A6F5" w14:textId="77777777" w:rsidR="00AE08FF" w:rsidRPr="009D4D40" w:rsidRDefault="00AE08FF" w:rsidP="00AE08FF">
      <w:pPr>
        <w:spacing w:after="200" w:line="280" w:lineRule="exact"/>
        <w:jc w:val="both"/>
        <w:rPr>
          <w:lang w:val="ro-RO"/>
        </w:rPr>
      </w:pPr>
      <w:r w:rsidRPr="009D4D40">
        <w:rPr>
          <w:rStyle w:val="alb"/>
          <w:lang w:val="ro-RO"/>
        </w:rPr>
        <w:t>(</w:t>
      </w:r>
      <w:r>
        <w:rPr>
          <w:rStyle w:val="alb"/>
          <w:lang w:val="ro-RO"/>
        </w:rPr>
        <w:t>5</w:t>
      </w:r>
      <w:r w:rsidRPr="009D4D40">
        <w:rPr>
          <w:rStyle w:val="alb"/>
          <w:lang w:val="ro-RO"/>
        </w:rPr>
        <w:t>)</w:t>
      </w:r>
      <w:r w:rsidRPr="009D4D40">
        <w:rPr>
          <w:lang w:val="ro-RO"/>
        </w:rPr>
        <w:t>Toţi participanţii la piaţă au posibilitatea vizualizării în timp real, pe bază de acces securizat prin intermediul sistemului de tranzacţionare, a informaţiilor privind ofertele şi tranzacţiile pentru fiecare produs standardizat.</w:t>
      </w:r>
    </w:p>
    <w:p w14:paraId="2412CF7C" w14:textId="77777777" w:rsidR="00AE08FF" w:rsidRDefault="00AE08FF" w:rsidP="00AE08FF">
      <w:pPr>
        <w:spacing w:after="200" w:line="280" w:lineRule="exact"/>
        <w:jc w:val="both"/>
        <w:rPr>
          <w:lang w:val="ro-RO"/>
        </w:rPr>
      </w:pPr>
      <w:r w:rsidRPr="009D4D40">
        <w:rPr>
          <w:rStyle w:val="alb"/>
          <w:lang w:val="ro-RO"/>
        </w:rPr>
        <w:t>(</w:t>
      </w:r>
      <w:r>
        <w:rPr>
          <w:rStyle w:val="alb"/>
          <w:lang w:val="ro-RO"/>
        </w:rPr>
        <w:t>6</w:t>
      </w:r>
      <w:r w:rsidRPr="009D4D40">
        <w:rPr>
          <w:rStyle w:val="alb"/>
          <w:lang w:val="ro-RO"/>
        </w:rPr>
        <w:t>)</w:t>
      </w:r>
      <w:r>
        <w:rPr>
          <w:rStyle w:val="alb"/>
          <w:lang w:val="ro-RO"/>
        </w:rPr>
        <w:t xml:space="preserve"> </w:t>
      </w:r>
      <w:r w:rsidRPr="009D4D40">
        <w:rPr>
          <w:lang w:val="ro-RO"/>
        </w:rPr>
        <w:t>Rezultatele sesiunii de tranzacţionare se publică pe pagina proprie de internet a BRM, www.brm.ro, în cadrul secţiunii dedicate tranzacţionării pe pieţele de energie electrică.</w:t>
      </w:r>
    </w:p>
    <w:p w14:paraId="00AE90A8" w14:textId="77777777" w:rsidR="00AE08FF" w:rsidRDefault="00AE08FF" w:rsidP="00AE08FF">
      <w:pPr>
        <w:spacing w:after="200" w:line="280" w:lineRule="exact"/>
        <w:jc w:val="both"/>
        <w:rPr>
          <w:lang w:val="ro-RO"/>
        </w:rPr>
      </w:pPr>
    </w:p>
    <w:p w14:paraId="43F030E2" w14:textId="77777777" w:rsidR="00AE08FF" w:rsidRPr="00C10851" w:rsidRDefault="00AE08FF" w:rsidP="00AE08FF">
      <w:pPr>
        <w:spacing w:after="200" w:line="280" w:lineRule="exact"/>
        <w:jc w:val="both"/>
        <w:rPr>
          <w:b/>
          <w:bCs/>
          <w:lang w:val="ro-RO"/>
        </w:rPr>
      </w:pPr>
      <w:r w:rsidRPr="00193744">
        <w:rPr>
          <w:rStyle w:val="alb"/>
          <w:b/>
          <w:bCs/>
          <w:lang w:val="ro-RO"/>
        </w:rPr>
        <w:t>CAPITOLUL VI</w:t>
      </w:r>
      <w:r>
        <w:rPr>
          <w:rStyle w:val="alb"/>
          <w:b/>
          <w:bCs/>
          <w:lang w:val="ro-RO"/>
        </w:rPr>
        <w:t>I</w:t>
      </w:r>
      <w:r w:rsidRPr="00193744">
        <w:rPr>
          <w:rStyle w:val="alb"/>
          <w:b/>
          <w:bCs/>
          <w:lang w:val="ro-RO"/>
        </w:rPr>
        <w:t>I:</w:t>
      </w:r>
      <w:r>
        <w:rPr>
          <w:rStyle w:val="alb"/>
          <w:b/>
          <w:bCs/>
          <w:lang w:val="ro-RO"/>
        </w:rPr>
        <w:t xml:space="preserve"> </w:t>
      </w:r>
      <w:r>
        <w:rPr>
          <w:rStyle w:val="atl"/>
          <w:b/>
          <w:bCs/>
          <w:lang w:val="ro-RO"/>
        </w:rPr>
        <w:t>Dispoziții finale</w:t>
      </w:r>
    </w:p>
    <w:p w14:paraId="70901C40" w14:textId="77777777" w:rsidR="00AE08FF" w:rsidRPr="009D4D40" w:rsidRDefault="00AE08FF" w:rsidP="00AE08FF">
      <w:pPr>
        <w:spacing w:after="200" w:line="280" w:lineRule="exact"/>
        <w:jc w:val="both"/>
        <w:rPr>
          <w:lang w:val="ro-RO"/>
        </w:rPr>
      </w:pPr>
      <w:r w:rsidRPr="009D4D40">
        <w:rPr>
          <w:rStyle w:val="alb"/>
          <w:lang w:val="ro-RO"/>
        </w:rPr>
        <w:t>Art. 1</w:t>
      </w:r>
      <w:r>
        <w:rPr>
          <w:rStyle w:val="alb"/>
          <w:lang w:val="ro-RO"/>
        </w:rPr>
        <w:t>3</w:t>
      </w:r>
      <w:r w:rsidRPr="009D4D40">
        <w:rPr>
          <w:rStyle w:val="alb"/>
          <w:lang w:val="ro-RO"/>
        </w:rPr>
        <w:t xml:space="preserve"> </w:t>
      </w:r>
    </w:p>
    <w:p w14:paraId="6398B9DC" w14:textId="77777777" w:rsidR="00AE08FF" w:rsidRPr="009D4D40" w:rsidRDefault="00AE08FF" w:rsidP="00AE08FF">
      <w:pPr>
        <w:spacing w:after="200" w:line="280" w:lineRule="exact"/>
        <w:jc w:val="both"/>
        <w:rPr>
          <w:lang w:val="ro-RO"/>
        </w:rPr>
      </w:pPr>
      <w:r w:rsidRPr="009D4D40">
        <w:rPr>
          <w:lang w:val="ro-RO"/>
        </w:rPr>
        <w:t>BRM aplică prezentul regulament, procedurile specifice şi reglementările contrapărţii, după caz, conform dispoziţiilor acestora şi ale convenţiei de participare.</w:t>
      </w:r>
    </w:p>
    <w:p w14:paraId="751F1B70" w14:textId="77777777" w:rsidR="00AE08FF" w:rsidRPr="009D4D40" w:rsidRDefault="00AE08FF" w:rsidP="00AE08FF">
      <w:pPr>
        <w:spacing w:after="200" w:line="280" w:lineRule="exact"/>
        <w:jc w:val="both"/>
        <w:rPr>
          <w:lang w:val="ro-RO"/>
        </w:rPr>
      </w:pPr>
      <w:r w:rsidRPr="009D4D40">
        <w:rPr>
          <w:rStyle w:val="alb"/>
          <w:lang w:val="ro-RO"/>
        </w:rPr>
        <w:t>Art. 1</w:t>
      </w:r>
      <w:r>
        <w:rPr>
          <w:rStyle w:val="alb"/>
          <w:lang w:val="ro-RO"/>
        </w:rPr>
        <w:t>4</w:t>
      </w:r>
      <w:r w:rsidRPr="009D4D40">
        <w:rPr>
          <w:rStyle w:val="alb"/>
          <w:lang w:val="ro-RO"/>
        </w:rPr>
        <w:t xml:space="preserve"> </w:t>
      </w:r>
    </w:p>
    <w:p w14:paraId="456C94D1" w14:textId="77777777" w:rsidR="00AE08FF" w:rsidRPr="009D4D40" w:rsidRDefault="00AE08FF" w:rsidP="00AE08FF">
      <w:pPr>
        <w:spacing w:after="200" w:line="280" w:lineRule="exact"/>
        <w:jc w:val="both"/>
        <w:rPr>
          <w:lang w:val="ro-RO"/>
        </w:rPr>
      </w:pPr>
      <w:r w:rsidRPr="009D4D40">
        <w:rPr>
          <w:rStyle w:val="alb"/>
          <w:lang w:val="ro-RO"/>
        </w:rPr>
        <w:t>(1)</w:t>
      </w:r>
      <w:r w:rsidRPr="009D4D40">
        <w:rPr>
          <w:rStyle w:val="atl"/>
          <w:lang w:val="ro-RO"/>
        </w:rPr>
        <w:t>Pentru activităţile şi serviciile desfăşurate, BRM are dreptul de a percepe participanţilor la piaţa contractelor la termen de energie electrică tarife şi comisioane, după cum urmează:</w:t>
      </w:r>
    </w:p>
    <w:p w14:paraId="7195FCF3" w14:textId="77777777" w:rsidR="00AE08FF" w:rsidRPr="009D4D40" w:rsidRDefault="00AE08FF" w:rsidP="00AE08FF">
      <w:pPr>
        <w:spacing w:after="200" w:line="280" w:lineRule="exact"/>
        <w:jc w:val="both"/>
        <w:rPr>
          <w:lang w:val="ro-RO"/>
        </w:rPr>
      </w:pPr>
      <w:r w:rsidRPr="009D4D40">
        <w:rPr>
          <w:rStyle w:val="alb"/>
          <w:lang w:val="ro-RO"/>
        </w:rPr>
        <w:t>a)</w:t>
      </w:r>
      <w:r w:rsidRPr="009D4D40">
        <w:rPr>
          <w:lang w:val="ro-RO"/>
        </w:rPr>
        <w:t>tarif de înscriere anual (lei/participant/an);</w:t>
      </w:r>
    </w:p>
    <w:p w14:paraId="2215ED1E" w14:textId="77777777" w:rsidR="00AE08FF" w:rsidRPr="009D4D40" w:rsidRDefault="00AE08FF" w:rsidP="00AE08FF">
      <w:pPr>
        <w:spacing w:after="200" w:line="280" w:lineRule="exact"/>
        <w:jc w:val="both"/>
        <w:rPr>
          <w:lang w:val="ro-RO"/>
        </w:rPr>
      </w:pPr>
      <w:r w:rsidRPr="009D4D40">
        <w:rPr>
          <w:rStyle w:val="alb"/>
          <w:lang w:val="ro-RO"/>
        </w:rPr>
        <w:t>b)</w:t>
      </w:r>
      <w:r w:rsidRPr="009D4D40">
        <w:rPr>
          <w:lang w:val="ro-RO"/>
        </w:rPr>
        <w:t>comision de tranzacţionare conform grilei de comisioane, aplicat numai participanţilor - parte în tranzacţie.</w:t>
      </w:r>
    </w:p>
    <w:p w14:paraId="3E364EAC" w14:textId="77777777" w:rsidR="00AE08FF" w:rsidRPr="009D4D40" w:rsidRDefault="00AE08FF" w:rsidP="00AE08FF">
      <w:pPr>
        <w:spacing w:after="200" w:line="280" w:lineRule="exact"/>
        <w:jc w:val="both"/>
        <w:rPr>
          <w:lang w:val="ro-RO"/>
        </w:rPr>
      </w:pPr>
      <w:r w:rsidRPr="009D4D40">
        <w:rPr>
          <w:rStyle w:val="alb"/>
          <w:lang w:val="ro-RO"/>
        </w:rPr>
        <w:t>(2)</w:t>
      </w:r>
      <w:r w:rsidRPr="009D4D40">
        <w:rPr>
          <w:lang w:val="ro-RO"/>
        </w:rPr>
        <w:t>În cazul neachitării obligaţiilor prevăzute la alin. (1) până la termenul scadent, BRM are dreptul de a suspenda accesul participantului la sesiunile de tranzacţionare viitoare, până la momentul achitării obligaţiilor.</w:t>
      </w:r>
    </w:p>
    <w:p w14:paraId="4474EDDB" w14:textId="77777777" w:rsidR="00AE08FF" w:rsidRPr="009D4D40" w:rsidRDefault="00AE08FF" w:rsidP="00AE08FF">
      <w:pPr>
        <w:spacing w:after="200" w:line="280" w:lineRule="exact"/>
        <w:jc w:val="both"/>
        <w:rPr>
          <w:lang w:val="ro-RO"/>
        </w:rPr>
      </w:pPr>
      <w:r w:rsidRPr="009D4D40">
        <w:rPr>
          <w:rStyle w:val="alb"/>
          <w:lang w:val="ro-RO"/>
        </w:rPr>
        <w:t>(3)</w:t>
      </w:r>
      <w:r w:rsidRPr="009D4D40">
        <w:rPr>
          <w:lang w:val="ro-RO"/>
        </w:rPr>
        <w:t>Tarifele şi comisioanele percepute sunt instituite în baza deciziei consiliului de administraţie al BRM şi sunt publicate pe pagina proprie de internet a BRM.</w:t>
      </w:r>
    </w:p>
    <w:p w14:paraId="54D5CE70" w14:textId="77777777" w:rsidR="00AE08FF" w:rsidRPr="000A5FC6" w:rsidRDefault="00AE08FF" w:rsidP="00AE08FF">
      <w:pPr>
        <w:rPr>
          <w:lang w:val="ro-RO"/>
        </w:rPr>
      </w:pPr>
    </w:p>
    <w:p w14:paraId="51C5F873" w14:textId="77777777" w:rsidR="00AE08FF" w:rsidRPr="00BF720B" w:rsidRDefault="00AE08FF" w:rsidP="00472ADB">
      <w:pPr>
        <w:pStyle w:val="rvps1"/>
        <w:spacing w:before="0" w:beforeAutospacing="0" w:after="120" w:afterAutospacing="0" w:line="312" w:lineRule="auto"/>
        <w:ind w:left="426" w:right="567"/>
        <w:rPr>
          <w:noProof/>
          <w:lang w:val="ro-RO"/>
        </w:rPr>
      </w:pPr>
    </w:p>
    <w:sectPr w:rsidR="00AE08FF" w:rsidRPr="00BF720B" w:rsidSect="0050688A">
      <w:footerReference w:type="default" r:id="rId8"/>
      <w:pgSz w:w="11907" w:h="16840" w:code="9"/>
      <w:pgMar w:top="81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B53F22" w14:textId="77777777" w:rsidR="00CB1338" w:rsidRDefault="00CB1338" w:rsidP="00242831">
      <w:r>
        <w:separator/>
      </w:r>
    </w:p>
  </w:endnote>
  <w:endnote w:type="continuationSeparator" w:id="0">
    <w:p w14:paraId="031D0D10" w14:textId="77777777" w:rsidR="00CB1338" w:rsidRDefault="00CB1338" w:rsidP="00242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2801043"/>
      <w:docPartObj>
        <w:docPartGallery w:val="Page Numbers (Bottom of Page)"/>
        <w:docPartUnique/>
      </w:docPartObj>
    </w:sdtPr>
    <w:sdtEndPr>
      <w:rPr>
        <w:noProof/>
      </w:rPr>
    </w:sdtEndPr>
    <w:sdtContent>
      <w:p w14:paraId="28C7F4A2" w14:textId="35DC055D" w:rsidR="00242831" w:rsidRDefault="002428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4D7989" w14:textId="77777777" w:rsidR="00242831" w:rsidRDefault="002428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C0B299" w14:textId="77777777" w:rsidR="00CB1338" w:rsidRDefault="00CB1338" w:rsidP="00242831">
      <w:r>
        <w:separator/>
      </w:r>
    </w:p>
  </w:footnote>
  <w:footnote w:type="continuationSeparator" w:id="0">
    <w:p w14:paraId="66F5979F" w14:textId="77777777" w:rsidR="00CB1338" w:rsidRDefault="00CB1338" w:rsidP="00242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1AB8"/>
    <w:multiLevelType w:val="hybridMultilevel"/>
    <w:tmpl w:val="7C9E1CE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4F13C0D"/>
    <w:multiLevelType w:val="hybridMultilevel"/>
    <w:tmpl w:val="0F603AD2"/>
    <w:lvl w:ilvl="0" w:tplc="0409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70A2D34"/>
    <w:multiLevelType w:val="hybridMultilevel"/>
    <w:tmpl w:val="A84CE446"/>
    <w:lvl w:ilvl="0" w:tplc="C14AA5B2">
      <w:start w:val="1"/>
      <w:numFmt w:val="decimal"/>
      <w:lvlText w:val="Art. %1"/>
      <w:lvlJc w:val="left"/>
      <w:pPr>
        <w:ind w:left="11" w:hanging="360"/>
      </w:pPr>
      <w:rPr>
        <w:b/>
        <w:color w:val="000000"/>
      </w:rPr>
    </w:lvl>
    <w:lvl w:ilvl="1" w:tplc="08090019">
      <w:start w:val="1"/>
      <w:numFmt w:val="lowerLetter"/>
      <w:lvlText w:val="%2."/>
      <w:lvlJc w:val="left"/>
      <w:pPr>
        <w:ind w:left="731" w:hanging="360"/>
      </w:pPr>
    </w:lvl>
    <w:lvl w:ilvl="2" w:tplc="0809001B">
      <w:start w:val="1"/>
      <w:numFmt w:val="lowerRoman"/>
      <w:lvlText w:val="%3."/>
      <w:lvlJc w:val="right"/>
      <w:pPr>
        <w:ind w:left="1451" w:hanging="180"/>
      </w:pPr>
    </w:lvl>
    <w:lvl w:ilvl="3" w:tplc="0809000F">
      <w:start w:val="1"/>
      <w:numFmt w:val="decimal"/>
      <w:lvlText w:val="%4."/>
      <w:lvlJc w:val="left"/>
      <w:pPr>
        <w:ind w:left="2171" w:hanging="360"/>
      </w:pPr>
    </w:lvl>
    <w:lvl w:ilvl="4" w:tplc="08090019">
      <w:start w:val="1"/>
      <w:numFmt w:val="lowerLetter"/>
      <w:lvlText w:val="%5."/>
      <w:lvlJc w:val="left"/>
      <w:pPr>
        <w:ind w:left="2891" w:hanging="360"/>
      </w:pPr>
    </w:lvl>
    <w:lvl w:ilvl="5" w:tplc="0809001B">
      <w:start w:val="1"/>
      <w:numFmt w:val="lowerRoman"/>
      <w:lvlText w:val="%6."/>
      <w:lvlJc w:val="right"/>
      <w:pPr>
        <w:ind w:left="3611" w:hanging="180"/>
      </w:pPr>
    </w:lvl>
    <w:lvl w:ilvl="6" w:tplc="0809000F">
      <w:start w:val="1"/>
      <w:numFmt w:val="decimal"/>
      <w:lvlText w:val="%7."/>
      <w:lvlJc w:val="left"/>
      <w:pPr>
        <w:ind w:left="4331" w:hanging="360"/>
      </w:pPr>
    </w:lvl>
    <w:lvl w:ilvl="7" w:tplc="08090019">
      <w:start w:val="1"/>
      <w:numFmt w:val="lowerLetter"/>
      <w:lvlText w:val="%8."/>
      <w:lvlJc w:val="left"/>
      <w:pPr>
        <w:ind w:left="5051" w:hanging="360"/>
      </w:pPr>
    </w:lvl>
    <w:lvl w:ilvl="8" w:tplc="0809001B">
      <w:start w:val="1"/>
      <w:numFmt w:val="lowerRoman"/>
      <w:lvlText w:val="%9."/>
      <w:lvlJc w:val="right"/>
      <w:pPr>
        <w:ind w:left="5771" w:hanging="180"/>
      </w:pPr>
    </w:lvl>
  </w:abstractNum>
  <w:abstractNum w:abstractNumId="3" w15:restartNumberingAfterBreak="0">
    <w:nsid w:val="07A329BF"/>
    <w:multiLevelType w:val="hybridMultilevel"/>
    <w:tmpl w:val="70A4A8FC"/>
    <w:lvl w:ilvl="0" w:tplc="04090001">
      <w:start w:val="1"/>
      <w:numFmt w:val="bullet"/>
      <w:lvlText w:val=""/>
      <w:lvlJc w:val="left"/>
      <w:pPr>
        <w:ind w:left="731" w:hanging="360"/>
      </w:pPr>
      <w:rPr>
        <w:rFonts w:ascii="Symbol" w:hAnsi="Symbol" w:hint="default"/>
      </w:rPr>
    </w:lvl>
    <w:lvl w:ilvl="1" w:tplc="04090003" w:tentative="1">
      <w:start w:val="1"/>
      <w:numFmt w:val="bullet"/>
      <w:lvlText w:val="o"/>
      <w:lvlJc w:val="left"/>
      <w:pPr>
        <w:ind w:left="1451" w:hanging="360"/>
      </w:pPr>
      <w:rPr>
        <w:rFonts w:ascii="Courier New" w:hAnsi="Courier New" w:cs="Courier New" w:hint="default"/>
      </w:rPr>
    </w:lvl>
    <w:lvl w:ilvl="2" w:tplc="04090005" w:tentative="1">
      <w:start w:val="1"/>
      <w:numFmt w:val="bullet"/>
      <w:lvlText w:val=""/>
      <w:lvlJc w:val="left"/>
      <w:pPr>
        <w:ind w:left="2171" w:hanging="360"/>
      </w:pPr>
      <w:rPr>
        <w:rFonts w:ascii="Wingdings" w:hAnsi="Wingdings" w:hint="default"/>
      </w:rPr>
    </w:lvl>
    <w:lvl w:ilvl="3" w:tplc="04090001" w:tentative="1">
      <w:start w:val="1"/>
      <w:numFmt w:val="bullet"/>
      <w:lvlText w:val=""/>
      <w:lvlJc w:val="left"/>
      <w:pPr>
        <w:ind w:left="2891" w:hanging="360"/>
      </w:pPr>
      <w:rPr>
        <w:rFonts w:ascii="Symbol" w:hAnsi="Symbol" w:hint="default"/>
      </w:rPr>
    </w:lvl>
    <w:lvl w:ilvl="4" w:tplc="04090003" w:tentative="1">
      <w:start w:val="1"/>
      <w:numFmt w:val="bullet"/>
      <w:lvlText w:val="o"/>
      <w:lvlJc w:val="left"/>
      <w:pPr>
        <w:ind w:left="3611" w:hanging="360"/>
      </w:pPr>
      <w:rPr>
        <w:rFonts w:ascii="Courier New" w:hAnsi="Courier New" w:cs="Courier New" w:hint="default"/>
      </w:rPr>
    </w:lvl>
    <w:lvl w:ilvl="5" w:tplc="04090005" w:tentative="1">
      <w:start w:val="1"/>
      <w:numFmt w:val="bullet"/>
      <w:lvlText w:val=""/>
      <w:lvlJc w:val="left"/>
      <w:pPr>
        <w:ind w:left="4331" w:hanging="360"/>
      </w:pPr>
      <w:rPr>
        <w:rFonts w:ascii="Wingdings" w:hAnsi="Wingdings" w:hint="default"/>
      </w:rPr>
    </w:lvl>
    <w:lvl w:ilvl="6" w:tplc="04090001" w:tentative="1">
      <w:start w:val="1"/>
      <w:numFmt w:val="bullet"/>
      <w:lvlText w:val=""/>
      <w:lvlJc w:val="left"/>
      <w:pPr>
        <w:ind w:left="5051" w:hanging="360"/>
      </w:pPr>
      <w:rPr>
        <w:rFonts w:ascii="Symbol" w:hAnsi="Symbol" w:hint="default"/>
      </w:rPr>
    </w:lvl>
    <w:lvl w:ilvl="7" w:tplc="04090003" w:tentative="1">
      <w:start w:val="1"/>
      <w:numFmt w:val="bullet"/>
      <w:lvlText w:val="o"/>
      <w:lvlJc w:val="left"/>
      <w:pPr>
        <w:ind w:left="5771" w:hanging="360"/>
      </w:pPr>
      <w:rPr>
        <w:rFonts w:ascii="Courier New" w:hAnsi="Courier New" w:cs="Courier New" w:hint="default"/>
      </w:rPr>
    </w:lvl>
    <w:lvl w:ilvl="8" w:tplc="04090005" w:tentative="1">
      <w:start w:val="1"/>
      <w:numFmt w:val="bullet"/>
      <w:lvlText w:val=""/>
      <w:lvlJc w:val="left"/>
      <w:pPr>
        <w:ind w:left="6491" w:hanging="360"/>
      </w:pPr>
      <w:rPr>
        <w:rFonts w:ascii="Wingdings" w:hAnsi="Wingdings" w:hint="default"/>
      </w:rPr>
    </w:lvl>
  </w:abstractNum>
  <w:abstractNum w:abstractNumId="4" w15:restartNumberingAfterBreak="0">
    <w:nsid w:val="09E671B2"/>
    <w:multiLevelType w:val="hybridMultilevel"/>
    <w:tmpl w:val="27ECFF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5" w15:restartNumberingAfterBreak="0">
    <w:nsid w:val="0AA9317B"/>
    <w:multiLevelType w:val="hybridMultilevel"/>
    <w:tmpl w:val="0DC0D7B8"/>
    <w:lvl w:ilvl="0" w:tplc="CACEFBB4">
      <w:start w:val="2"/>
      <w:numFmt w:val="lowerRoman"/>
      <w:lvlText w:val="%1."/>
      <w:lvlJc w:val="righ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B586DEE"/>
    <w:multiLevelType w:val="hybridMultilevel"/>
    <w:tmpl w:val="288498D4"/>
    <w:lvl w:ilvl="0" w:tplc="08090017">
      <w:start w:val="1"/>
      <w:numFmt w:val="lowerLetter"/>
      <w:lvlText w:val="%1)"/>
      <w:lvlJc w:val="left"/>
      <w:pPr>
        <w:ind w:left="928" w:hanging="360"/>
      </w:pPr>
    </w:lvl>
    <w:lvl w:ilvl="1" w:tplc="08090019" w:tentative="1">
      <w:start w:val="1"/>
      <w:numFmt w:val="lowerLetter"/>
      <w:lvlText w:val="%2."/>
      <w:lvlJc w:val="left"/>
      <w:pPr>
        <w:ind w:left="2040" w:hanging="360"/>
      </w:pPr>
    </w:lvl>
    <w:lvl w:ilvl="2" w:tplc="0809001B" w:tentative="1">
      <w:start w:val="1"/>
      <w:numFmt w:val="lowerRoman"/>
      <w:lvlText w:val="%3."/>
      <w:lvlJc w:val="right"/>
      <w:pPr>
        <w:ind w:left="2760" w:hanging="180"/>
      </w:pPr>
    </w:lvl>
    <w:lvl w:ilvl="3" w:tplc="0809000F" w:tentative="1">
      <w:start w:val="1"/>
      <w:numFmt w:val="decimal"/>
      <w:lvlText w:val="%4."/>
      <w:lvlJc w:val="left"/>
      <w:pPr>
        <w:ind w:left="3480" w:hanging="360"/>
      </w:pPr>
    </w:lvl>
    <w:lvl w:ilvl="4" w:tplc="08090019" w:tentative="1">
      <w:start w:val="1"/>
      <w:numFmt w:val="lowerLetter"/>
      <w:lvlText w:val="%5."/>
      <w:lvlJc w:val="left"/>
      <w:pPr>
        <w:ind w:left="4200" w:hanging="360"/>
      </w:pPr>
    </w:lvl>
    <w:lvl w:ilvl="5" w:tplc="0809001B" w:tentative="1">
      <w:start w:val="1"/>
      <w:numFmt w:val="lowerRoman"/>
      <w:lvlText w:val="%6."/>
      <w:lvlJc w:val="right"/>
      <w:pPr>
        <w:ind w:left="4920" w:hanging="180"/>
      </w:pPr>
    </w:lvl>
    <w:lvl w:ilvl="6" w:tplc="0809000F" w:tentative="1">
      <w:start w:val="1"/>
      <w:numFmt w:val="decimal"/>
      <w:lvlText w:val="%7."/>
      <w:lvlJc w:val="left"/>
      <w:pPr>
        <w:ind w:left="5640" w:hanging="360"/>
      </w:pPr>
    </w:lvl>
    <w:lvl w:ilvl="7" w:tplc="08090019" w:tentative="1">
      <w:start w:val="1"/>
      <w:numFmt w:val="lowerLetter"/>
      <w:lvlText w:val="%8."/>
      <w:lvlJc w:val="left"/>
      <w:pPr>
        <w:ind w:left="6360" w:hanging="360"/>
      </w:pPr>
    </w:lvl>
    <w:lvl w:ilvl="8" w:tplc="0809001B" w:tentative="1">
      <w:start w:val="1"/>
      <w:numFmt w:val="lowerRoman"/>
      <w:lvlText w:val="%9."/>
      <w:lvlJc w:val="right"/>
      <w:pPr>
        <w:ind w:left="7080" w:hanging="180"/>
      </w:pPr>
    </w:lvl>
  </w:abstractNum>
  <w:abstractNum w:abstractNumId="7" w15:restartNumberingAfterBreak="0">
    <w:nsid w:val="0BD6537E"/>
    <w:multiLevelType w:val="hybridMultilevel"/>
    <w:tmpl w:val="53CAD380"/>
    <w:lvl w:ilvl="0" w:tplc="04090017">
      <w:start w:val="1"/>
      <w:numFmt w:val="lowerLetter"/>
      <w:lvlText w:val="%1)"/>
      <w:lvlJc w:val="left"/>
      <w:pPr>
        <w:ind w:left="1068" w:hanging="360"/>
      </w:pPr>
      <w:rPr>
        <w:rFonts w:hint="default"/>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0E836E9D"/>
    <w:multiLevelType w:val="hybridMultilevel"/>
    <w:tmpl w:val="38B6F9CA"/>
    <w:lvl w:ilvl="0" w:tplc="07DE4F72">
      <w:start w:val="1"/>
      <w:numFmt w:val="lowerLetter"/>
      <w:lvlText w:val="%1)"/>
      <w:lvlJc w:val="left"/>
      <w:pPr>
        <w:ind w:left="1062" w:hanging="360"/>
      </w:pPr>
      <w:rPr>
        <w:rFonts w:hint="default"/>
      </w:rPr>
    </w:lvl>
    <w:lvl w:ilvl="1" w:tplc="08090019" w:tentative="1">
      <w:start w:val="1"/>
      <w:numFmt w:val="lowerLetter"/>
      <w:lvlText w:val="%2."/>
      <w:lvlJc w:val="left"/>
      <w:pPr>
        <w:ind w:left="1782" w:hanging="360"/>
      </w:pPr>
    </w:lvl>
    <w:lvl w:ilvl="2" w:tplc="0809001B" w:tentative="1">
      <w:start w:val="1"/>
      <w:numFmt w:val="lowerRoman"/>
      <w:lvlText w:val="%3."/>
      <w:lvlJc w:val="right"/>
      <w:pPr>
        <w:ind w:left="2502" w:hanging="180"/>
      </w:pPr>
    </w:lvl>
    <w:lvl w:ilvl="3" w:tplc="0809000F" w:tentative="1">
      <w:start w:val="1"/>
      <w:numFmt w:val="decimal"/>
      <w:lvlText w:val="%4."/>
      <w:lvlJc w:val="left"/>
      <w:pPr>
        <w:ind w:left="3222" w:hanging="360"/>
      </w:pPr>
    </w:lvl>
    <w:lvl w:ilvl="4" w:tplc="08090019" w:tentative="1">
      <w:start w:val="1"/>
      <w:numFmt w:val="lowerLetter"/>
      <w:lvlText w:val="%5."/>
      <w:lvlJc w:val="left"/>
      <w:pPr>
        <w:ind w:left="3942" w:hanging="360"/>
      </w:pPr>
    </w:lvl>
    <w:lvl w:ilvl="5" w:tplc="0809001B" w:tentative="1">
      <w:start w:val="1"/>
      <w:numFmt w:val="lowerRoman"/>
      <w:lvlText w:val="%6."/>
      <w:lvlJc w:val="right"/>
      <w:pPr>
        <w:ind w:left="4662" w:hanging="180"/>
      </w:pPr>
    </w:lvl>
    <w:lvl w:ilvl="6" w:tplc="0809000F" w:tentative="1">
      <w:start w:val="1"/>
      <w:numFmt w:val="decimal"/>
      <w:lvlText w:val="%7."/>
      <w:lvlJc w:val="left"/>
      <w:pPr>
        <w:ind w:left="5382" w:hanging="360"/>
      </w:pPr>
    </w:lvl>
    <w:lvl w:ilvl="7" w:tplc="08090019" w:tentative="1">
      <w:start w:val="1"/>
      <w:numFmt w:val="lowerLetter"/>
      <w:lvlText w:val="%8."/>
      <w:lvlJc w:val="left"/>
      <w:pPr>
        <w:ind w:left="6102" w:hanging="360"/>
      </w:pPr>
    </w:lvl>
    <w:lvl w:ilvl="8" w:tplc="0809001B" w:tentative="1">
      <w:start w:val="1"/>
      <w:numFmt w:val="lowerRoman"/>
      <w:lvlText w:val="%9."/>
      <w:lvlJc w:val="right"/>
      <w:pPr>
        <w:ind w:left="6822" w:hanging="180"/>
      </w:pPr>
    </w:lvl>
  </w:abstractNum>
  <w:abstractNum w:abstractNumId="9" w15:restartNumberingAfterBreak="0">
    <w:nsid w:val="0F4216F3"/>
    <w:multiLevelType w:val="hybridMultilevel"/>
    <w:tmpl w:val="2A28C998"/>
    <w:lvl w:ilvl="0" w:tplc="04090017">
      <w:start w:val="1"/>
      <w:numFmt w:val="lowerLetter"/>
      <w:lvlText w:val="%1)"/>
      <w:lvlJc w:val="left"/>
      <w:pPr>
        <w:ind w:left="928" w:hanging="360"/>
      </w:pPr>
      <w:rPr>
        <w:rFonts w:hint="default"/>
      </w:rPr>
    </w:lvl>
    <w:lvl w:ilvl="1" w:tplc="04090019" w:tentative="1">
      <w:start w:val="1"/>
      <w:numFmt w:val="lowerLetter"/>
      <w:lvlText w:val="%2."/>
      <w:lvlJc w:val="left"/>
      <w:pPr>
        <w:ind w:left="2135" w:hanging="360"/>
      </w:pPr>
    </w:lvl>
    <w:lvl w:ilvl="2" w:tplc="0409001B" w:tentative="1">
      <w:start w:val="1"/>
      <w:numFmt w:val="lowerRoman"/>
      <w:lvlText w:val="%3."/>
      <w:lvlJc w:val="right"/>
      <w:pPr>
        <w:ind w:left="2855" w:hanging="180"/>
      </w:pPr>
    </w:lvl>
    <w:lvl w:ilvl="3" w:tplc="0409000F" w:tentative="1">
      <w:start w:val="1"/>
      <w:numFmt w:val="decimal"/>
      <w:lvlText w:val="%4."/>
      <w:lvlJc w:val="left"/>
      <w:pPr>
        <w:ind w:left="3575" w:hanging="360"/>
      </w:pPr>
    </w:lvl>
    <w:lvl w:ilvl="4" w:tplc="04090019" w:tentative="1">
      <w:start w:val="1"/>
      <w:numFmt w:val="lowerLetter"/>
      <w:lvlText w:val="%5."/>
      <w:lvlJc w:val="left"/>
      <w:pPr>
        <w:ind w:left="4295" w:hanging="360"/>
      </w:pPr>
    </w:lvl>
    <w:lvl w:ilvl="5" w:tplc="0409001B" w:tentative="1">
      <w:start w:val="1"/>
      <w:numFmt w:val="lowerRoman"/>
      <w:lvlText w:val="%6."/>
      <w:lvlJc w:val="right"/>
      <w:pPr>
        <w:ind w:left="5015" w:hanging="180"/>
      </w:pPr>
    </w:lvl>
    <w:lvl w:ilvl="6" w:tplc="0409000F" w:tentative="1">
      <w:start w:val="1"/>
      <w:numFmt w:val="decimal"/>
      <w:lvlText w:val="%7."/>
      <w:lvlJc w:val="left"/>
      <w:pPr>
        <w:ind w:left="5735" w:hanging="360"/>
      </w:pPr>
    </w:lvl>
    <w:lvl w:ilvl="7" w:tplc="04090019" w:tentative="1">
      <w:start w:val="1"/>
      <w:numFmt w:val="lowerLetter"/>
      <w:lvlText w:val="%8."/>
      <w:lvlJc w:val="left"/>
      <w:pPr>
        <w:ind w:left="6455" w:hanging="360"/>
      </w:pPr>
    </w:lvl>
    <w:lvl w:ilvl="8" w:tplc="0409001B" w:tentative="1">
      <w:start w:val="1"/>
      <w:numFmt w:val="lowerRoman"/>
      <w:lvlText w:val="%9."/>
      <w:lvlJc w:val="right"/>
      <w:pPr>
        <w:ind w:left="7175" w:hanging="180"/>
      </w:pPr>
    </w:lvl>
  </w:abstractNum>
  <w:abstractNum w:abstractNumId="10" w15:restartNumberingAfterBreak="0">
    <w:nsid w:val="11760275"/>
    <w:multiLevelType w:val="hybridMultilevel"/>
    <w:tmpl w:val="3E1C41D4"/>
    <w:lvl w:ilvl="0" w:tplc="FFFFFFFF">
      <w:start w:val="1"/>
      <w:numFmt w:val="lowerLetter"/>
      <w:lvlText w:val="%1)"/>
      <w:lvlJc w:val="left"/>
      <w:pPr>
        <w:ind w:left="1146" w:hanging="360"/>
      </w:pPr>
      <w:rPr>
        <w:color w:val="auto"/>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1" w15:restartNumberingAfterBreak="0">
    <w:nsid w:val="1D1028CA"/>
    <w:multiLevelType w:val="hybridMultilevel"/>
    <w:tmpl w:val="7F847B5C"/>
    <w:lvl w:ilvl="0" w:tplc="8BC6A77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9124EB"/>
    <w:multiLevelType w:val="hybridMultilevel"/>
    <w:tmpl w:val="0950BED4"/>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1B54722"/>
    <w:multiLevelType w:val="hybridMultilevel"/>
    <w:tmpl w:val="64D0157E"/>
    <w:lvl w:ilvl="0" w:tplc="04090017">
      <w:start w:val="1"/>
      <w:numFmt w:val="lowerLetter"/>
      <w:lvlText w:val="%1)"/>
      <w:lvlJc w:val="left"/>
      <w:pPr>
        <w:ind w:left="720" w:hanging="360"/>
      </w:pPr>
      <w:rPr>
        <w:rFonts w:hint="default"/>
      </w:rPr>
    </w:lvl>
    <w:lvl w:ilvl="1" w:tplc="C0F87648">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3983870"/>
    <w:multiLevelType w:val="hybridMultilevel"/>
    <w:tmpl w:val="C7348D68"/>
    <w:lvl w:ilvl="0" w:tplc="0809001B">
      <w:start w:val="1"/>
      <w:numFmt w:val="lowerRoman"/>
      <w:lvlText w:val="%1."/>
      <w:lvlJc w:val="right"/>
      <w:pPr>
        <w:ind w:left="1320" w:hanging="360"/>
      </w:pPr>
    </w:lvl>
    <w:lvl w:ilvl="1" w:tplc="08090019" w:tentative="1">
      <w:start w:val="1"/>
      <w:numFmt w:val="lowerLetter"/>
      <w:lvlText w:val="%2."/>
      <w:lvlJc w:val="left"/>
      <w:pPr>
        <w:ind w:left="2040" w:hanging="360"/>
      </w:pPr>
    </w:lvl>
    <w:lvl w:ilvl="2" w:tplc="0809001B" w:tentative="1">
      <w:start w:val="1"/>
      <w:numFmt w:val="lowerRoman"/>
      <w:lvlText w:val="%3."/>
      <w:lvlJc w:val="right"/>
      <w:pPr>
        <w:ind w:left="2760" w:hanging="180"/>
      </w:pPr>
    </w:lvl>
    <w:lvl w:ilvl="3" w:tplc="0809000F" w:tentative="1">
      <w:start w:val="1"/>
      <w:numFmt w:val="decimal"/>
      <w:lvlText w:val="%4."/>
      <w:lvlJc w:val="left"/>
      <w:pPr>
        <w:ind w:left="3480" w:hanging="360"/>
      </w:pPr>
    </w:lvl>
    <w:lvl w:ilvl="4" w:tplc="08090019" w:tentative="1">
      <w:start w:val="1"/>
      <w:numFmt w:val="lowerLetter"/>
      <w:lvlText w:val="%5."/>
      <w:lvlJc w:val="left"/>
      <w:pPr>
        <w:ind w:left="4200" w:hanging="360"/>
      </w:pPr>
    </w:lvl>
    <w:lvl w:ilvl="5" w:tplc="0809001B" w:tentative="1">
      <w:start w:val="1"/>
      <w:numFmt w:val="lowerRoman"/>
      <w:lvlText w:val="%6."/>
      <w:lvlJc w:val="right"/>
      <w:pPr>
        <w:ind w:left="4920" w:hanging="180"/>
      </w:pPr>
    </w:lvl>
    <w:lvl w:ilvl="6" w:tplc="0809000F" w:tentative="1">
      <w:start w:val="1"/>
      <w:numFmt w:val="decimal"/>
      <w:lvlText w:val="%7."/>
      <w:lvlJc w:val="left"/>
      <w:pPr>
        <w:ind w:left="5640" w:hanging="360"/>
      </w:pPr>
    </w:lvl>
    <w:lvl w:ilvl="7" w:tplc="08090019" w:tentative="1">
      <w:start w:val="1"/>
      <w:numFmt w:val="lowerLetter"/>
      <w:lvlText w:val="%8."/>
      <w:lvlJc w:val="left"/>
      <w:pPr>
        <w:ind w:left="6360" w:hanging="360"/>
      </w:pPr>
    </w:lvl>
    <w:lvl w:ilvl="8" w:tplc="0809001B" w:tentative="1">
      <w:start w:val="1"/>
      <w:numFmt w:val="lowerRoman"/>
      <w:lvlText w:val="%9."/>
      <w:lvlJc w:val="right"/>
      <w:pPr>
        <w:ind w:left="7080" w:hanging="180"/>
      </w:pPr>
    </w:lvl>
  </w:abstractNum>
  <w:abstractNum w:abstractNumId="15" w15:restartNumberingAfterBreak="0">
    <w:nsid w:val="2602539D"/>
    <w:multiLevelType w:val="hybridMultilevel"/>
    <w:tmpl w:val="27B0F0C6"/>
    <w:lvl w:ilvl="0" w:tplc="27C0624E">
      <w:start w:val="1"/>
      <w:numFmt w:val="decimal"/>
      <w:lvlText w:val="(%1)"/>
      <w:lvlJc w:val="left"/>
      <w:pPr>
        <w:ind w:left="927" w:hanging="360"/>
      </w:pPr>
      <w:rPr>
        <w:rFonts w:hint="default"/>
        <w:b/>
        <w:bCs/>
      </w:rPr>
    </w:lvl>
    <w:lvl w:ilvl="1" w:tplc="792E6320">
      <w:start w:val="1"/>
      <w:numFmt w:val="lowerLetter"/>
      <w:lvlText w:val="%2)"/>
      <w:lvlJc w:val="left"/>
      <w:pPr>
        <w:ind w:left="1887" w:hanging="360"/>
      </w:pPr>
      <w:rPr>
        <w:rFonts w:hint="default"/>
      </w:rPr>
    </w:lvl>
    <w:lvl w:ilvl="2" w:tplc="FFFFFFFF" w:tentative="1">
      <w:start w:val="1"/>
      <w:numFmt w:val="lowerRoman"/>
      <w:lvlText w:val="%3."/>
      <w:lvlJc w:val="right"/>
      <w:pPr>
        <w:ind w:left="2607" w:hanging="180"/>
      </w:pPr>
    </w:lvl>
    <w:lvl w:ilvl="3" w:tplc="FFFFFFFF" w:tentative="1">
      <w:start w:val="1"/>
      <w:numFmt w:val="decimal"/>
      <w:lvlText w:val="%4."/>
      <w:lvlJc w:val="left"/>
      <w:pPr>
        <w:ind w:left="3327" w:hanging="360"/>
      </w:pPr>
    </w:lvl>
    <w:lvl w:ilvl="4" w:tplc="FFFFFFFF" w:tentative="1">
      <w:start w:val="1"/>
      <w:numFmt w:val="lowerLetter"/>
      <w:lvlText w:val="%5."/>
      <w:lvlJc w:val="left"/>
      <w:pPr>
        <w:ind w:left="4047" w:hanging="360"/>
      </w:pPr>
    </w:lvl>
    <w:lvl w:ilvl="5" w:tplc="FFFFFFFF" w:tentative="1">
      <w:start w:val="1"/>
      <w:numFmt w:val="lowerRoman"/>
      <w:lvlText w:val="%6."/>
      <w:lvlJc w:val="right"/>
      <w:pPr>
        <w:ind w:left="4767" w:hanging="180"/>
      </w:pPr>
    </w:lvl>
    <w:lvl w:ilvl="6" w:tplc="FFFFFFFF" w:tentative="1">
      <w:start w:val="1"/>
      <w:numFmt w:val="decimal"/>
      <w:lvlText w:val="%7."/>
      <w:lvlJc w:val="left"/>
      <w:pPr>
        <w:ind w:left="5487" w:hanging="360"/>
      </w:pPr>
    </w:lvl>
    <w:lvl w:ilvl="7" w:tplc="FFFFFFFF" w:tentative="1">
      <w:start w:val="1"/>
      <w:numFmt w:val="lowerLetter"/>
      <w:lvlText w:val="%8."/>
      <w:lvlJc w:val="left"/>
      <w:pPr>
        <w:ind w:left="6207" w:hanging="360"/>
      </w:pPr>
    </w:lvl>
    <w:lvl w:ilvl="8" w:tplc="FFFFFFFF" w:tentative="1">
      <w:start w:val="1"/>
      <w:numFmt w:val="lowerRoman"/>
      <w:lvlText w:val="%9."/>
      <w:lvlJc w:val="right"/>
      <w:pPr>
        <w:ind w:left="6927" w:hanging="180"/>
      </w:pPr>
    </w:lvl>
  </w:abstractNum>
  <w:abstractNum w:abstractNumId="16" w15:restartNumberingAfterBreak="0">
    <w:nsid w:val="271E7252"/>
    <w:multiLevelType w:val="hybridMultilevel"/>
    <w:tmpl w:val="72606BD8"/>
    <w:lvl w:ilvl="0" w:tplc="B7EC861C">
      <w:start w:val="1"/>
      <w:numFmt w:val="lowerRoman"/>
      <w:lvlText w:val="%1)"/>
      <w:lvlJc w:val="left"/>
      <w:pPr>
        <w:ind w:left="1788"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78A2596"/>
    <w:multiLevelType w:val="hybridMultilevel"/>
    <w:tmpl w:val="EE64F1C2"/>
    <w:lvl w:ilvl="0" w:tplc="87487F2A">
      <w:start w:val="1"/>
      <w:numFmt w:val="lowerLetter"/>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8" w15:restartNumberingAfterBreak="0">
    <w:nsid w:val="27CD226C"/>
    <w:multiLevelType w:val="hybridMultilevel"/>
    <w:tmpl w:val="3BBE7928"/>
    <w:lvl w:ilvl="0" w:tplc="11EABCB6">
      <w:start w:val="1"/>
      <w:numFmt w:val="decimal"/>
      <w:lvlText w:val="(%1)"/>
      <w:lvlJc w:val="left"/>
      <w:pPr>
        <w:ind w:left="786" w:hanging="360"/>
      </w:pPr>
      <w:rPr>
        <w:rFonts w:hint="default"/>
      </w:rPr>
    </w:lvl>
    <w:lvl w:ilvl="1" w:tplc="FFFFFFFF" w:tentative="1">
      <w:start w:val="1"/>
      <w:numFmt w:val="lowerLetter"/>
      <w:lvlText w:val="%2."/>
      <w:lvlJc w:val="left"/>
      <w:pPr>
        <w:ind w:left="1746" w:hanging="360"/>
      </w:pPr>
    </w:lvl>
    <w:lvl w:ilvl="2" w:tplc="FFFFFFFF" w:tentative="1">
      <w:start w:val="1"/>
      <w:numFmt w:val="lowerRoman"/>
      <w:lvlText w:val="%3."/>
      <w:lvlJc w:val="right"/>
      <w:pPr>
        <w:ind w:left="2466" w:hanging="180"/>
      </w:pPr>
    </w:lvl>
    <w:lvl w:ilvl="3" w:tplc="FFFFFFFF" w:tentative="1">
      <w:start w:val="1"/>
      <w:numFmt w:val="decimal"/>
      <w:lvlText w:val="%4."/>
      <w:lvlJc w:val="left"/>
      <w:pPr>
        <w:ind w:left="3186" w:hanging="360"/>
      </w:pPr>
    </w:lvl>
    <w:lvl w:ilvl="4" w:tplc="FFFFFFFF" w:tentative="1">
      <w:start w:val="1"/>
      <w:numFmt w:val="lowerLetter"/>
      <w:lvlText w:val="%5."/>
      <w:lvlJc w:val="left"/>
      <w:pPr>
        <w:ind w:left="3906" w:hanging="360"/>
      </w:pPr>
    </w:lvl>
    <w:lvl w:ilvl="5" w:tplc="FFFFFFFF" w:tentative="1">
      <w:start w:val="1"/>
      <w:numFmt w:val="lowerRoman"/>
      <w:lvlText w:val="%6."/>
      <w:lvlJc w:val="right"/>
      <w:pPr>
        <w:ind w:left="4626" w:hanging="180"/>
      </w:pPr>
    </w:lvl>
    <w:lvl w:ilvl="6" w:tplc="FFFFFFFF" w:tentative="1">
      <w:start w:val="1"/>
      <w:numFmt w:val="decimal"/>
      <w:lvlText w:val="%7."/>
      <w:lvlJc w:val="left"/>
      <w:pPr>
        <w:ind w:left="5346" w:hanging="360"/>
      </w:pPr>
    </w:lvl>
    <w:lvl w:ilvl="7" w:tplc="FFFFFFFF" w:tentative="1">
      <w:start w:val="1"/>
      <w:numFmt w:val="lowerLetter"/>
      <w:lvlText w:val="%8."/>
      <w:lvlJc w:val="left"/>
      <w:pPr>
        <w:ind w:left="6066" w:hanging="360"/>
      </w:pPr>
    </w:lvl>
    <w:lvl w:ilvl="8" w:tplc="FFFFFFFF" w:tentative="1">
      <w:start w:val="1"/>
      <w:numFmt w:val="lowerRoman"/>
      <w:lvlText w:val="%9."/>
      <w:lvlJc w:val="right"/>
      <w:pPr>
        <w:ind w:left="6786" w:hanging="180"/>
      </w:pPr>
    </w:lvl>
  </w:abstractNum>
  <w:abstractNum w:abstractNumId="19" w15:restartNumberingAfterBreak="0">
    <w:nsid w:val="28FE4020"/>
    <w:multiLevelType w:val="hybridMultilevel"/>
    <w:tmpl w:val="B1C2D074"/>
    <w:lvl w:ilvl="0" w:tplc="08090017">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0" w15:restartNumberingAfterBreak="0">
    <w:nsid w:val="295C5801"/>
    <w:multiLevelType w:val="hybridMultilevel"/>
    <w:tmpl w:val="AB66E240"/>
    <w:lvl w:ilvl="0" w:tplc="11EABCB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C2552BD"/>
    <w:multiLevelType w:val="hybridMultilevel"/>
    <w:tmpl w:val="60A2A7EA"/>
    <w:lvl w:ilvl="0" w:tplc="82BA79DC">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22" w15:restartNumberingAfterBreak="0">
    <w:nsid w:val="2CB83E33"/>
    <w:multiLevelType w:val="hybridMultilevel"/>
    <w:tmpl w:val="E662EB30"/>
    <w:lvl w:ilvl="0" w:tplc="4EDE17A2">
      <w:start w:val="1"/>
      <w:numFmt w:val="decimal"/>
      <w:lvlText w:val="%1."/>
      <w:lvlJc w:val="right"/>
      <w:pPr>
        <w:ind w:left="1854" w:hanging="360"/>
      </w:pPr>
      <w:rPr>
        <w:rFonts w:ascii="Tahoma" w:eastAsia="Calibri" w:hAnsi="Tahoma" w:cs="Tahoma"/>
        <w:b w:val="0"/>
      </w:rPr>
    </w:lvl>
    <w:lvl w:ilvl="1" w:tplc="04180019" w:tentative="1">
      <w:start w:val="1"/>
      <w:numFmt w:val="lowerLetter"/>
      <w:lvlText w:val="%2."/>
      <w:lvlJc w:val="left"/>
      <w:pPr>
        <w:ind w:left="2574" w:hanging="360"/>
      </w:pPr>
    </w:lvl>
    <w:lvl w:ilvl="2" w:tplc="0418001B" w:tentative="1">
      <w:start w:val="1"/>
      <w:numFmt w:val="lowerRoman"/>
      <w:lvlText w:val="%3."/>
      <w:lvlJc w:val="right"/>
      <w:pPr>
        <w:ind w:left="3294" w:hanging="180"/>
      </w:pPr>
    </w:lvl>
    <w:lvl w:ilvl="3" w:tplc="0418000F" w:tentative="1">
      <w:start w:val="1"/>
      <w:numFmt w:val="decimal"/>
      <w:lvlText w:val="%4."/>
      <w:lvlJc w:val="left"/>
      <w:pPr>
        <w:ind w:left="4014" w:hanging="360"/>
      </w:pPr>
    </w:lvl>
    <w:lvl w:ilvl="4" w:tplc="04180019" w:tentative="1">
      <w:start w:val="1"/>
      <w:numFmt w:val="lowerLetter"/>
      <w:lvlText w:val="%5."/>
      <w:lvlJc w:val="left"/>
      <w:pPr>
        <w:ind w:left="4734" w:hanging="360"/>
      </w:pPr>
    </w:lvl>
    <w:lvl w:ilvl="5" w:tplc="0418001B" w:tentative="1">
      <w:start w:val="1"/>
      <w:numFmt w:val="lowerRoman"/>
      <w:lvlText w:val="%6."/>
      <w:lvlJc w:val="right"/>
      <w:pPr>
        <w:ind w:left="5454" w:hanging="180"/>
      </w:pPr>
    </w:lvl>
    <w:lvl w:ilvl="6" w:tplc="0418000F" w:tentative="1">
      <w:start w:val="1"/>
      <w:numFmt w:val="decimal"/>
      <w:lvlText w:val="%7."/>
      <w:lvlJc w:val="left"/>
      <w:pPr>
        <w:ind w:left="6174" w:hanging="360"/>
      </w:pPr>
    </w:lvl>
    <w:lvl w:ilvl="7" w:tplc="04180019" w:tentative="1">
      <w:start w:val="1"/>
      <w:numFmt w:val="lowerLetter"/>
      <w:lvlText w:val="%8."/>
      <w:lvlJc w:val="left"/>
      <w:pPr>
        <w:ind w:left="6894" w:hanging="360"/>
      </w:pPr>
    </w:lvl>
    <w:lvl w:ilvl="8" w:tplc="0418001B" w:tentative="1">
      <w:start w:val="1"/>
      <w:numFmt w:val="lowerRoman"/>
      <w:lvlText w:val="%9."/>
      <w:lvlJc w:val="right"/>
      <w:pPr>
        <w:ind w:left="7614" w:hanging="180"/>
      </w:pPr>
    </w:lvl>
  </w:abstractNum>
  <w:abstractNum w:abstractNumId="23" w15:restartNumberingAfterBreak="0">
    <w:nsid w:val="30C53173"/>
    <w:multiLevelType w:val="hybridMultilevel"/>
    <w:tmpl w:val="82429834"/>
    <w:lvl w:ilvl="0" w:tplc="B35A06B0">
      <w:start w:val="1"/>
      <w:numFmt w:val="lowerLetter"/>
      <w:lvlText w:val="%1)"/>
      <w:lvlJc w:val="left"/>
      <w:pPr>
        <w:ind w:left="1146"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24D6AE0"/>
    <w:multiLevelType w:val="hybridMultilevel"/>
    <w:tmpl w:val="63F65C1E"/>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5" w15:restartNumberingAfterBreak="0">
    <w:nsid w:val="361A33B2"/>
    <w:multiLevelType w:val="hybridMultilevel"/>
    <w:tmpl w:val="B96AABA2"/>
    <w:lvl w:ilvl="0" w:tplc="1DE643F0">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378951D7"/>
    <w:multiLevelType w:val="hybridMultilevel"/>
    <w:tmpl w:val="7C5AF212"/>
    <w:lvl w:ilvl="0" w:tplc="FFFFFFFF">
      <w:start w:val="1"/>
      <w:numFmt w:val="lowerLetter"/>
      <w:lvlText w:val="%1)"/>
      <w:lvlJc w:val="left"/>
      <w:pPr>
        <w:ind w:left="1287" w:hanging="360"/>
      </w:pPr>
    </w:lvl>
    <w:lvl w:ilvl="1" w:tplc="B35A06B0">
      <w:start w:val="1"/>
      <w:numFmt w:val="lowerLetter"/>
      <w:lvlText w:val="%2)"/>
      <w:lvlJc w:val="left"/>
      <w:pPr>
        <w:ind w:left="1146" w:hanging="360"/>
      </w:pPr>
      <w:rPr>
        <w:rFonts w:hint="default"/>
        <w:color w:val="auto"/>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37C77954"/>
    <w:multiLevelType w:val="hybridMultilevel"/>
    <w:tmpl w:val="B28C3750"/>
    <w:lvl w:ilvl="0" w:tplc="08090017">
      <w:start w:val="1"/>
      <w:numFmt w:val="lowerLetter"/>
      <w:lvlText w:val="%1)"/>
      <w:lvlJc w:val="left"/>
      <w:pPr>
        <w:ind w:left="1320" w:hanging="360"/>
      </w:pPr>
    </w:lvl>
    <w:lvl w:ilvl="1" w:tplc="08090019" w:tentative="1">
      <w:start w:val="1"/>
      <w:numFmt w:val="lowerLetter"/>
      <w:lvlText w:val="%2."/>
      <w:lvlJc w:val="left"/>
      <w:pPr>
        <w:ind w:left="2040" w:hanging="360"/>
      </w:pPr>
    </w:lvl>
    <w:lvl w:ilvl="2" w:tplc="0809001B" w:tentative="1">
      <w:start w:val="1"/>
      <w:numFmt w:val="lowerRoman"/>
      <w:lvlText w:val="%3."/>
      <w:lvlJc w:val="right"/>
      <w:pPr>
        <w:ind w:left="2760" w:hanging="180"/>
      </w:pPr>
    </w:lvl>
    <w:lvl w:ilvl="3" w:tplc="0809000F" w:tentative="1">
      <w:start w:val="1"/>
      <w:numFmt w:val="decimal"/>
      <w:lvlText w:val="%4."/>
      <w:lvlJc w:val="left"/>
      <w:pPr>
        <w:ind w:left="3480" w:hanging="360"/>
      </w:pPr>
    </w:lvl>
    <w:lvl w:ilvl="4" w:tplc="08090019" w:tentative="1">
      <w:start w:val="1"/>
      <w:numFmt w:val="lowerLetter"/>
      <w:lvlText w:val="%5."/>
      <w:lvlJc w:val="left"/>
      <w:pPr>
        <w:ind w:left="4200" w:hanging="360"/>
      </w:pPr>
    </w:lvl>
    <w:lvl w:ilvl="5" w:tplc="0809001B" w:tentative="1">
      <w:start w:val="1"/>
      <w:numFmt w:val="lowerRoman"/>
      <w:lvlText w:val="%6."/>
      <w:lvlJc w:val="right"/>
      <w:pPr>
        <w:ind w:left="4920" w:hanging="180"/>
      </w:pPr>
    </w:lvl>
    <w:lvl w:ilvl="6" w:tplc="0809000F" w:tentative="1">
      <w:start w:val="1"/>
      <w:numFmt w:val="decimal"/>
      <w:lvlText w:val="%7."/>
      <w:lvlJc w:val="left"/>
      <w:pPr>
        <w:ind w:left="5640" w:hanging="360"/>
      </w:pPr>
    </w:lvl>
    <w:lvl w:ilvl="7" w:tplc="08090019" w:tentative="1">
      <w:start w:val="1"/>
      <w:numFmt w:val="lowerLetter"/>
      <w:lvlText w:val="%8."/>
      <w:lvlJc w:val="left"/>
      <w:pPr>
        <w:ind w:left="6360" w:hanging="360"/>
      </w:pPr>
    </w:lvl>
    <w:lvl w:ilvl="8" w:tplc="0809001B" w:tentative="1">
      <w:start w:val="1"/>
      <w:numFmt w:val="lowerRoman"/>
      <w:lvlText w:val="%9."/>
      <w:lvlJc w:val="right"/>
      <w:pPr>
        <w:ind w:left="7080" w:hanging="180"/>
      </w:pPr>
    </w:lvl>
  </w:abstractNum>
  <w:abstractNum w:abstractNumId="28" w15:restartNumberingAfterBreak="0">
    <w:nsid w:val="38B826C6"/>
    <w:multiLevelType w:val="hybridMultilevel"/>
    <w:tmpl w:val="D9BCC062"/>
    <w:lvl w:ilvl="0" w:tplc="FFFFFFFF">
      <w:start w:val="1"/>
      <w:numFmt w:val="lowerLetter"/>
      <w:lvlText w:val="%1)"/>
      <w:lvlJc w:val="left"/>
      <w:pPr>
        <w:ind w:left="1068" w:hanging="360"/>
      </w:pPr>
      <w:rPr>
        <w:rFonts w:hint="default"/>
      </w:rPr>
    </w:lvl>
    <w:lvl w:ilvl="1" w:tplc="FFFFFFFF">
      <w:start w:val="1"/>
      <w:numFmt w:val="lowerRoman"/>
      <w:lvlText w:val="%2."/>
      <w:lvlJc w:val="right"/>
      <w:pPr>
        <w:ind w:left="1788" w:hanging="360"/>
      </w:pPr>
    </w:lvl>
    <w:lvl w:ilvl="2" w:tplc="FFFFFFFF">
      <w:start w:val="1"/>
      <w:numFmt w:val="decimal"/>
      <w:lvlText w:val="(%3)"/>
      <w:lvlJc w:val="left"/>
      <w:pPr>
        <w:ind w:left="2688" w:hanging="360"/>
      </w:pPr>
      <w:rPr>
        <w:rFonts w:hint="default"/>
        <w:b/>
        <w:bCs/>
      </w:r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9" w15:restartNumberingAfterBreak="0">
    <w:nsid w:val="392C0B36"/>
    <w:multiLevelType w:val="hybridMultilevel"/>
    <w:tmpl w:val="864230C0"/>
    <w:lvl w:ilvl="0" w:tplc="8BC6A77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A36623B"/>
    <w:multiLevelType w:val="hybridMultilevel"/>
    <w:tmpl w:val="F09E93FE"/>
    <w:lvl w:ilvl="0" w:tplc="903A8D58">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1" w15:restartNumberingAfterBreak="0">
    <w:nsid w:val="3CA00659"/>
    <w:multiLevelType w:val="hybridMultilevel"/>
    <w:tmpl w:val="6F5A3B60"/>
    <w:lvl w:ilvl="0" w:tplc="04180017">
      <w:start w:val="1"/>
      <w:numFmt w:val="lowerLetter"/>
      <w:lvlText w:val="%1)"/>
      <w:lvlJc w:val="left"/>
      <w:pPr>
        <w:ind w:left="1287" w:hanging="360"/>
      </w:p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2" w15:restartNumberingAfterBreak="0">
    <w:nsid w:val="3D4659B0"/>
    <w:multiLevelType w:val="hybridMultilevel"/>
    <w:tmpl w:val="1B7E143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3FAE45F7"/>
    <w:multiLevelType w:val="hybridMultilevel"/>
    <w:tmpl w:val="48BCDECA"/>
    <w:lvl w:ilvl="0" w:tplc="B8E244D0">
      <w:start w:val="1"/>
      <w:numFmt w:val="lowerLetter"/>
      <w:lvlText w:val="%1)"/>
      <w:lvlJc w:val="left"/>
      <w:pPr>
        <w:ind w:left="1160" w:hanging="360"/>
      </w:pPr>
      <w:rPr>
        <w:rFonts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34" w15:restartNumberingAfterBreak="0">
    <w:nsid w:val="423938D1"/>
    <w:multiLevelType w:val="hybridMultilevel"/>
    <w:tmpl w:val="28E2BC76"/>
    <w:lvl w:ilvl="0" w:tplc="8F2AC042">
      <w:start w:val="1"/>
      <w:numFmt w:val="decimal"/>
      <w:lvlText w:val="%1."/>
      <w:lvlJc w:val="left"/>
      <w:pPr>
        <w:ind w:left="78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35" w15:restartNumberingAfterBreak="0">
    <w:nsid w:val="4AB66408"/>
    <w:multiLevelType w:val="hybridMultilevel"/>
    <w:tmpl w:val="AC327A8E"/>
    <w:lvl w:ilvl="0" w:tplc="8BC6A77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B651591"/>
    <w:multiLevelType w:val="hybridMultilevel"/>
    <w:tmpl w:val="10DAD6FA"/>
    <w:lvl w:ilvl="0" w:tplc="0809000F">
      <w:start w:val="1"/>
      <w:numFmt w:val="decimal"/>
      <w:lvlText w:val="%1."/>
      <w:lvlJc w:val="left"/>
      <w:pPr>
        <w:ind w:left="1506" w:hanging="360"/>
      </w:p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37" w15:restartNumberingAfterBreak="0">
    <w:nsid w:val="4BE900F9"/>
    <w:multiLevelType w:val="hybridMultilevel"/>
    <w:tmpl w:val="EF624714"/>
    <w:lvl w:ilvl="0" w:tplc="CACEFBB4">
      <w:start w:val="2"/>
      <w:numFmt w:val="lowerRoman"/>
      <w:lvlText w:val="%1."/>
      <w:lvlJc w:val="right"/>
      <w:pPr>
        <w:ind w:left="1571" w:hanging="360"/>
      </w:pPr>
      <w:rPr>
        <w:rFonts w:hint="default"/>
      </w:r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38" w15:restartNumberingAfterBreak="0">
    <w:nsid w:val="4DF56EDF"/>
    <w:multiLevelType w:val="hybridMultilevel"/>
    <w:tmpl w:val="FE267B92"/>
    <w:lvl w:ilvl="0" w:tplc="11EABCB6">
      <w:start w:val="1"/>
      <w:numFmt w:val="decimal"/>
      <w:lvlText w:val="(%1)"/>
      <w:lvlJc w:val="left"/>
      <w:pPr>
        <w:ind w:left="600" w:hanging="360"/>
      </w:pPr>
      <w:rPr>
        <w:rFonts w:hint="default"/>
      </w:rPr>
    </w:lvl>
    <w:lvl w:ilvl="1" w:tplc="FFFFFFFF">
      <w:start w:val="1"/>
      <w:numFmt w:val="lowerLetter"/>
      <w:lvlText w:val="%2."/>
      <w:lvlJc w:val="left"/>
      <w:pPr>
        <w:ind w:left="1320" w:hanging="360"/>
      </w:pPr>
    </w:lvl>
    <w:lvl w:ilvl="2" w:tplc="FFFFFFFF">
      <w:start w:val="1"/>
      <w:numFmt w:val="lowerRoman"/>
      <w:lvlText w:val="%3."/>
      <w:lvlJc w:val="right"/>
      <w:pPr>
        <w:ind w:left="2040" w:hanging="180"/>
      </w:pPr>
    </w:lvl>
    <w:lvl w:ilvl="3" w:tplc="FFFFFFFF" w:tentative="1">
      <w:start w:val="1"/>
      <w:numFmt w:val="decimal"/>
      <w:lvlText w:val="%4."/>
      <w:lvlJc w:val="left"/>
      <w:pPr>
        <w:ind w:left="2760" w:hanging="360"/>
      </w:pPr>
    </w:lvl>
    <w:lvl w:ilvl="4" w:tplc="FFFFFFFF" w:tentative="1">
      <w:start w:val="1"/>
      <w:numFmt w:val="lowerLetter"/>
      <w:lvlText w:val="%5."/>
      <w:lvlJc w:val="left"/>
      <w:pPr>
        <w:ind w:left="3480" w:hanging="360"/>
      </w:pPr>
    </w:lvl>
    <w:lvl w:ilvl="5" w:tplc="FFFFFFFF" w:tentative="1">
      <w:start w:val="1"/>
      <w:numFmt w:val="lowerRoman"/>
      <w:lvlText w:val="%6."/>
      <w:lvlJc w:val="right"/>
      <w:pPr>
        <w:ind w:left="4200" w:hanging="180"/>
      </w:pPr>
    </w:lvl>
    <w:lvl w:ilvl="6" w:tplc="FFFFFFFF" w:tentative="1">
      <w:start w:val="1"/>
      <w:numFmt w:val="decimal"/>
      <w:lvlText w:val="%7."/>
      <w:lvlJc w:val="left"/>
      <w:pPr>
        <w:ind w:left="4920" w:hanging="360"/>
      </w:pPr>
    </w:lvl>
    <w:lvl w:ilvl="7" w:tplc="FFFFFFFF" w:tentative="1">
      <w:start w:val="1"/>
      <w:numFmt w:val="lowerLetter"/>
      <w:lvlText w:val="%8."/>
      <w:lvlJc w:val="left"/>
      <w:pPr>
        <w:ind w:left="5640" w:hanging="360"/>
      </w:pPr>
    </w:lvl>
    <w:lvl w:ilvl="8" w:tplc="FFFFFFFF" w:tentative="1">
      <w:start w:val="1"/>
      <w:numFmt w:val="lowerRoman"/>
      <w:lvlText w:val="%9."/>
      <w:lvlJc w:val="right"/>
      <w:pPr>
        <w:ind w:left="6360" w:hanging="180"/>
      </w:pPr>
    </w:lvl>
  </w:abstractNum>
  <w:abstractNum w:abstractNumId="39" w15:restartNumberingAfterBreak="0">
    <w:nsid w:val="4E2F1525"/>
    <w:multiLevelType w:val="hybridMultilevel"/>
    <w:tmpl w:val="B3EE2388"/>
    <w:lvl w:ilvl="0" w:tplc="B35A06B0">
      <w:start w:val="1"/>
      <w:numFmt w:val="lowerLetter"/>
      <w:lvlText w:val="%1)"/>
      <w:lvlJc w:val="left"/>
      <w:pPr>
        <w:ind w:left="1146"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4F2A3780"/>
    <w:multiLevelType w:val="hybridMultilevel"/>
    <w:tmpl w:val="D4660F40"/>
    <w:lvl w:ilvl="0" w:tplc="AA64418E">
      <w:start w:val="1"/>
      <w:numFmt w:val="lowerRoman"/>
      <w:lvlText w:val="%1."/>
      <w:lvlJc w:val="right"/>
      <w:pPr>
        <w:ind w:left="114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50563768"/>
    <w:multiLevelType w:val="hybridMultilevel"/>
    <w:tmpl w:val="D9BCC062"/>
    <w:lvl w:ilvl="0" w:tplc="FFFFFFFF">
      <w:start w:val="1"/>
      <w:numFmt w:val="lowerLetter"/>
      <w:lvlText w:val="%1)"/>
      <w:lvlJc w:val="left"/>
      <w:pPr>
        <w:ind w:left="1068" w:hanging="360"/>
      </w:pPr>
      <w:rPr>
        <w:rFonts w:hint="default"/>
      </w:rPr>
    </w:lvl>
    <w:lvl w:ilvl="1" w:tplc="FFFFFFFF">
      <w:start w:val="1"/>
      <w:numFmt w:val="lowerRoman"/>
      <w:lvlText w:val="%2."/>
      <w:lvlJc w:val="right"/>
      <w:pPr>
        <w:ind w:left="1788" w:hanging="360"/>
      </w:pPr>
    </w:lvl>
    <w:lvl w:ilvl="2" w:tplc="FFFFFFFF">
      <w:start w:val="1"/>
      <w:numFmt w:val="decimal"/>
      <w:lvlText w:val="(%3)"/>
      <w:lvlJc w:val="left"/>
      <w:pPr>
        <w:ind w:left="2688" w:hanging="360"/>
      </w:pPr>
      <w:rPr>
        <w:rFonts w:hint="default"/>
        <w:b/>
        <w:bCs/>
      </w:r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2" w15:restartNumberingAfterBreak="0">
    <w:nsid w:val="52D20E03"/>
    <w:multiLevelType w:val="hybridMultilevel"/>
    <w:tmpl w:val="791A65EC"/>
    <w:lvl w:ilvl="0" w:tplc="B7EC861C">
      <w:start w:val="1"/>
      <w:numFmt w:val="lowerRoman"/>
      <w:lvlText w:val="%1)"/>
      <w:lvlJc w:val="left"/>
      <w:pPr>
        <w:ind w:left="720" w:hanging="360"/>
      </w:pPr>
      <w:rPr>
        <w:rFonts w:hint="default"/>
        <w:color w:val="auto"/>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564308AC"/>
    <w:multiLevelType w:val="hybridMultilevel"/>
    <w:tmpl w:val="696E427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7E06394"/>
    <w:multiLevelType w:val="hybridMultilevel"/>
    <w:tmpl w:val="B0C87720"/>
    <w:lvl w:ilvl="0" w:tplc="8BC6A77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5" w15:restartNumberingAfterBreak="0">
    <w:nsid w:val="59833173"/>
    <w:multiLevelType w:val="hybridMultilevel"/>
    <w:tmpl w:val="9C947D00"/>
    <w:lvl w:ilvl="0" w:tplc="8BC6A774">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6" w15:restartNumberingAfterBreak="0">
    <w:nsid w:val="59874FDE"/>
    <w:multiLevelType w:val="hybridMultilevel"/>
    <w:tmpl w:val="D9BCC062"/>
    <w:lvl w:ilvl="0" w:tplc="FFFFFFFF">
      <w:start w:val="1"/>
      <w:numFmt w:val="lowerLetter"/>
      <w:lvlText w:val="%1)"/>
      <w:lvlJc w:val="left"/>
      <w:pPr>
        <w:ind w:left="1068" w:hanging="360"/>
      </w:pPr>
      <w:rPr>
        <w:rFonts w:hint="default"/>
      </w:rPr>
    </w:lvl>
    <w:lvl w:ilvl="1" w:tplc="0409001B">
      <w:start w:val="1"/>
      <w:numFmt w:val="lowerRoman"/>
      <w:lvlText w:val="%2."/>
      <w:lvlJc w:val="right"/>
      <w:pPr>
        <w:ind w:left="1788" w:hanging="360"/>
      </w:pPr>
    </w:lvl>
    <w:lvl w:ilvl="2" w:tplc="1CAEA22C">
      <w:start w:val="1"/>
      <w:numFmt w:val="decimal"/>
      <w:lvlText w:val="(%3)"/>
      <w:lvlJc w:val="left"/>
      <w:pPr>
        <w:ind w:left="2688" w:hanging="360"/>
      </w:pPr>
      <w:rPr>
        <w:rFonts w:hint="default"/>
        <w:b/>
        <w:bCs/>
      </w:r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7" w15:restartNumberingAfterBreak="0">
    <w:nsid w:val="5A7F70C0"/>
    <w:multiLevelType w:val="hybridMultilevel"/>
    <w:tmpl w:val="1E3AEAE2"/>
    <w:lvl w:ilvl="0" w:tplc="11EABCB6">
      <w:start w:val="1"/>
      <w:numFmt w:val="decimal"/>
      <w:lvlText w:val="(%1)"/>
      <w:lvlJc w:val="left"/>
      <w:pPr>
        <w:ind w:left="786" w:hanging="360"/>
      </w:pPr>
      <w:rPr>
        <w:rFonts w:hint="default"/>
      </w:rPr>
    </w:lvl>
    <w:lvl w:ilvl="1" w:tplc="FFFFFFFF" w:tentative="1">
      <w:start w:val="1"/>
      <w:numFmt w:val="lowerLetter"/>
      <w:lvlText w:val="%2."/>
      <w:lvlJc w:val="left"/>
      <w:pPr>
        <w:ind w:left="1746" w:hanging="360"/>
      </w:pPr>
    </w:lvl>
    <w:lvl w:ilvl="2" w:tplc="FFFFFFFF" w:tentative="1">
      <w:start w:val="1"/>
      <w:numFmt w:val="lowerRoman"/>
      <w:lvlText w:val="%3."/>
      <w:lvlJc w:val="right"/>
      <w:pPr>
        <w:ind w:left="2466" w:hanging="180"/>
      </w:pPr>
    </w:lvl>
    <w:lvl w:ilvl="3" w:tplc="FFFFFFFF" w:tentative="1">
      <w:start w:val="1"/>
      <w:numFmt w:val="decimal"/>
      <w:lvlText w:val="%4."/>
      <w:lvlJc w:val="left"/>
      <w:pPr>
        <w:ind w:left="3186" w:hanging="360"/>
      </w:pPr>
    </w:lvl>
    <w:lvl w:ilvl="4" w:tplc="FFFFFFFF" w:tentative="1">
      <w:start w:val="1"/>
      <w:numFmt w:val="lowerLetter"/>
      <w:lvlText w:val="%5."/>
      <w:lvlJc w:val="left"/>
      <w:pPr>
        <w:ind w:left="3906" w:hanging="360"/>
      </w:pPr>
    </w:lvl>
    <w:lvl w:ilvl="5" w:tplc="FFFFFFFF" w:tentative="1">
      <w:start w:val="1"/>
      <w:numFmt w:val="lowerRoman"/>
      <w:lvlText w:val="%6."/>
      <w:lvlJc w:val="right"/>
      <w:pPr>
        <w:ind w:left="4626" w:hanging="180"/>
      </w:pPr>
    </w:lvl>
    <w:lvl w:ilvl="6" w:tplc="FFFFFFFF" w:tentative="1">
      <w:start w:val="1"/>
      <w:numFmt w:val="decimal"/>
      <w:lvlText w:val="%7."/>
      <w:lvlJc w:val="left"/>
      <w:pPr>
        <w:ind w:left="5346" w:hanging="360"/>
      </w:pPr>
    </w:lvl>
    <w:lvl w:ilvl="7" w:tplc="FFFFFFFF" w:tentative="1">
      <w:start w:val="1"/>
      <w:numFmt w:val="lowerLetter"/>
      <w:lvlText w:val="%8."/>
      <w:lvlJc w:val="left"/>
      <w:pPr>
        <w:ind w:left="6066" w:hanging="360"/>
      </w:pPr>
    </w:lvl>
    <w:lvl w:ilvl="8" w:tplc="FFFFFFFF" w:tentative="1">
      <w:start w:val="1"/>
      <w:numFmt w:val="lowerRoman"/>
      <w:lvlText w:val="%9."/>
      <w:lvlJc w:val="right"/>
      <w:pPr>
        <w:ind w:left="6786" w:hanging="180"/>
      </w:pPr>
    </w:lvl>
  </w:abstractNum>
  <w:abstractNum w:abstractNumId="48" w15:restartNumberingAfterBreak="0">
    <w:nsid w:val="5C8D5E62"/>
    <w:multiLevelType w:val="hybridMultilevel"/>
    <w:tmpl w:val="EE64F1C2"/>
    <w:lvl w:ilvl="0" w:tplc="FFFFFFFF">
      <w:start w:val="1"/>
      <w:numFmt w:val="lowerLetter"/>
      <w:lvlText w:val="%1)"/>
      <w:lvlJc w:val="left"/>
      <w:pPr>
        <w:ind w:left="1062" w:hanging="360"/>
      </w:pPr>
      <w:rPr>
        <w:rFonts w:hint="default"/>
      </w:rPr>
    </w:lvl>
    <w:lvl w:ilvl="1" w:tplc="FFFFFFFF" w:tentative="1">
      <w:start w:val="1"/>
      <w:numFmt w:val="lowerLetter"/>
      <w:lvlText w:val="%2."/>
      <w:lvlJc w:val="left"/>
      <w:pPr>
        <w:ind w:left="1782" w:hanging="360"/>
      </w:pPr>
    </w:lvl>
    <w:lvl w:ilvl="2" w:tplc="FFFFFFFF" w:tentative="1">
      <w:start w:val="1"/>
      <w:numFmt w:val="lowerRoman"/>
      <w:lvlText w:val="%3."/>
      <w:lvlJc w:val="right"/>
      <w:pPr>
        <w:ind w:left="2502" w:hanging="180"/>
      </w:pPr>
    </w:lvl>
    <w:lvl w:ilvl="3" w:tplc="FFFFFFFF" w:tentative="1">
      <w:start w:val="1"/>
      <w:numFmt w:val="decimal"/>
      <w:lvlText w:val="%4."/>
      <w:lvlJc w:val="left"/>
      <w:pPr>
        <w:ind w:left="3222" w:hanging="360"/>
      </w:pPr>
    </w:lvl>
    <w:lvl w:ilvl="4" w:tplc="FFFFFFFF" w:tentative="1">
      <w:start w:val="1"/>
      <w:numFmt w:val="lowerLetter"/>
      <w:lvlText w:val="%5."/>
      <w:lvlJc w:val="left"/>
      <w:pPr>
        <w:ind w:left="3942" w:hanging="360"/>
      </w:pPr>
    </w:lvl>
    <w:lvl w:ilvl="5" w:tplc="FFFFFFFF" w:tentative="1">
      <w:start w:val="1"/>
      <w:numFmt w:val="lowerRoman"/>
      <w:lvlText w:val="%6."/>
      <w:lvlJc w:val="right"/>
      <w:pPr>
        <w:ind w:left="4662" w:hanging="180"/>
      </w:pPr>
    </w:lvl>
    <w:lvl w:ilvl="6" w:tplc="FFFFFFFF" w:tentative="1">
      <w:start w:val="1"/>
      <w:numFmt w:val="decimal"/>
      <w:lvlText w:val="%7."/>
      <w:lvlJc w:val="left"/>
      <w:pPr>
        <w:ind w:left="5382" w:hanging="360"/>
      </w:pPr>
    </w:lvl>
    <w:lvl w:ilvl="7" w:tplc="FFFFFFFF" w:tentative="1">
      <w:start w:val="1"/>
      <w:numFmt w:val="lowerLetter"/>
      <w:lvlText w:val="%8."/>
      <w:lvlJc w:val="left"/>
      <w:pPr>
        <w:ind w:left="6102" w:hanging="360"/>
      </w:pPr>
    </w:lvl>
    <w:lvl w:ilvl="8" w:tplc="FFFFFFFF" w:tentative="1">
      <w:start w:val="1"/>
      <w:numFmt w:val="lowerRoman"/>
      <w:lvlText w:val="%9."/>
      <w:lvlJc w:val="right"/>
      <w:pPr>
        <w:ind w:left="6822" w:hanging="180"/>
      </w:pPr>
    </w:lvl>
  </w:abstractNum>
  <w:abstractNum w:abstractNumId="49" w15:restartNumberingAfterBreak="0">
    <w:nsid w:val="5DDA2B98"/>
    <w:multiLevelType w:val="hybridMultilevel"/>
    <w:tmpl w:val="95289088"/>
    <w:lvl w:ilvl="0" w:tplc="C626262A">
      <w:start w:val="1"/>
      <w:numFmt w:val="lowerLetter"/>
      <w:lvlText w:val="%1)"/>
      <w:lvlJc w:val="left"/>
      <w:pPr>
        <w:ind w:left="1056" w:hanging="360"/>
      </w:pPr>
      <w:rPr>
        <w:rFonts w:hint="default"/>
      </w:rPr>
    </w:lvl>
    <w:lvl w:ilvl="1" w:tplc="04180019" w:tentative="1">
      <w:start w:val="1"/>
      <w:numFmt w:val="lowerLetter"/>
      <w:lvlText w:val="%2."/>
      <w:lvlJc w:val="left"/>
      <w:pPr>
        <w:ind w:left="1776" w:hanging="360"/>
      </w:pPr>
    </w:lvl>
    <w:lvl w:ilvl="2" w:tplc="0418001B" w:tentative="1">
      <w:start w:val="1"/>
      <w:numFmt w:val="lowerRoman"/>
      <w:lvlText w:val="%3."/>
      <w:lvlJc w:val="right"/>
      <w:pPr>
        <w:ind w:left="2496" w:hanging="180"/>
      </w:pPr>
    </w:lvl>
    <w:lvl w:ilvl="3" w:tplc="0418000F" w:tentative="1">
      <w:start w:val="1"/>
      <w:numFmt w:val="decimal"/>
      <w:lvlText w:val="%4."/>
      <w:lvlJc w:val="left"/>
      <w:pPr>
        <w:ind w:left="3216" w:hanging="360"/>
      </w:pPr>
    </w:lvl>
    <w:lvl w:ilvl="4" w:tplc="04180019" w:tentative="1">
      <w:start w:val="1"/>
      <w:numFmt w:val="lowerLetter"/>
      <w:lvlText w:val="%5."/>
      <w:lvlJc w:val="left"/>
      <w:pPr>
        <w:ind w:left="3936" w:hanging="360"/>
      </w:pPr>
    </w:lvl>
    <w:lvl w:ilvl="5" w:tplc="0418001B" w:tentative="1">
      <w:start w:val="1"/>
      <w:numFmt w:val="lowerRoman"/>
      <w:lvlText w:val="%6."/>
      <w:lvlJc w:val="right"/>
      <w:pPr>
        <w:ind w:left="4656" w:hanging="180"/>
      </w:pPr>
    </w:lvl>
    <w:lvl w:ilvl="6" w:tplc="0418000F" w:tentative="1">
      <w:start w:val="1"/>
      <w:numFmt w:val="decimal"/>
      <w:lvlText w:val="%7."/>
      <w:lvlJc w:val="left"/>
      <w:pPr>
        <w:ind w:left="5376" w:hanging="360"/>
      </w:pPr>
    </w:lvl>
    <w:lvl w:ilvl="7" w:tplc="04180019" w:tentative="1">
      <w:start w:val="1"/>
      <w:numFmt w:val="lowerLetter"/>
      <w:lvlText w:val="%8."/>
      <w:lvlJc w:val="left"/>
      <w:pPr>
        <w:ind w:left="6096" w:hanging="360"/>
      </w:pPr>
    </w:lvl>
    <w:lvl w:ilvl="8" w:tplc="0418001B" w:tentative="1">
      <w:start w:val="1"/>
      <w:numFmt w:val="lowerRoman"/>
      <w:lvlText w:val="%9."/>
      <w:lvlJc w:val="right"/>
      <w:pPr>
        <w:ind w:left="6816" w:hanging="180"/>
      </w:pPr>
    </w:lvl>
  </w:abstractNum>
  <w:abstractNum w:abstractNumId="50" w15:restartNumberingAfterBreak="0">
    <w:nsid w:val="5DFE19C7"/>
    <w:multiLevelType w:val="hybridMultilevel"/>
    <w:tmpl w:val="51BE620A"/>
    <w:lvl w:ilvl="0" w:tplc="B35A06B0">
      <w:start w:val="1"/>
      <w:numFmt w:val="lowerLetter"/>
      <w:lvlText w:val="%1)"/>
      <w:lvlJc w:val="left"/>
      <w:pPr>
        <w:ind w:left="1146" w:hanging="360"/>
      </w:pPr>
      <w:rPr>
        <w:rFonts w:hint="default"/>
        <w:color w:val="auto"/>
      </w:r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51" w15:restartNumberingAfterBreak="0">
    <w:nsid w:val="5F9A65D7"/>
    <w:multiLevelType w:val="hybridMultilevel"/>
    <w:tmpl w:val="8E4EB146"/>
    <w:lvl w:ilvl="0" w:tplc="08090017">
      <w:start w:val="1"/>
      <w:numFmt w:val="lowerLetter"/>
      <w:lvlText w:val="%1)"/>
      <w:lvlJc w:val="left"/>
      <w:pPr>
        <w:ind w:left="1068" w:hanging="360"/>
      </w:p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52" w15:restartNumberingAfterBreak="0">
    <w:nsid w:val="61C8000B"/>
    <w:multiLevelType w:val="hybridMultilevel"/>
    <w:tmpl w:val="8E0AB98A"/>
    <w:lvl w:ilvl="0" w:tplc="9092C2B8">
      <w:start w:val="1"/>
      <w:numFmt w:val="lowerLetter"/>
      <w:lvlText w:val="%1)"/>
      <w:lvlJc w:val="left"/>
      <w:pPr>
        <w:ind w:left="810" w:hanging="360"/>
      </w:pPr>
      <w:rPr>
        <w:rFonts w:hint="default"/>
      </w:rPr>
    </w:lvl>
    <w:lvl w:ilvl="1" w:tplc="04180019" w:tentative="1">
      <w:start w:val="1"/>
      <w:numFmt w:val="lowerLetter"/>
      <w:lvlText w:val="%2."/>
      <w:lvlJc w:val="left"/>
      <w:pPr>
        <w:ind w:left="1530" w:hanging="360"/>
      </w:pPr>
    </w:lvl>
    <w:lvl w:ilvl="2" w:tplc="0418001B" w:tentative="1">
      <w:start w:val="1"/>
      <w:numFmt w:val="lowerRoman"/>
      <w:lvlText w:val="%3."/>
      <w:lvlJc w:val="right"/>
      <w:pPr>
        <w:ind w:left="2250" w:hanging="180"/>
      </w:pPr>
    </w:lvl>
    <w:lvl w:ilvl="3" w:tplc="0418000F" w:tentative="1">
      <w:start w:val="1"/>
      <w:numFmt w:val="decimal"/>
      <w:lvlText w:val="%4."/>
      <w:lvlJc w:val="left"/>
      <w:pPr>
        <w:ind w:left="2970" w:hanging="360"/>
      </w:pPr>
    </w:lvl>
    <w:lvl w:ilvl="4" w:tplc="04180019" w:tentative="1">
      <w:start w:val="1"/>
      <w:numFmt w:val="lowerLetter"/>
      <w:lvlText w:val="%5."/>
      <w:lvlJc w:val="left"/>
      <w:pPr>
        <w:ind w:left="3690" w:hanging="360"/>
      </w:pPr>
    </w:lvl>
    <w:lvl w:ilvl="5" w:tplc="0418001B" w:tentative="1">
      <w:start w:val="1"/>
      <w:numFmt w:val="lowerRoman"/>
      <w:lvlText w:val="%6."/>
      <w:lvlJc w:val="right"/>
      <w:pPr>
        <w:ind w:left="4410" w:hanging="180"/>
      </w:pPr>
    </w:lvl>
    <w:lvl w:ilvl="6" w:tplc="0418000F" w:tentative="1">
      <w:start w:val="1"/>
      <w:numFmt w:val="decimal"/>
      <w:lvlText w:val="%7."/>
      <w:lvlJc w:val="left"/>
      <w:pPr>
        <w:ind w:left="5130" w:hanging="360"/>
      </w:pPr>
    </w:lvl>
    <w:lvl w:ilvl="7" w:tplc="04180019" w:tentative="1">
      <w:start w:val="1"/>
      <w:numFmt w:val="lowerLetter"/>
      <w:lvlText w:val="%8."/>
      <w:lvlJc w:val="left"/>
      <w:pPr>
        <w:ind w:left="5850" w:hanging="360"/>
      </w:pPr>
    </w:lvl>
    <w:lvl w:ilvl="8" w:tplc="0418001B" w:tentative="1">
      <w:start w:val="1"/>
      <w:numFmt w:val="lowerRoman"/>
      <w:lvlText w:val="%9."/>
      <w:lvlJc w:val="right"/>
      <w:pPr>
        <w:ind w:left="6570" w:hanging="180"/>
      </w:pPr>
    </w:lvl>
  </w:abstractNum>
  <w:abstractNum w:abstractNumId="53" w15:restartNumberingAfterBreak="0">
    <w:nsid w:val="62650EE0"/>
    <w:multiLevelType w:val="hybridMultilevel"/>
    <w:tmpl w:val="A1585DAA"/>
    <w:lvl w:ilvl="0" w:tplc="81263026">
      <w:start w:val="1"/>
      <w:numFmt w:val="lowerLetter"/>
      <w:lvlText w:val="%1)"/>
      <w:lvlJc w:val="left"/>
      <w:pPr>
        <w:ind w:left="1086" w:hanging="360"/>
      </w:pPr>
      <w:rPr>
        <w:rFonts w:hint="default"/>
      </w:rPr>
    </w:lvl>
    <w:lvl w:ilvl="1" w:tplc="08090019" w:tentative="1">
      <w:start w:val="1"/>
      <w:numFmt w:val="lowerLetter"/>
      <w:lvlText w:val="%2."/>
      <w:lvlJc w:val="left"/>
      <w:pPr>
        <w:ind w:left="1806" w:hanging="360"/>
      </w:pPr>
    </w:lvl>
    <w:lvl w:ilvl="2" w:tplc="0809001B" w:tentative="1">
      <w:start w:val="1"/>
      <w:numFmt w:val="lowerRoman"/>
      <w:lvlText w:val="%3."/>
      <w:lvlJc w:val="right"/>
      <w:pPr>
        <w:ind w:left="2526" w:hanging="180"/>
      </w:pPr>
    </w:lvl>
    <w:lvl w:ilvl="3" w:tplc="0809000F" w:tentative="1">
      <w:start w:val="1"/>
      <w:numFmt w:val="decimal"/>
      <w:lvlText w:val="%4."/>
      <w:lvlJc w:val="left"/>
      <w:pPr>
        <w:ind w:left="3246" w:hanging="360"/>
      </w:pPr>
    </w:lvl>
    <w:lvl w:ilvl="4" w:tplc="08090019" w:tentative="1">
      <w:start w:val="1"/>
      <w:numFmt w:val="lowerLetter"/>
      <w:lvlText w:val="%5."/>
      <w:lvlJc w:val="left"/>
      <w:pPr>
        <w:ind w:left="3966" w:hanging="360"/>
      </w:pPr>
    </w:lvl>
    <w:lvl w:ilvl="5" w:tplc="0809001B" w:tentative="1">
      <w:start w:val="1"/>
      <w:numFmt w:val="lowerRoman"/>
      <w:lvlText w:val="%6."/>
      <w:lvlJc w:val="right"/>
      <w:pPr>
        <w:ind w:left="4686" w:hanging="180"/>
      </w:pPr>
    </w:lvl>
    <w:lvl w:ilvl="6" w:tplc="0809000F" w:tentative="1">
      <w:start w:val="1"/>
      <w:numFmt w:val="decimal"/>
      <w:lvlText w:val="%7."/>
      <w:lvlJc w:val="left"/>
      <w:pPr>
        <w:ind w:left="5406" w:hanging="360"/>
      </w:pPr>
    </w:lvl>
    <w:lvl w:ilvl="7" w:tplc="08090019" w:tentative="1">
      <w:start w:val="1"/>
      <w:numFmt w:val="lowerLetter"/>
      <w:lvlText w:val="%8."/>
      <w:lvlJc w:val="left"/>
      <w:pPr>
        <w:ind w:left="6126" w:hanging="360"/>
      </w:pPr>
    </w:lvl>
    <w:lvl w:ilvl="8" w:tplc="0809001B" w:tentative="1">
      <w:start w:val="1"/>
      <w:numFmt w:val="lowerRoman"/>
      <w:lvlText w:val="%9."/>
      <w:lvlJc w:val="right"/>
      <w:pPr>
        <w:ind w:left="6846" w:hanging="180"/>
      </w:pPr>
    </w:lvl>
  </w:abstractNum>
  <w:abstractNum w:abstractNumId="54" w15:restartNumberingAfterBreak="0">
    <w:nsid w:val="68F31023"/>
    <w:multiLevelType w:val="hybridMultilevel"/>
    <w:tmpl w:val="B3EE2388"/>
    <w:lvl w:ilvl="0" w:tplc="FFFFFFFF">
      <w:start w:val="1"/>
      <w:numFmt w:val="lowerLetter"/>
      <w:lvlText w:val="%1)"/>
      <w:lvlJc w:val="left"/>
      <w:pPr>
        <w:ind w:left="1146"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9BE6DDA"/>
    <w:multiLevelType w:val="hybridMultilevel"/>
    <w:tmpl w:val="0D303728"/>
    <w:lvl w:ilvl="0" w:tplc="04090017">
      <w:start w:val="1"/>
      <w:numFmt w:val="lowerLetter"/>
      <w:lvlText w:val="%1)"/>
      <w:lvlJc w:val="left"/>
      <w:pPr>
        <w:ind w:left="1146" w:hanging="360"/>
      </w:pPr>
      <w:rPr>
        <w:rFonts w:hint="default"/>
      </w:r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56" w15:restartNumberingAfterBreak="0">
    <w:nsid w:val="6B8E6235"/>
    <w:multiLevelType w:val="hybridMultilevel"/>
    <w:tmpl w:val="9F422BF6"/>
    <w:lvl w:ilvl="0" w:tplc="08090017">
      <w:start w:val="1"/>
      <w:numFmt w:val="lowerLetter"/>
      <w:lvlText w:val="%1)"/>
      <w:lvlJc w:val="left"/>
      <w:pPr>
        <w:ind w:left="1320" w:hanging="360"/>
      </w:pPr>
      <w:rPr>
        <w:rFonts w:hint="default"/>
      </w:rPr>
    </w:lvl>
    <w:lvl w:ilvl="1" w:tplc="08090019" w:tentative="1">
      <w:start w:val="1"/>
      <w:numFmt w:val="lowerLetter"/>
      <w:lvlText w:val="%2."/>
      <w:lvlJc w:val="left"/>
      <w:pPr>
        <w:ind w:left="2040" w:hanging="360"/>
      </w:pPr>
    </w:lvl>
    <w:lvl w:ilvl="2" w:tplc="0809001B" w:tentative="1">
      <w:start w:val="1"/>
      <w:numFmt w:val="lowerRoman"/>
      <w:lvlText w:val="%3."/>
      <w:lvlJc w:val="right"/>
      <w:pPr>
        <w:ind w:left="2760" w:hanging="180"/>
      </w:pPr>
    </w:lvl>
    <w:lvl w:ilvl="3" w:tplc="0809000F" w:tentative="1">
      <w:start w:val="1"/>
      <w:numFmt w:val="decimal"/>
      <w:lvlText w:val="%4."/>
      <w:lvlJc w:val="left"/>
      <w:pPr>
        <w:ind w:left="3480" w:hanging="360"/>
      </w:pPr>
    </w:lvl>
    <w:lvl w:ilvl="4" w:tplc="08090019" w:tentative="1">
      <w:start w:val="1"/>
      <w:numFmt w:val="lowerLetter"/>
      <w:lvlText w:val="%5."/>
      <w:lvlJc w:val="left"/>
      <w:pPr>
        <w:ind w:left="4200" w:hanging="360"/>
      </w:pPr>
    </w:lvl>
    <w:lvl w:ilvl="5" w:tplc="0809001B" w:tentative="1">
      <w:start w:val="1"/>
      <w:numFmt w:val="lowerRoman"/>
      <w:lvlText w:val="%6."/>
      <w:lvlJc w:val="right"/>
      <w:pPr>
        <w:ind w:left="4920" w:hanging="180"/>
      </w:pPr>
    </w:lvl>
    <w:lvl w:ilvl="6" w:tplc="0809000F" w:tentative="1">
      <w:start w:val="1"/>
      <w:numFmt w:val="decimal"/>
      <w:lvlText w:val="%7."/>
      <w:lvlJc w:val="left"/>
      <w:pPr>
        <w:ind w:left="5640" w:hanging="360"/>
      </w:pPr>
    </w:lvl>
    <w:lvl w:ilvl="7" w:tplc="08090019" w:tentative="1">
      <w:start w:val="1"/>
      <w:numFmt w:val="lowerLetter"/>
      <w:lvlText w:val="%8."/>
      <w:lvlJc w:val="left"/>
      <w:pPr>
        <w:ind w:left="6360" w:hanging="360"/>
      </w:pPr>
    </w:lvl>
    <w:lvl w:ilvl="8" w:tplc="0809001B" w:tentative="1">
      <w:start w:val="1"/>
      <w:numFmt w:val="lowerRoman"/>
      <w:lvlText w:val="%9."/>
      <w:lvlJc w:val="right"/>
      <w:pPr>
        <w:ind w:left="7080" w:hanging="180"/>
      </w:pPr>
    </w:lvl>
  </w:abstractNum>
  <w:abstractNum w:abstractNumId="57" w15:restartNumberingAfterBreak="0">
    <w:nsid w:val="6CB766AC"/>
    <w:multiLevelType w:val="hybridMultilevel"/>
    <w:tmpl w:val="5B6EFB7E"/>
    <w:lvl w:ilvl="0" w:tplc="B7EC861C">
      <w:start w:val="1"/>
      <w:numFmt w:val="lowerRoman"/>
      <w:lvlText w:val="%1)"/>
      <w:lvlJc w:val="left"/>
      <w:pPr>
        <w:ind w:left="720" w:hanging="360"/>
      </w:pPr>
      <w:rPr>
        <w:rFonts w:hint="default"/>
        <w:color w:val="auto"/>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6E336CB9"/>
    <w:multiLevelType w:val="hybridMultilevel"/>
    <w:tmpl w:val="585C1F00"/>
    <w:lvl w:ilvl="0" w:tplc="04090017">
      <w:start w:val="1"/>
      <w:numFmt w:val="lowerLetter"/>
      <w:lvlText w:val="%1)"/>
      <w:lvlJc w:val="left"/>
      <w:pPr>
        <w:ind w:left="1068" w:hanging="360"/>
      </w:pPr>
      <w:rPr>
        <w:rFonts w:hint="default"/>
      </w:rPr>
    </w:lvl>
    <w:lvl w:ilvl="1" w:tplc="FFFFFFFF">
      <w:start w:val="1"/>
      <w:numFmt w:val="lowerRoman"/>
      <w:lvlText w:val="%2."/>
      <w:lvlJc w:val="right"/>
      <w:pPr>
        <w:ind w:left="1788" w:hanging="360"/>
      </w:pPr>
    </w:lvl>
    <w:lvl w:ilvl="2" w:tplc="FFFFFFFF">
      <w:start w:val="1"/>
      <w:numFmt w:val="decimal"/>
      <w:lvlText w:val="(%3)"/>
      <w:lvlJc w:val="left"/>
      <w:pPr>
        <w:ind w:left="2688" w:hanging="360"/>
      </w:pPr>
      <w:rPr>
        <w:rFonts w:hint="default"/>
        <w:b/>
        <w:bCs/>
      </w:r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9" w15:restartNumberingAfterBreak="0">
    <w:nsid w:val="72FC7102"/>
    <w:multiLevelType w:val="hybridMultilevel"/>
    <w:tmpl w:val="703E9C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6817643"/>
    <w:multiLevelType w:val="hybridMultilevel"/>
    <w:tmpl w:val="A4583450"/>
    <w:lvl w:ilvl="0" w:tplc="086A25AC">
      <w:start w:val="1"/>
      <w:numFmt w:val="decimal"/>
      <w:lvlText w:val="%1."/>
      <w:lvlJc w:val="left"/>
      <w:pPr>
        <w:ind w:left="600" w:hanging="360"/>
      </w:pPr>
      <w:rPr>
        <w:rFonts w:hint="default"/>
      </w:rPr>
    </w:lvl>
    <w:lvl w:ilvl="1" w:tplc="08090019">
      <w:start w:val="1"/>
      <w:numFmt w:val="lowerLetter"/>
      <w:lvlText w:val="%2."/>
      <w:lvlJc w:val="left"/>
      <w:pPr>
        <w:ind w:left="1320" w:hanging="360"/>
      </w:pPr>
    </w:lvl>
    <w:lvl w:ilvl="2" w:tplc="0809001B">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61" w15:restartNumberingAfterBreak="0">
    <w:nsid w:val="77845C44"/>
    <w:multiLevelType w:val="hybridMultilevel"/>
    <w:tmpl w:val="3E1C41D4"/>
    <w:lvl w:ilvl="0" w:tplc="F42843D6">
      <w:start w:val="1"/>
      <w:numFmt w:val="lowerLetter"/>
      <w:lvlText w:val="%1)"/>
      <w:lvlJc w:val="left"/>
      <w:pPr>
        <w:ind w:left="1146" w:hanging="360"/>
      </w:pPr>
      <w:rPr>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2" w15:restartNumberingAfterBreak="0">
    <w:nsid w:val="77AE0DA4"/>
    <w:multiLevelType w:val="hybridMultilevel"/>
    <w:tmpl w:val="DD90A118"/>
    <w:lvl w:ilvl="0" w:tplc="04090017">
      <w:start w:val="1"/>
      <w:numFmt w:val="lowerLetter"/>
      <w:lvlText w:val="%1)"/>
      <w:lvlJc w:val="left"/>
      <w:pPr>
        <w:ind w:left="1524" w:hanging="360"/>
      </w:pPr>
      <w:rPr>
        <w:rFonts w:hint="default"/>
      </w:rPr>
    </w:lvl>
    <w:lvl w:ilvl="1" w:tplc="04090019" w:tentative="1">
      <w:start w:val="1"/>
      <w:numFmt w:val="lowerLetter"/>
      <w:lvlText w:val="%2."/>
      <w:lvlJc w:val="left"/>
      <w:pPr>
        <w:ind w:left="2244" w:hanging="360"/>
      </w:pPr>
    </w:lvl>
    <w:lvl w:ilvl="2" w:tplc="0409001B" w:tentative="1">
      <w:start w:val="1"/>
      <w:numFmt w:val="lowerRoman"/>
      <w:lvlText w:val="%3."/>
      <w:lvlJc w:val="right"/>
      <w:pPr>
        <w:ind w:left="2964" w:hanging="180"/>
      </w:pPr>
    </w:lvl>
    <w:lvl w:ilvl="3" w:tplc="0409000F" w:tentative="1">
      <w:start w:val="1"/>
      <w:numFmt w:val="decimal"/>
      <w:lvlText w:val="%4."/>
      <w:lvlJc w:val="left"/>
      <w:pPr>
        <w:ind w:left="3684" w:hanging="360"/>
      </w:pPr>
    </w:lvl>
    <w:lvl w:ilvl="4" w:tplc="04090019" w:tentative="1">
      <w:start w:val="1"/>
      <w:numFmt w:val="lowerLetter"/>
      <w:lvlText w:val="%5."/>
      <w:lvlJc w:val="left"/>
      <w:pPr>
        <w:ind w:left="4404" w:hanging="360"/>
      </w:pPr>
    </w:lvl>
    <w:lvl w:ilvl="5" w:tplc="0409001B" w:tentative="1">
      <w:start w:val="1"/>
      <w:numFmt w:val="lowerRoman"/>
      <w:lvlText w:val="%6."/>
      <w:lvlJc w:val="right"/>
      <w:pPr>
        <w:ind w:left="5124" w:hanging="180"/>
      </w:pPr>
    </w:lvl>
    <w:lvl w:ilvl="6" w:tplc="0409000F" w:tentative="1">
      <w:start w:val="1"/>
      <w:numFmt w:val="decimal"/>
      <w:lvlText w:val="%7."/>
      <w:lvlJc w:val="left"/>
      <w:pPr>
        <w:ind w:left="5844" w:hanging="360"/>
      </w:pPr>
    </w:lvl>
    <w:lvl w:ilvl="7" w:tplc="04090019" w:tentative="1">
      <w:start w:val="1"/>
      <w:numFmt w:val="lowerLetter"/>
      <w:lvlText w:val="%8."/>
      <w:lvlJc w:val="left"/>
      <w:pPr>
        <w:ind w:left="6564" w:hanging="360"/>
      </w:pPr>
    </w:lvl>
    <w:lvl w:ilvl="8" w:tplc="0409001B" w:tentative="1">
      <w:start w:val="1"/>
      <w:numFmt w:val="lowerRoman"/>
      <w:lvlText w:val="%9."/>
      <w:lvlJc w:val="right"/>
      <w:pPr>
        <w:ind w:left="7284" w:hanging="180"/>
      </w:pPr>
    </w:lvl>
  </w:abstractNum>
  <w:abstractNum w:abstractNumId="63" w15:restartNumberingAfterBreak="0">
    <w:nsid w:val="7DA4616C"/>
    <w:multiLevelType w:val="hybridMultilevel"/>
    <w:tmpl w:val="BF8878FE"/>
    <w:lvl w:ilvl="0" w:tplc="C1B4AD74">
      <w:start w:val="1"/>
      <w:numFmt w:val="lowerLetter"/>
      <w:lvlText w:val="%1)"/>
      <w:lvlJc w:val="left"/>
      <w:pPr>
        <w:ind w:left="1068" w:hanging="360"/>
      </w:pPr>
      <w:rPr>
        <w:rFonts w:hint="default"/>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4" w15:restartNumberingAfterBreak="0">
    <w:nsid w:val="7E490804"/>
    <w:multiLevelType w:val="hybridMultilevel"/>
    <w:tmpl w:val="8474F52C"/>
    <w:lvl w:ilvl="0" w:tplc="F3EE9CC0">
      <w:start w:val="2"/>
      <w:numFmt w:val="lowerRoman"/>
      <w:lvlText w:val="%1)"/>
      <w:lvlJc w:val="left"/>
      <w:pPr>
        <w:ind w:left="1146"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4"/>
  </w:num>
  <w:num w:numId="2">
    <w:abstractNumId w:val="25"/>
  </w:num>
  <w:num w:numId="3">
    <w:abstractNumId w:val="9"/>
  </w:num>
  <w:num w:numId="4">
    <w:abstractNumId w:val="17"/>
  </w:num>
  <w:num w:numId="5">
    <w:abstractNumId w:val="34"/>
  </w:num>
  <w:num w:numId="6">
    <w:abstractNumId w:val="60"/>
  </w:num>
  <w:num w:numId="7">
    <w:abstractNumId w:val="6"/>
  </w:num>
  <w:num w:numId="8">
    <w:abstractNumId w:val="56"/>
  </w:num>
  <w:num w:numId="9">
    <w:abstractNumId w:val="62"/>
  </w:num>
  <w:num w:numId="10">
    <w:abstractNumId w:val="33"/>
  </w:num>
  <w:num w:numId="11">
    <w:abstractNumId w:val="61"/>
  </w:num>
  <w:num w:numId="12">
    <w:abstractNumId w:val="12"/>
  </w:num>
  <w:num w:numId="13">
    <w:abstractNumId w:val="59"/>
  </w:num>
  <w:num w:numId="14">
    <w:abstractNumId w:val="4"/>
  </w:num>
  <w:num w:numId="15">
    <w:abstractNumId w:val="8"/>
  </w:num>
  <w:num w:numId="16">
    <w:abstractNumId w:val="27"/>
  </w:num>
  <w:num w:numId="17">
    <w:abstractNumId w:val="19"/>
  </w:num>
  <w:num w:numId="18">
    <w:abstractNumId w:val="22"/>
  </w:num>
  <w:num w:numId="19">
    <w:abstractNumId w:val="32"/>
  </w:num>
  <w:num w:numId="20">
    <w:abstractNumId w:val="24"/>
  </w:num>
  <w:num w:numId="21">
    <w:abstractNumId w:val="43"/>
  </w:num>
  <w:num w:numId="22">
    <w:abstractNumId w:val="36"/>
  </w:num>
  <w:num w:numId="23">
    <w:abstractNumId w:val="51"/>
  </w:num>
  <w:num w:numId="24">
    <w:abstractNumId w:val="1"/>
  </w:num>
  <w:num w:numId="25">
    <w:abstractNumId w:val="21"/>
  </w:num>
  <w:num w:numId="26">
    <w:abstractNumId w:val="63"/>
  </w:num>
  <w:num w:numId="27">
    <w:abstractNumId w:val="46"/>
  </w:num>
  <w:num w:numId="28">
    <w:abstractNumId w:val="55"/>
  </w:num>
  <w:num w:numId="29">
    <w:abstractNumId w:val="49"/>
  </w:num>
  <w:num w:numId="30">
    <w:abstractNumId w:val="14"/>
  </w:num>
  <w:num w:numId="31">
    <w:abstractNumId w:val="45"/>
  </w:num>
  <w:num w:numId="32">
    <w:abstractNumId w:val="53"/>
  </w:num>
  <w:num w:numId="33">
    <w:abstractNumId w:val="35"/>
  </w:num>
  <w:num w:numId="34">
    <w:abstractNumId w:val="30"/>
  </w:num>
  <w:num w:numId="35">
    <w:abstractNumId w:val="11"/>
  </w:num>
  <w:num w:numId="36">
    <w:abstractNumId w:val="29"/>
  </w:num>
  <w:num w:numId="37">
    <w:abstractNumId w:val="7"/>
  </w:num>
  <w:num w:numId="38">
    <w:abstractNumId w:val="0"/>
  </w:num>
  <w:num w:numId="39">
    <w:abstractNumId w:val="38"/>
  </w:num>
  <w:num w:numId="40">
    <w:abstractNumId w:val="15"/>
  </w:num>
  <w:num w:numId="41">
    <w:abstractNumId w:val="18"/>
  </w:num>
  <w:num w:numId="42">
    <w:abstractNumId w:val="47"/>
  </w:num>
  <w:num w:numId="43">
    <w:abstractNumId w:val="13"/>
  </w:num>
  <w:num w:numId="44">
    <w:abstractNumId w:val="52"/>
  </w:num>
  <w:num w:numId="45">
    <w:abstractNumId w:val="20"/>
  </w:num>
  <w:num w:numId="46">
    <w:abstractNumId w:val="48"/>
  </w:num>
  <w:num w:numId="47">
    <w:abstractNumId w:val="39"/>
  </w:num>
  <w:num w:numId="48">
    <w:abstractNumId w:val="10"/>
  </w:num>
  <w:num w:numId="49">
    <w:abstractNumId w:val="54"/>
  </w:num>
  <w:num w:numId="50">
    <w:abstractNumId w:val="23"/>
  </w:num>
  <w:num w:numId="51">
    <w:abstractNumId w:val="16"/>
  </w:num>
  <w:num w:numId="52">
    <w:abstractNumId w:val="64"/>
  </w:num>
  <w:num w:numId="53">
    <w:abstractNumId w:val="57"/>
  </w:num>
  <w:num w:numId="54">
    <w:abstractNumId w:val="42"/>
  </w:num>
  <w:num w:numId="55">
    <w:abstractNumId w:val="5"/>
  </w:num>
  <w:num w:numId="56">
    <w:abstractNumId w:val="31"/>
  </w:num>
  <w:num w:numId="57">
    <w:abstractNumId w:val="26"/>
  </w:num>
  <w:num w:numId="58">
    <w:abstractNumId w:val="50"/>
  </w:num>
  <w:num w:numId="59">
    <w:abstractNumId w:val="37"/>
  </w:num>
  <w:num w:numId="60">
    <w:abstractNumId w:val="40"/>
  </w:num>
  <w:num w:numId="61">
    <w:abstractNumId w:val="41"/>
  </w:num>
  <w:num w:numId="62">
    <w:abstractNumId w:val="28"/>
  </w:num>
  <w:num w:numId="63">
    <w:abstractNumId w:val="58"/>
  </w:num>
  <w:num w:numId="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08"/>
  <w:hyphenationZone w:val="4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2BE"/>
    <w:rsid w:val="0000253D"/>
    <w:rsid w:val="00005870"/>
    <w:rsid w:val="00011C68"/>
    <w:rsid w:val="00022419"/>
    <w:rsid w:val="0002517E"/>
    <w:rsid w:val="000332AE"/>
    <w:rsid w:val="00036E2D"/>
    <w:rsid w:val="00050C13"/>
    <w:rsid w:val="0005413E"/>
    <w:rsid w:val="0007026E"/>
    <w:rsid w:val="000732CA"/>
    <w:rsid w:val="000831A1"/>
    <w:rsid w:val="00097174"/>
    <w:rsid w:val="000A2799"/>
    <w:rsid w:val="000A5081"/>
    <w:rsid w:val="000C0012"/>
    <w:rsid w:val="000C3B15"/>
    <w:rsid w:val="001129BB"/>
    <w:rsid w:val="0011343E"/>
    <w:rsid w:val="00115455"/>
    <w:rsid w:val="001315D1"/>
    <w:rsid w:val="0013319F"/>
    <w:rsid w:val="00135A77"/>
    <w:rsid w:val="00146EF7"/>
    <w:rsid w:val="00150E75"/>
    <w:rsid w:val="00164356"/>
    <w:rsid w:val="0016751F"/>
    <w:rsid w:val="0017419F"/>
    <w:rsid w:val="00176E32"/>
    <w:rsid w:val="00180253"/>
    <w:rsid w:val="00193E97"/>
    <w:rsid w:val="001948D5"/>
    <w:rsid w:val="001A1DEA"/>
    <w:rsid w:val="001B3996"/>
    <w:rsid w:val="001C0D44"/>
    <w:rsid w:val="001C219E"/>
    <w:rsid w:val="001C44BE"/>
    <w:rsid w:val="001C6FF0"/>
    <w:rsid w:val="001E00D6"/>
    <w:rsid w:val="001E7041"/>
    <w:rsid w:val="001E71DE"/>
    <w:rsid w:val="001F1D06"/>
    <w:rsid w:val="001F3AB6"/>
    <w:rsid w:val="00200122"/>
    <w:rsid w:val="00207CA3"/>
    <w:rsid w:val="0022692D"/>
    <w:rsid w:val="00242831"/>
    <w:rsid w:val="0025139F"/>
    <w:rsid w:val="00252412"/>
    <w:rsid w:val="002734F2"/>
    <w:rsid w:val="0028761C"/>
    <w:rsid w:val="00293602"/>
    <w:rsid w:val="002A0671"/>
    <w:rsid w:val="002B0974"/>
    <w:rsid w:val="002B44A5"/>
    <w:rsid w:val="002E0239"/>
    <w:rsid w:val="00305B76"/>
    <w:rsid w:val="00307FE0"/>
    <w:rsid w:val="00310243"/>
    <w:rsid w:val="00320352"/>
    <w:rsid w:val="0032052D"/>
    <w:rsid w:val="00321DCA"/>
    <w:rsid w:val="003229A9"/>
    <w:rsid w:val="00332C47"/>
    <w:rsid w:val="00336CFB"/>
    <w:rsid w:val="00345708"/>
    <w:rsid w:val="00357B73"/>
    <w:rsid w:val="00364CAE"/>
    <w:rsid w:val="003669B9"/>
    <w:rsid w:val="00372AF1"/>
    <w:rsid w:val="00382559"/>
    <w:rsid w:val="003938F8"/>
    <w:rsid w:val="00395112"/>
    <w:rsid w:val="003958C3"/>
    <w:rsid w:val="003A7BEB"/>
    <w:rsid w:val="003B2A0A"/>
    <w:rsid w:val="003C524F"/>
    <w:rsid w:val="003C5B24"/>
    <w:rsid w:val="003D073C"/>
    <w:rsid w:val="003D7A9D"/>
    <w:rsid w:val="003E5F21"/>
    <w:rsid w:val="003F1C57"/>
    <w:rsid w:val="00401171"/>
    <w:rsid w:val="004049C3"/>
    <w:rsid w:val="0041723B"/>
    <w:rsid w:val="00431AED"/>
    <w:rsid w:val="00434D44"/>
    <w:rsid w:val="00443601"/>
    <w:rsid w:val="004545FE"/>
    <w:rsid w:val="0046182A"/>
    <w:rsid w:val="0046771F"/>
    <w:rsid w:val="00470907"/>
    <w:rsid w:val="004710C8"/>
    <w:rsid w:val="00472ADB"/>
    <w:rsid w:val="00475FD4"/>
    <w:rsid w:val="00477F61"/>
    <w:rsid w:val="00486DBF"/>
    <w:rsid w:val="004961B4"/>
    <w:rsid w:val="00497F3D"/>
    <w:rsid w:val="004A02BE"/>
    <w:rsid w:val="004A28EA"/>
    <w:rsid w:val="004A415D"/>
    <w:rsid w:val="004A68A6"/>
    <w:rsid w:val="004B09F7"/>
    <w:rsid w:val="004B1636"/>
    <w:rsid w:val="004B32CC"/>
    <w:rsid w:val="004D3DD5"/>
    <w:rsid w:val="004F2B01"/>
    <w:rsid w:val="004F30B0"/>
    <w:rsid w:val="0050688A"/>
    <w:rsid w:val="00521575"/>
    <w:rsid w:val="005230A7"/>
    <w:rsid w:val="00537322"/>
    <w:rsid w:val="005524CE"/>
    <w:rsid w:val="005531B2"/>
    <w:rsid w:val="00553713"/>
    <w:rsid w:val="0056548F"/>
    <w:rsid w:val="00567696"/>
    <w:rsid w:val="00572B69"/>
    <w:rsid w:val="00580596"/>
    <w:rsid w:val="00594AAF"/>
    <w:rsid w:val="005A1896"/>
    <w:rsid w:val="005B0063"/>
    <w:rsid w:val="005B36CF"/>
    <w:rsid w:val="005C3A43"/>
    <w:rsid w:val="005D2ED4"/>
    <w:rsid w:val="005D5093"/>
    <w:rsid w:val="005D6211"/>
    <w:rsid w:val="005E3202"/>
    <w:rsid w:val="005E7FEB"/>
    <w:rsid w:val="005F39CD"/>
    <w:rsid w:val="00604FF8"/>
    <w:rsid w:val="00606B33"/>
    <w:rsid w:val="0061135A"/>
    <w:rsid w:val="00615FB8"/>
    <w:rsid w:val="00617178"/>
    <w:rsid w:val="00621941"/>
    <w:rsid w:val="00631A24"/>
    <w:rsid w:val="00632B22"/>
    <w:rsid w:val="00634CA2"/>
    <w:rsid w:val="00643D0E"/>
    <w:rsid w:val="006568C8"/>
    <w:rsid w:val="00660F4B"/>
    <w:rsid w:val="006640C7"/>
    <w:rsid w:val="00666519"/>
    <w:rsid w:val="006A526C"/>
    <w:rsid w:val="006B47B3"/>
    <w:rsid w:val="006C7BBD"/>
    <w:rsid w:val="006D2A72"/>
    <w:rsid w:val="006E480E"/>
    <w:rsid w:val="006E60FD"/>
    <w:rsid w:val="006F0389"/>
    <w:rsid w:val="0070761E"/>
    <w:rsid w:val="007146CC"/>
    <w:rsid w:val="007156D7"/>
    <w:rsid w:val="007158AA"/>
    <w:rsid w:val="007258F4"/>
    <w:rsid w:val="007267CC"/>
    <w:rsid w:val="0072762C"/>
    <w:rsid w:val="00731B3B"/>
    <w:rsid w:val="00733AF5"/>
    <w:rsid w:val="007373A7"/>
    <w:rsid w:val="00743591"/>
    <w:rsid w:val="00755089"/>
    <w:rsid w:val="00755620"/>
    <w:rsid w:val="0076633E"/>
    <w:rsid w:val="00766F3E"/>
    <w:rsid w:val="00770C58"/>
    <w:rsid w:val="00783EA8"/>
    <w:rsid w:val="0079050C"/>
    <w:rsid w:val="00791208"/>
    <w:rsid w:val="00797B64"/>
    <w:rsid w:val="007A2C3C"/>
    <w:rsid w:val="007B1A30"/>
    <w:rsid w:val="007B3F2E"/>
    <w:rsid w:val="007E2747"/>
    <w:rsid w:val="007E6BA2"/>
    <w:rsid w:val="007F3901"/>
    <w:rsid w:val="008111E9"/>
    <w:rsid w:val="00821F1D"/>
    <w:rsid w:val="00825EA3"/>
    <w:rsid w:val="00831717"/>
    <w:rsid w:val="00842DB9"/>
    <w:rsid w:val="00845DBF"/>
    <w:rsid w:val="008525E5"/>
    <w:rsid w:val="008623FB"/>
    <w:rsid w:val="00876FFB"/>
    <w:rsid w:val="00882694"/>
    <w:rsid w:val="008A2E68"/>
    <w:rsid w:val="008A5605"/>
    <w:rsid w:val="008C0F83"/>
    <w:rsid w:val="008C5557"/>
    <w:rsid w:val="008E154C"/>
    <w:rsid w:val="008F16A1"/>
    <w:rsid w:val="00901D9A"/>
    <w:rsid w:val="00903464"/>
    <w:rsid w:val="00904C0E"/>
    <w:rsid w:val="0090515D"/>
    <w:rsid w:val="009066B5"/>
    <w:rsid w:val="00907AD3"/>
    <w:rsid w:val="00914E42"/>
    <w:rsid w:val="00917B77"/>
    <w:rsid w:val="009336F4"/>
    <w:rsid w:val="00947EBE"/>
    <w:rsid w:val="009504A7"/>
    <w:rsid w:val="009650BD"/>
    <w:rsid w:val="00977AF3"/>
    <w:rsid w:val="00991D6A"/>
    <w:rsid w:val="009953B0"/>
    <w:rsid w:val="009A1059"/>
    <w:rsid w:val="009A3363"/>
    <w:rsid w:val="009B10E9"/>
    <w:rsid w:val="009C0205"/>
    <w:rsid w:val="009C0F60"/>
    <w:rsid w:val="009D7656"/>
    <w:rsid w:val="009E1B7F"/>
    <w:rsid w:val="009E6253"/>
    <w:rsid w:val="00A05DFB"/>
    <w:rsid w:val="00A05FC6"/>
    <w:rsid w:val="00A0607D"/>
    <w:rsid w:val="00A075C9"/>
    <w:rsid w:val="00A11DC7"/>
    <w:rsid w:val="00A13235"/>
    <w:rsid w:val="00A34855"/>
    <w:rsid w:val="00A34CBB"/>
    <w:rsid w:val="00A55F6C"/>
    <w:rsid w:val="00A56910"/>
    <w:rsid w:val="00A62B20"/>
    <w:rsid w:val="00A6399D"/>
    <w:rsid w:val="00A7002A"/>
    <w:rsid w:val="00A77E91"/>
    <w:rsid w:val="00A84D06"/>
    <w:rsid w:val="00AB688D"/>
    <w:rsid w:val="00AE08FF"/>
    <w:rsid w:val="00AF746E"/>
    <w:rsid w:val="00B220A8"/>
    <w:rsid w:val="00B2364F"/>
    <w:rsid w:val="00B26A98"/>
    <w:rsid w:val="00B36248"/>
    <w:rsid w:val="00B37610"/>
    <w:rsid w:val="00B54E09"/>
    <w:rsid w:val="00B71228"/>
    <w:rsid w:val="00B74EEB"/>
    <w:rsid w:val="00B921F0"/>
    <w:rsid w:val="00B92B6E"/>
    <w:rsid w:val="00BA5334"/>
    <w:rsid w:val="00BC7C8C"/>
    <w:rsid w:val="00BD04ED"/>
    <w:rsid w:val="00BD0E39"/>
    <w:rsid w:val="00BD7CA9"/>
    <w:rsid w:val="00BE26A2"/>
    <w:rsid w:val="00BE7A83"/>
    <w:rsid w:val="00BF720B"/>
    <w:rsid w:val="00C04842"/>
    <w:rsid w:val="00C17A74"/>
    <w:rsid w:val="00C21F23"/>
    <w:rsid w:val="00C4076D"/>
    <w:rsid w:val="00C46FEE"/>
    <w:rsid w:val="00C61D59"/>
    <w:rsid w:val="00C63596"/>
    <w:rsid w:val="00C646AC"/>
    <w:rsid w:val="00C65DFF"/>
    <w:rsid w:val="00C80BA3"/>
    <w:rsid w:val="00C86D02"/>
    <w:rsid w:val="00C919E0"/>
    <w:rsid w:val="00C96B28"/>
    <w:rsid w:val="00CA2595"/>
    <w:rsid w:val="00CA79F8"/>
    <w:rsid w:val="00CB1338"/>
    <w:rsid w:val="00CB33DB"/>
    <w:rsid w:val="00CC27F1"/>
    <w:rsid w:val="00CC2FF5"/>
    <w:rsid w:val="00CC4BD7"/>
    <w:rsid w:val="00CD72B7"/>
    <w:rsid w:val="00CE2524"/>
    <w:rsid w:val="00CE3097"/>
    <w:rsid w:val="00CE3588"/>
    <w:rsid w:val="00D07E1A"/>
    <w:rsid w:val="00D10609"/>
    <w:rsid w:val="00D149B6"/>
    <w:rsid w:val="00D17F8E"/>
    <w:rsid w:val="00D4106A"/>
    <w:rsid w:val="00D41F7B"/>
    <w:rsid w:val="00D42876"/>
    <w:rsid w:val="00D46366"/>
    <w:rsid w:val="00D508C0"/>
    <w:rsid w:val="00D563BA"/>
    <w:rsid w:val="00D63991"/>
    <w:rsid w:val="00D6568A"/>
    <w:rsid w:val="00D66832"/>
    <w:rsid w:val="00D77876"/>
    <w:rsid w:val="00D84BD7"/>
    <w:rsid w:val="00D976A4"/>
    <w:rsid w:val="00DA6A3D"/>
    <w:rsid w:val="00DB3063"/>
    <w:rsid w:val="00DB63A9"/>
    <w:rsid w:val="00DC022F"/>
    <w:rsid w:val="00DC0ECE"/>
    <w:rsid w:val="00DC2411"/>
    <w:rsid w:val="00DC3E5D"/>
    <w:rsid w:val="00DD46E0"/>
    <w:rsid w:val="00DE47F9"/>
    <w:rsid w:val="00DE4C6B"/>
    <w:rsid w:val="00DE6B2A"/>
    <w:rsid w:val="00DF366F"/>
    <w:rsid w:val="00E051F0"/>
    <w:rsid w:val="00E14FDC"/>
    <w:rsid w:val="00E20A9A"/>
    <w:rsid w:val="00E33B52"/>
    <w:rsid w:val="00E368F5"/>
    <w:rsid w:val="00E50C81"/>
    <w:rsid w:val="00E5574E"/>
    <w:rsid w:val="00E61BB2"/>
    <w:rsid w:val="00E70326"/>
    <w:rsid w:val="00E75355"/>
    <w:rsid w:val="00E7617C"/>
    <w:rsid w:val="00E81370"/>
    <w:rsid w:val="00E93D7D"/>
    <w:rsid w:val="00EA1080"/>
    <w:rsid w:val="00EB06F1"/>
    <w:rsid w:val="00EC0442"/>
    <w:rsid w:val="00EC62CD"/>
    <w:rsid w:val="00EE4E8F"/>
    <w:rsid w:val="00EF5447"/>
    <w:rsid w:val="00F046A6"/>
    <w:rsid w:val="00F06495"/>
    <w:rsid w:val="00F23CBD"/>
    <w:rsid w:val="00F23E9A"/>
    <w:rsid w:val="00F26414"/>
    <w:rsid w:val="00F266E5"/>
    <w:rsid w:val="00F447D9"/>
    <w:rsid w:val="00F52E4D"/>
    <w:rsid w:val="00F6292C"/>
    <w:rsid w:val="00F63D96"/>
    <w:rsid w:val="00F65ADD"/>
    <w:rsid w:val="00F71C0C"/>
    <w:rsid w:val="00F7450D"/>
    <w:rsid w:val="00F77573"/>
    <w:rsid w:val="00F80DB6"/>
    <w:rsid w:val="00F83F71"/>
    <w:rsid w:val="00F930A5"/>
    <w:rsid w:val="00F96FD0"/>
    <w:rsid w:val="00FB4DA3"/>
    <w:rsid w:val="00FB7A0B"/>
    <w:rsid w:val="00FC3A52"/>
    <w:rsid w:val="00FD57C9"/>
    <w:rsid w:val="00FD5E61"/>
    <w:rsid w:val="00FD7375"/>
    <w:rsid w:val="00FF16F2"/>
    <w:rsid w:val="00FF47F8"/>
    <w:rsid w:val="00FF6EB9"/>
    <w:rsid w:val="00FF730D"/>
  </w:rsids>
  <m:mathPr>
    <m:mathFont m:val="Cambria Math"/>
    <m:brkBin m:val="before"/>
    <m:brkBinSub m:val="--"/>
    <m:smallFrac m:val="0"/>
    <m:dispDef/>
    <m:lMargin m:val="0"/>
    <m:rMargin m:val="0"/>
    <m:defJc m:val="centerGroup"/>
    <m:wrapIndent m:val="1440"/>
    <m:intLim m:val="subSup"/>
    <m:naryLim m:val="undOvr"/>
  </m:mathPr>
  <w:attachedSchema w:val="urn:schemas-microsoft.com:office:office"/>
  <w:attachedSchema w:val="urn:schemas-microsoft.com:office:word"/>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BDA03D"/>
  <w15:chartTrackingRefBased/>
  <w15:docId w15:val="{9517831A-647C-469E-BE04-9EE438C58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paragraph" w:styleId="Heading1">
    <w:name w:val="heading 1"/>
    <w:basedOn w:val="Normal"/>
    <w:next w:val="Normal"/>
    <w:link w:val="Heading1Char"/>
    <w:uiPriority w:val="1"/>
    <w:qFormat/>
    <w:rsid w:val="00BF720B"/>
    <w:pPr>
      <w:keepNext/>
      <w:spacing w:before="240" w:after="60"/>
      <w:outlineLvl w:val="0"/>
    </w:pPr>
    <w:rPr>
      <w:rFonts w:ascii="Calibri Light" w:eastAsia="Times New Roman" w:hAnsi="Calibri Light"/>
      <w:b/>
      <w:bCs/>
      <w:kern w:val="32"/>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customStyle="1" w:styleId="msonormal0">
    <w:name w:val="msonormal"/>
    <w:basedOn w:val="Normal"/>
    <w:uiPriority w:val="99"/>
    <w:semiHidden/>
  </w:style>
  <w:style w:type="paragraph" w:styleId="NormalWeb">
    <w:name w:val="Normal (Web)"/>
    <w:basedOn w:val="Normal"/>
    <w:uiPriority w:val="99"/>
    <w:unhideWhenUsed/>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locked/>
    <w:rPr>
      <w:rFonts w:ascii="Segoe UI" w:eastAsiaTheme="minorEastAsia" w:hAnsi="Segoe UI" w:cs="Segoe UI" w:hint="default"/>
      <w:sz w:val="18"/>
      <w:szCs w:val="18"/>
    </w:rPr>
  </w:style>
  <w:style w:type="paragraph" w:customStyle="1" w:styleId="section1">
    <w:name w:val="section1"/>
    <w:basedOn w:val="Normal"/>
    <w:uiPriority w:val="99"/>
    <w:semiHidden/>
    <w:pPr>
      <w:spacing w:before="100" w:beforeAutospacing="1" w:after="100" w:afterAutospacing="1"/>
    </w:pPr>
  </w:style>
  <w:style w:type="paragraph" w:customStyle="1" w:styleId="rvts0">
    <w:name w:val="rvts0"/>
    <w:basedOn w:val="Normal"/>
    <w:uiPriority w:val="99"/>
    <w:semiHidden/>
    <w:pPr>
      <w:spacing w:before="100" w:beforeAutospacing="1" w:after="100" w:afterAutospacing="1"/>
    </w:pPr>
    <w:rPr>
      <w:rFonts w:ascii="Arial" w:hAnsi="Arial" w:cs="Arial"/>
      <w:color w:val="000000"/>
      <w:sz w:val="20"/>
      <w:szCs w:val="20"/>
    </w:rPr>
  </w:style>
  <w:style w:type="paragraph" w:customStyle="1" w:styleId="rvts1">
    <w:name w:val="rvts1"/>
    <w:basedOn w:val="Normal"/>
    <w:uiPriority w:val="99"/>
    <w:semiHidden/>
    <w:pPr>
      <w:spacing w:before="100" w:beforeAutospacing="1" w:after="100" w:afterAutospacing="1"/>
    </w:pPr>
    <w:rPr>
      <w:b/>
      <w:bCs/>
    </w:rPr>
  </w:style>
  <w:style w:type="paragraph" w:customStyle="1" w:styleId="rvts2">
    <w:name w:val="rvts2"/>
    <w:basedOn w:val="Normal"/>
    <w:uiPriority w:val="99"/>
    <w:semiHidden/>
    <w:pPr>
      <w:spacing w:before="100" w:beforeAutospacing="1" w:after="100" w:afterAutospacing="1"/>
    </w:pPr>
  </w:style>
  <w:style w:type="paragraph" w:customStyle="1" w:styleId="rvts3">
    <w:name w:val="rvts3"/>
    <w:basedOn w:val="Normal"/>
    <w:uiPriority w:val="99"/>
    <w:semiHidden/>
    <w:pPr>
      <w:spacing w:before="100" w:beforeAutospacing="1" w:after="100" w:afterAutospacing="1"/>
    </w:pPr>
    <w:rPr>
      <w:b/>
      <w:bCs/>
      <w:color w:val="FF0000"/>
    </w:rPr>
  </w:style>
  <w:style w:type="paragraph" w:customStyle="1" w:styleId="rvts4">
    <w:name w:val="rvts4"/>
    <w:basedOn w:val="Normal"/>
    <w:uiPriority w:val="99"/>
    <w:semiHidden/>
    <w:pPr>
      <w:spacing w:before="100" w:beforeAutospacing="1" w:after="100" w:afterAutospacing="1"/>
    </w:pPr>
    <w:rPr>
      <w:color w:val="0000FF"/>
      <w:u w:val="single"/>
    </w:rPr>
  </w:style>
  <w:style w:type="paragraph" w:customStyle="1" w:styleId="rvts5">
    <w:name w:val="rvts5"/>
    <w:basedOn w:val="Normal"/>
    <w:uiPriority w:val="99"/>
    <w:semiHidden/>
    <w:pPr>
      <w:spacing w:before="100" w:beforeAutospacing="1" w:after="100" w:afterAutospacing="1"/>
    </w:pPr>
    <w:rPr>
      <w:b/>
      <w:bCs/>
    </w:rPr>
  </w:style>
  <w:style w:type="paragraph" w:customStyle="1" w:styleId="rvts6">
    <w:name w:val="rvts6"/>
    <w:basedOn w:val="Normal"/>
    <w:uiPriority w:val="99"/>
    <w:semiHidden/>
    <w:pPr>
      <w:spacing w:before="100" w:beforeAutospacing="1" w:after="100" w:afterAutospacing="1"/>
    </w:pPr>
    <w:rPr>
      <w:b/>
      <w:bCs/>
      <w:color w:val="000000"/>
    </w:rPr>
  </w:style>
  <w:style w:type="paragraph" w:customStyle="1" w:styleId="rvts7">
    <w:name w:val="rvts7"/>
    <w:basedOn w:val="Normal"/>
    <w:uiPriority w:val="99"/>
    <w:semiHidden/>
    <w:pPr>
      <w:spacing w:before="100" w:beforeAutospacing="1" w:after="100" w:afterAutospacing="1"/>
    </w:pPr>
    <w:rPr>
      <w:color w:val="000000"/>
    </w:rPr>
  </w:style>
  <w:style w:type="paragraph" w:customStyle="1" w:styleId="rvts8">
    <w:name w:val="rvts8"/>
    <w:basedOn w:val="Normal"/>
    <w:uiPriority w:val="99"/>
    <w:semiHidden/>
    <w:pPr>
      <w:spacing w:before="100" w:beforeAutospacing="1" w:after="100" w:afterAutospacing="1"/>
    </w:pPr>
    <w:rPr>
      <w:b/>
      <w:bCs/>
      <w:i/>
      <w:iCs/>
    </w:rPr>
  </w:style>
  <w:style w:type="paragraph" w:customStyle="1" w:styleId="rvts9">
    <w:name w:val="rvts9"/>
    <w:basedOn w:val="Normal"/>
    <w:uiPriority w:val="99"/>
    <w:semiHidden/>
    <w:pPr>
      <w:spacing w:before="100" w:beforeAutospacing="1" w:after="100" w:afterAutospacing="1"/>
    </w:pPr>
    <w:rPr>
      <w:i/>
      <w:iCs/>
    </w:rPr>
  </w:style>
  <w:style w:type="paragraph" w:customStyle="1" w:styleId="rvts10">
    <w:name w:val="rvts10"/>
    <w:basedOn w:val="Normal"/>
    <w:uiPriority w:val="99"/>
    <w:semiHidden/>
    <w:pPr>
      <w:spacing w:before="100" w:beforeAutospacing="1" w:after="100" w:afterAutospacing="1"/>
    </w:pPr>
    <w:rPr>
      <w:sz w:val="16"/>
      <w:szCs w:val="16"/>
      <w:vertAlign w:val="subscript"/>
    </w:rPr>
  </w:style>
  <w:style w:type="paragraph" w:customStyle="1" w:styleId="rvps1">
    <w:name w:val="rvps1"/>
    <w:basedOn w:val="Normal"/>
    <w:uiPriority w:val="99"/>
    <w:semiHidden/>
    <w:pPr>
      <w:spacing w:before="100" w:beforeAutospacing="1" w:after="100" w:afterAutospacing="1"/>
      <w:jc w:val="center"/>
    </w:pPr>
  </w:style>
  <w:style w:type="paragraph" w:customStyle="1" w:styleId="rvps2">
    <w:name w:val="rvps2"/>
    <w:basedOn w:val="Normal"/>
    <w:pPr>
      <w:ind w:left="720"/>
    </w:pPr>
  </w:style>
  <w:style w:type="paragraph" w:customStyle="1" w:styleId="rvps3">
    <w:name w:val="rvps3"/>
    <w:basedOn w:val="Normal"/>
    <w:uiPriority w:val="99"/>
    <w:semiHidden/>
    <w:pPr>
      <w:spacing w:before="100" w:beforeAutospacing="1" w:after="100" w:afterAutospacing="1"/>
      <w:jc w:val="right"/>
    </w:pPr>
  </w:style>
  <w:style w:type="character" w:customStyle="1" w:styleId="rvts11">
    <w:name w:val="rvts11"/>
    <w:basedOn w:val="DefaultParagraphFont"/>
    <w:rPr>
      <w:b/>
      <w:bCs/>
    </w:rPr>
  </w:style>
  <w:style w:type="character" w:customStyle="1" w:styleId="rvts21">
    <w:name w:val="rvts21"/>
    <w:basedOn w:val="DefaultParagraphFont"/>
    <w:rPr>
      <w:rFonts w:ascii="Times New Roman" w:hAnsi="Times New Roman" w:cs="Times New Roman" w:hint="default"/>
      <w:sz w:val="24"/>
      <w:szCs w:val="24"/>
    </w:rPr>
  </w:style>
  <w:style w:type="character" w:customStyle="1" w:styleId="rvts31">
    <w:name w:val="rvts31"/>
    <w:basedOn w:val="DefaultParagraphFont"/>
    <w:rPr>
      <w:rFonts w:ascii="Times New Roman" w:hAnsi="Times New Roman" w:cs="Times New Roman" w:hint="default"/>
      <w:b/>
      <w:bCs/>
      <w:color w:val="FF0000"/>
      <w:sz w:val="24"/>
      <w:szCs w:val="24"/>
    </w:rPr>
  </w:style>
  <w:style w:type="character" w:customStyle="1" w:styleId="rvts51">
    <w:name w:val="rvts51"/>
    <w:basedOn w:val="DefaultParagraphFont"/>
    <w:rPr>
      <w:rFonts w:ascii="Times New Roman" w:hAnsi="Times New Roman" w:cs="Times New Roman" w:hint="default"/>
      <w:b/>
      <w:bCs/>
      <w:sz w:val="24"/>
      <w:szCs w:val="24"/>
    </w:rPr>
  </w:style>
  <w:style w:type="character" w:customStyle="1" w:styleId="rvts61">
    <w:name w:val="rvts61"/>
    <w:basedOn w:val="DefaultParagraphFont"/>
    <w:rPr>
      <w:rFonts w:ascii="Times New Roman" w:hAnsi="Times New Roman" w:cs="Times New Roman" w:hint="default"/>
      <w:b/>
      <w:bCs/>
      <w:color w:val="000000"/>
      <w:sz w:val="24"/>
      <w:szCs w:val="24"/>
    </w:rPr>
  </w:style>
  <w:style w:type="character" w:customStyle="1" w:styleId="rvts71">
    <w:name w:val="rvts71"/>
    <w:basedOn w:val="DefaultParagraphFont"/>
    <w:rPr>
      <w:rFonts w:ascii="Times New Roman" w:hAnsi="Times New Roman" w:cs="Times New Roman" w:hint="default"/>
      <w:color w:val="000000"/>
      <w:sz w:val="24"/>
      <w:szCs w:val="24"/>
    </w:rPr>
  </w:style>
  <w:style w:type="character" w:customStyle="1" w:styleId="rvts81">
    <w:name w:val="rvts81"/>
    <w:basedOn w:val="DefaultParagraphFont"/>
    <w:rPr>
      <w:rFonts w:ascii="Times New Roman" w:hAnsi="Times New Roman" w:cs="Times New Roman" w:hint="default"/>
      <w:b/>
      <w:bCs/>
      <w:i/>
      <w:iCs/>
      <w:sz w:val="24"/>
      <w:szCs w:val="24"/>
    </w:rPr>
  </w:style>
  <w:style w:type="character" w:customStyle="1" w:styleId="rvts91">
    <w:name w:val="rvts91"/>
    <w:basedOn w:val="DefaultParagraphFont"/>
    <w:rPr>
      <w:rFonts w:ascii="Times New Roman" w:hAnsi="Times New Roman" w:cs="Times New Roman" w:hint="default"/>
      <w:i/>
      <w:iCs/>
      <w:sz w:val="24"/>
      <w:szCs w:val="24"/>
    </w:rPr>
  </w:style>
  <w:style w:type="character" w:customStyle="1" w:styleId="rvts101">
    <w:name w:val="rvts101"/>
    <w:basedOn w:val="DefaultParagraphFont"/>
    <w:rPr>
      <w:rFonts w:ascii="Times New Roman" w:hAnsi="Times New Roman" w:cs="Times New Roman" w:hint="default"/>
      <w:sz w:val="16"/>
      <w:szCs w:val="16"/>
      <w:vertAlign w:val="subscript"/>
    </w:rPr>
  </w:style>
  <w:style w:type="paragraph" w:styleId="ListParagraph">
    <w:name w:val="List Paragraph"/>
    <w:basedOn w:val="Normal"/>
    <w:uiPriority w:val="34"/>
    <w:qFormat/>
    <w:rsid w:val="00305B76"/>
    <w:pPr>
      <w:ind w:left="720"/>
      <w:contextualSpacing/>
    </w:pPr>
  </w:style>
  <w:style w:type="paragraph" w:styleId="Revision">
    <w:name w:val="Revision"/>
    <w:hidden/>
    <w:uiPriority w:val="99"/>
    <w:semiHidden/>
    <w:rsid w:val="00901D9A"/>
    <w:rPr>
      <w:rFonts w:eastAsiaTheme="minorEastAsia"/>
      <w:sz w:val="24"/>
      <w:szCs w:val="24"/>
    </w:rPr>
  </w:style>
  <w:style w:type="paragraph" w:styleId="BodyText">
    <w:name w:val="Body Text"/>
    <w:basedOn w:val="Normal"/>
    <w:link w:val="BodyTextChar"/>
    <w:uiPriority w:val="99"/>
    <w:semiHidden/>
    <w:unhideWhenUsed/>
    <w:rsid w:val="00486DBF"/>
    <w:pPr>
      <w:spacing w:after="120"/>
    </w:pPr>
  </w:style>
  <w:style w:type="character" w:customStyle="1" w:styleId="BodyTextChar">
    <w:name w:val="Body Text Char"/>
    <w:basedOn w:val="DefaultParagraphFont"/>
    <w:link w:val="BodyText"/>
    <w:uiPriority w:val="99"/>
    <w:semiHidden/>
    <w:rsid w:val="00486DBF"/>
    <w:rPr>
      <w:rFonts w:eastAsiaTheme="minorEastAsia"/>
      <w:sz w:val="24"/>
      <w:szCs w:val="24"/>
    </w:rPr>
  </w:style>
  <w:style w:type="character" w:styleId="CommentReference">
    <w:name w:val="annotation reference"/>
    <w:basedOn w:val="DefaultParagraphFont"/>
    <w:uiPriority w:val="99"/>
    <w:semiHidden/>
    <w:unhideWhenUsed/>
    <w:rsid w:val="00743591"/>
    <w:rPr>
      <w:sz w:val="16"/>
      <w:szCs w:val="16"/>
    </w:rPr>
  </w:style>
  <w:style w:type="paragraph" w:styleId="CommentText">
    <w:name w:val="annotation text"/>
    <w:basedOn w:val="Normal"/>
    <w:link w:val="CommentTextChar"/>
    <w:uiPriority w:val="99"/>
    <w:unhideWhenUsed/>
    <w:rsid w:val="00743591"/>
    <w:rPr>
      <w:sz w:val="20"/>
      <w:szCs w:val="20"/>
    </w:rPr>
  </w:style>
  <w:style w:type="character" w:customStyle="1" w:styleId="CommentTextChar">
    <w:name w:val="Comment Text Char"/>
    <w:basedOn w:val="DefaultParagraphFont"/>
    <w:link w:val="CommentText"/>
    <w:uiPriority w:val="99"/>
    <w:rsid w:val="00743591"/>
    <w:rPr>
      <w:rFonts w:eastAsiaTheme="minorEastAsia"/>
    </w:rPr>
  </w:style>
  <w:style w:type="paragraph" w:styleId="CommentSubject">
    <w:name w:val="annotation subject"/>
    <w:basedOn w:val="CommentText"/>
    <w:next w:val="CommentText"/>
    <w:link w:val="CommentSubjectChar"/>
    <w:uiPriority w:val="99"/>
    <w:semiHidden/>
    <w:unhideWhenUsed/>
    <w:rsid w:val="00743591"/>
    <w:rPr>
      <w:b/>
      <w:bCs/>
    </w:rPr>
  </w:style>
  <w:style w:type="character" w:customStyle="1" w:styleId="CommentSubjectChar">
    <w:name w:val="Comment Subject Char"/>
    <w:basedOn w:val="CommentTextChar"/>
    <w:link w:val="CommentSubject"/>
    <w:uiPriority w:val="99"/>
    <w:semiHidden/>
    <w:rsid w:val="00743591"/>
    <w:rPr>
      <w:rFonts w:eastAsiaTheme="minorEastAsia"/>
      <w:b/>
      <w:bCs/>
    </w:rPr>
  </w:style>
  <w:style w:type="character" w:styleId="UnresolvedMention">
    <w:name w:val="Unresolved Mention"/>
    <w:basedOn w:val="DefaultParagraphFont"/>
    <w:uiPriority w:val="99"/>
    <w:semiHidden/>
    <w:unhideWhenUsed/>
    <w:rsid w:val="00252412"/>
    <w:rPr>
      <w:color w:val="605E5C"/>
      <w:shd w:val="clear" w:color="auto" w:fill="E1DFDD"/>
    </w:rPr>
  </w:style>
  <w:style w:type="paragraph" w:styleId="Header">
    <w:name w:val="header"/>
    <w:basedOn w:val="Normal"/>
    <w:link w:val="HeaderChar"/>
    <w:uiPriority w:val="99"/>
    <w:unhideWhenUsed/>
    <w:rsid w:val="00242831"/>
    <w:pPr>
      <w:tabs>
        <w:tab w:val="center" w:pos="4513"/>
        <w:tab w:val="right" w:pos="9026"/>
      </w:tabs>
    </w:pPr>
  </w:style>
  <w:style w:type="character" w:customStyle="1" w:styleId="HeaderChar">
    <w:name w:val="Header Char"/>
    <w:basedOn w:val="DefaultParagraphFont"/>
    <w:link w:val="Header"/>
    <w:uiPriority w:val="99"/>
    <w:rsid w:val="00242831"/>
    <w:rPr>
      <w:rFonts w:eastAsiaTheme="minorEastAsia"/>
      <w:sz w:val="24"/>
      <w:szCs w:val="24"/>
    </w:rPr>
  </w:style>
  <w:style w:type="paragraph" w:styleId="Footer">
    <w:name w:val="footer"/>
    <w:basedOn w:val="Normal"/>
    <w:link w:val="FooterChar"/>
    <w:uiPriority w:val="99"/>
    <w:unhideWhenUsed/>
    <w:rsid w:val="00242831"/>
    <w:pPr>
      <w:tabs>
        <w:tab w:val="center" w:pos="4513"/>
        <w:tab w:val="right" w:pos="9026"/>
      </w:tabs>
    </w:pPr>
  </w:style>
  <w:style w:type="character" w:customStyle="1" w:styleId="FooterChar">
    <w:name w:val="Footer Char"/>
    <w:basedOn w:val="DefaultParagraphFont"/>
    <w:link w:val="Footer"/>
    <w:uiPriority w:val="99"/>
    <w:rsid w:val="00242831"/>
    <w:rPr>
      <w:rFonts w:eastAsiaTheme="minorEastAsia"/>
      <w:sz w:val="24"/>
      <w:szCs w:val="24"/>
    </w:rPr>
  </w:style>
  <w:style w:type="character" w:customStyle="1" w:styleId="Heading1Char">
    <w:name w:val="Heading 1 Char"/>
    <w:basedOn w:val="DefaultParagraphFont"/>
    <w:link w:val="Heading1"/>
    <w:uiPriority w:val="1"/>
    <w:rsid w:val="00BF720B"/>
    <w:rPr>
      <w:rFonts w:ascii="Calibri Light" w:hAnsi="Calibri Light"/>
      <w:b/>
      <w:bCs/>
      <w:kern w:val="32"/>
      <w:sz w:val="32"/>
      <w:szCs w:val="32"/>
      <w:lang w:val="ro-RO"/>
    </w:rPr>
  </w:style>
  <w:style w:type="character" w:customStyle="1" w:styleId="alb">
    <w:name w:val="a_lb"/>
    <w:basedOn w:val="DefaultParagraphFont"/>
    <w:rsid w:val="00AE08FF"/>
  </w:style>
  <w:style w:type="character" w:customStyle="1" w:styleId="atl">
    <w:name w:val="a_tl"/>
    <w:basedOn w:val="DefaultParagraphFont"/>
    <w:rsid w:val="00AE08FF"/>
  </w:style>
  <w:style w:type="character" w:styleId="Emphasis">
    <w:name w:val="Emphasis"/>
    <w:basedOn w:val="DefaultParagraphFont"/>
    <w:uiPriority w:val="20"/>
    <w:qFormat/>
    <w:rsid w:val="00AE08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79996">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F0244-316A-4999-8586-AD6D6815F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3485</Words>
  <Characters>19868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cp:lastPrinted>2023-01-12T07:29:00Z</cp:lastPrinted>
  <dcterms:created xsi:type="dcterms:W3CDTF">2023-01-12T06:56:00Z</dcterms:created>
  <dcterms:modified xsi:type="dcterms:W3CDTF">2023-02-01T11:20:00Z</dcterms:modified>
</cp:coreProperties>
</file>