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628" w:rsidRPr="002D2BED" w:rsidRDefault="00A03628" w:rsidP="002D2B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D2BED">
        <w:rPr>
          <w:rFonts w:ascii="Times New Roman" w:hAnsi="Times New Roman" w:cs="Times New Roman"/>
          <w:b/>
          <w:sz w:val="24"/>
          <w:szCs w:val="24"/>
        </w:rPr>
        <w:t xml:space="preserve">ORDIN nr. _________ / ___________ </w:t>
      </w:r>
    </w:p>
    <w:p w:rsidR="00A03628" w:rsidRPr="002D2BED" w:rsidRDefault="00A03628" w:rsidP="002D2B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BED">
        <w:rPr>
          <w:rFonts w:ascii="Times New Roman" w:hAnsi="Times New Roman" w:cs="Times New Roman"/>
          <w:b/>
          <w:sz w:val="24"/>
          <w:szCs w:val="24"/>
        </w:rPr>
        <w:t xml:space="preserve">pentru modificarea </w:t>
      </w:r>
      <w:r w:rsidR="002D2BED" w:rsidRPr="002D2BED">
        <w:rPr>
          <w:rFonts w:ascii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hAnsi="Times New Roman" w:cs="Times New Roman"/>
          <w:b/>
          <w:sz w:val="24"/>
          <w:szCs w:val="24"/>
        </w:rPr>
        <w:t xml:space="preserve">i completarea Normelor Tehnice pentru proiectarea, executarea </w:t>
      </w:r>
      <w:r w:rsidR="002D2BED" w:rsidRPr="002D2BED">
        <w:rPr>
          <w:rFonts w:ascii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hAnsi="Times New Roman" w:cs="Times New Roman"/>
          <w:b/>
          <w:sz w:val="24"/>
          <w:szCs w:val="24"/>
        </w:rPr>
        <w:t>i exploatarea sistemelor de alimentare cu gaze naturale, aprobate prin Ordinul pre</w:t>
      </w:r>
      <w:r w:rsidR="002D2BED" w:rsidRPr="002D2BED">
        <w:rPr>
          <w:rFonts w:ascii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hAnsi="Times New Roman" w:cs="Times New Roman"/>
          <w:b/>
          <w:sz w:val="24"/>
          <w:szCs w:val="24"/>
        </w:rPr>
        <w:t>edintelui Autorită</w:t>
      </w:r>
      <w:r w:rsidR="002D2BED" w:rsidRPr="002D2BED">
        <w:rPr>
          <w:rFonts w:ascii="Times New Roman" w:hAnsi="Times New Roman" w:cs="Times New Roman"/>
          <w:b/>
          <w:sz w:val="24"/>
          <w:szCs w:val="24"/>
        </w:rPr>
        <w:t>ț</w:t>
      </w:r>
      <w:r w:rsidRPr="002D2BED">
        <w:rPr>
          <w:rFonts w:ascii="Times New Roman" w:hAnsi="Times New Roman" w:cs="Times New Roman"/>
          <w:b/>
          <w:sz w:val="24"/>
          <w:szCs w:val="24"/>
        </w:rPr>
        <w:t>ii na</w:t>
      </w:r>
      <w:r w:rsidR="002D2BED" w:rsidRPr="002D2BED">
        <w:rPr>
          <w:rFonts w:ascii="Times New Roman" w:hAnsi="Times New Roman" w:cs="Times New Roman"/>
          <w:b/>
          <w:sz w:val="24"/>
          <w:szCs w:val="24"/>
        </w:rPr>
        <w:t>ț</w:t>
      </w:r>
      <w:r w:rsidRPr="002D2BED">
        <w:rPr>
          <w:rFonts w:ascii="Times New Roman" w:hAnsi="Times New Roman" w:cs="Times New Roman"/>
          <w:b/>
          <w:sz w:val="24"/>
          <w:szCs w:val="24"/>
        </w:rPr>
        <w:t>ionale de Reglementare în Domeniul Energiei nr. 89/2018</w:t>
      </w:r>
    </w:p>
    <w:p w:rsidR="00A03628" w:rsidRPr="002D2BED" w:rsidRDefault="00A03628" w:rsidP="002D2B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3628" w:rsidRPr="002D2BED" w:rsidRDefault="00A03628" w:rsidP="002D2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Având în vedere prevederile:</w:t>
      </w:r>
    </w:p>
    <w:p w:rsidR="00A03628" w:rsidRPr="002D2BED" w:rsidRDefault="00A03628" w:rsidP="002D2BED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102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1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alin. (6), art. 117, 160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162 din Legea energiei electrice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 gazelor naturale nr. 123/2012, cu modificările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A03628" w:rsidRPr="002D2BED" w:rsidRDefault="00A03628" w:rsidP="002D2BED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10 alin. (1) lit. g) din Ordonan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 privind organizarea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Autorită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ii Na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ionale de Reglementare în Domeniul Energiei, aprobată cu modificări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ulterioare;</w:t>
      </w:r>
    </w:p>
    <w:p w:rsidR="00C255E9" w:rsidRPr="002D2BED" w:rsidRDefault="00C255E9" w:rsidP="002D2BED">
      <w:p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Luând în considerare avizul Inspectoratului General pentru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ii de Urgen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ă nr. ..../........,</w:t>
      </w:r>
    </w:p>
    <w:p w:rsidR="00A03628" w:rsidRPr="002D2BED" w:rsidRDefault="00A03628" w:rsidP="002D2BED">
      <w:p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prevederilor art. 5 alin. (1) lit. c)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 alin. (5) din Ordonan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 privind organizarea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Autorită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ii Na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ionale de Reglementare în Domeniul Energiei, aprobată cu modificări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A03628" w:rsidRPr="002D2BED" w:rsidRDefault="00A03628" w:rsidP="002D2BE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A03628" w:rsidRPr="002D2BED" w:rsidRDefault="00A03628" w:rsidP="002D2BED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edintele Autorită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emite prezentul</w:t>
      </w:r>
    </w:p>
    <w:p w:rsidR="00A03628" w:rsidRPr="002D2BED" w:rsidRDefault="00A03628" w:rsidP="002D2BED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03628" w:rsidRPr="002D2BED" w:rsidRDefault="00A03628" w:rsidP="002D2BED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Ordin</w:t>
      </w:r>
    </w:p>
    <w:p w:rsidR="00A03628" w:rsidRPr="002D2BED" w:rsidRDefault="00A03628" w:rsidP="002D2BED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03628" w:rsidRPr="002D2BED" w:rsidRDefault="00A03628" w:rsidP="002D2BED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Normele Tehnice pentru proiectarea, executarea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exploatarea sistemelor de alimentare cu gaze naturale, aprobate prin Ordinul pre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edintelui Autorită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ionale de Reglementare în Domeniul Energiei nr. 89/2018, publicat în Monitorul Oficial al României, Partea I, nr. 462 din 5 iunie 2018, </w:t>
      </w:r>
      <w:r w:rsidR="00C255E9" w:rsidRPr="002D2BED">
        <w:rPr>
          <w:rFonts w:ascii="Times New Roman" w:eastAsia="Times New Roman" w:hAnsi="Times New Roman" w:cs="Times New Roman"/>
          <w:sz w:val="24"/>
          <w:szCs w:val="24"/>
        </w:rPr>
        <w:t xml:space="preserve">cu modificările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="00C255E9" w:rsidRPr="002D2BED">
        <w:rPr>
          <w:rFonts w:ascii="Times New Roman" w:eastAsia="Times New Roman" w:hAnsi="Times New Roman" w:cs="Times New Roman"/>
          <w:sz w:val="24"/>
          <w:szCs w:val="24"/>
        </w:rPr>
        <w:t xml:space="preserve">i completările ulterioare,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se modifică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se completează după cum urmează: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După articolul 18^1 se introduce un nou articol, articolul 18^2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„Art. 18^2. - (1) Documentele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i/sau documenta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întocmite în conformitate cu prevederile prezentei norme tehnice, păr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scrise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i/sau desenate, pot fi semnate de speciali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ti, respectiv de instalatorii autoriza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de ANRE, verificatorii de proiecte/exper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tehnici atesta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ANRE, dirigin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 de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antier, responsabilii tehnici cu execu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etc., astfel: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prin semnătură olografă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aplicarea parafei profesionale specifice, dacă este cazul, pe exemplarele elaborate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prezentate/predate în format fizic;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prin semnătură electronică, care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ine loc atât de semnătură olografă, cât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de parafă profesională, pe exemplarele elaborate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prezentate/predate în format electronic.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ia prevăzută la alin. (1) lit. b) documentele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i/sau documenta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iile, păr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scrise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desenate, trebuie să fie semnate de către to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speciali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tii cu semnătură electronică calificată eliberată conform prevederilor legale aplicabile, de un prestator de servicii de încredere calificat.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(3) Regimul juridic al semnăturii electronice este dependent de cel al înscrisurilor în formă electronică, conform prevederilor legale aplicabile.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(4) Documentele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i/sau documenta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întocmite în conformitate cu prevederile prezentei norme tehnice au aceea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for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 juridică indiferent de suportul lor material, respectiv fizic sau electronic,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de tipul semnăturii aplicate, respectiv olografă sau semnătură electronică calificată.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(5) Un document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i/sau o documenta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întocmit/întocmită în conformitate cu prevederile prezentei norme tehnice care con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ine atât semnătură/semnături olografă/olografe, cât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semnătură/semnături electronică/electronice nu are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/au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for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juridică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i nu este/sunt opozabil/opozabile păr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ilor care au semnat procedee diferite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După articolul 28, se introduce un nou articol, articolul 28^1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28^1. – (1) În zona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ie, lucrările de săpătură se execută manual numai după ob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inerea ATR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efectuarea predării de amplasament, cu delegatul/reprezentantul OSD, pentru identificarea conductei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naturale.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Este interzis ter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să execute mecanizat lucrările de săpătură, la o distan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mai mică de 2 m fa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de conductele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(3) Lucrările de săpătură executate de ter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în zona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 gazelor naturale se anun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la dispeceratul OSD, astfel: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 lucrările planificate se anun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 înainte cu minimum 48 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ore, [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h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]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 lucrările neplanificate, în cazul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iilor accidentale ale de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inătorilor de utilită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i, se anun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imediat ce s-a dispus efectuarea acestora.”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29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29.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Construc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sau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subterane care se realizează ulterior amplasării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ie/racordurilor/instala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iilor de utilizare a gazelor naturale montate subteran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care intersectează traseul acestora, se montează la cel pu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 distan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 minimă admisă, conform tabelului nr. 1, sub acestea.”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38</w:t>
      </w:r>
      <w:r w:rsidR="00F10A35" w:rsidRPr="002D2BED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alineatul (1)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F10A35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38.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(1) Sta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de reglare, reglare – măsurare sau măsurare a gazelor naturale, de capacitate până la 1500 m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/h, se pot alipi de un perete al clădirii învecinate sau al clădirii în cauză, cu condi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ca peretele clădirii să fie rezistent la explozie, să nu aibă goluri (ferestre, 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i) pe:</w:t>
      </w:r>
    </w:p>
    <w:p w:rsidR="00F10A35" w:rsidRPr="002D2BED" w:rsidRDefault="00F10A35" w:rsidP="002D2BED">
      <w:pPr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BED">
        <w:rPr>
          <w:rFonts w:ascii="Times New Roman" w:eastAsia="Calibri" w:hAnsi="Times New Roman" w:cs="Times New Roman"/>
          <w:sz w:val="24"/>
          <w:szCs w:val="24"/>
        </w:rPr>
        <w:lastRenderedPageBreak/>
        <w:t>o lungime care depă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ș</w:t>
      </w:r>
      <w:r w:rsidRPr="002D2BED">
        <w:rPr>
          <w:rFonts w:ascii="Times New Roman" w:eastAsia="Calibri" w:hAnsi="Times New Roman" w:cs="Times New Roman"/>
          <w:sz w:val="24"/>
          <w:szCs w:val="24"/>
        </w:rPr>
        <w:t>e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ș</w:t>
      </w:r>
      <w:r w:rsidRPr="002D2BED">
        <w:rPr>
          <w:rFonts w:ascii="Times New Roman" w:eastAsia="Calibri" w:hAnsi="Times New Roman" w:cs="Times New Roman"/>
          <w:sz w:val="24"/>
          <w:szCs w:val="24"/>
        </w:rPr>
        <w:t>te cu 5 metri limitele sta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iei în ambele direc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ii;</w:t>
      </w:r>
    </w:p>
    <w:p w:rsidR="00A03628" w:rsidRPr="002D2BED" w:rsidRDefault="00F10A35" w:rsidP="002D2BED">
      <w:pPr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Calibri" w:hAnsi="Times New Roman" w:cs="Times New Roman"/>
          <w:sz w:val="24"/>
          <w:szCs w:val="24"/>
        </w:rPr>
        <w:t>o înăl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ime de 3 metri deasupra sta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iei.</w:t>
      </w:r>
      <w:r w:rsidR="00A03628" w:rsidRPr="002D2BED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38</w:t>
      </w:r>
      <w:r w:rsidR="00F10A35" w:rsidRPr="002D2BED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alineatul (2) se </w:t>
      </w:r>
      <w:r w:rsidR="00F10A35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F10A35"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F10A35" w:rsidRPr="002D2BED" w:rsidRDefault="00F10A35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Calibri" w:hAnsi="Times New Roman" w:cs="Times New Roman"/>
          <w:sz w:val="24"/>
          <w:szCs w:val="24"/>
        </w:rPr>
        <w:t>„(2) Când nu este posibilă respectarea distan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 xml:space="preserve">elor prevăzute la alin. (1), acestea pot fi reduse cu maxim 50% pentru lit. a) 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ș</w:t>
      </w:r>
      <w:r w:rsidRPr="002D2BED">
        <w:rPr>
          <w:rFonts w:ascii="Times New Roman" w:eastAsia="Calibri" w:hAnsi="Times New Roman" w:cs="Times New Roman"/>
          <w:sz w:val="24"/>
          <w:szCs w:val="24"/>
        </w:rPr>
        <w:t>i cu maxim 65% pentru lit. b), cu condi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ia să se prevadă montarea de armături de închidere care să întrerupă alimentarea cu gaze naturale a imobilului în cazul în care, în amonte, se întrerupe alimentarea gazelor naturale.”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După articolul 38 se introduce un nou articol, articolul 38^1 cu următorul cuprins:</w:t>
      </w:r>
    </w:p>
    <w:p w:rsidR="00A03628" w:rsidRPr="002D2BED" w:rsidRDefault="00A03628" w:rsidP="002D2B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38^1. - (1)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în care distan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ele de siguran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prevăzute în tabelul nr. 2 nu pot fi respectate, proiectantul, cu acordul prealabil al OSD, stabile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te alte distan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 de siguran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 în baza unei evaluări de risc.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(2) Principiile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particularită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ile de efectuare a evaluării de risc, prevăzută la alin. (1), sunt precizate în anexa nr. 23.”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58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58.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(1) Diametrele minime admise pentru conducte subterane: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racorduri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de utilizare a gazelor naturale, minim 1" pentru conducte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el, respectiv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32 mm pentru conducte din </w:t>
      </w:r>
      <w:r w:rsidR="00AB6132">
        <w:rPr>
          <w:rFonts w:ascii="Times New Roman" w:eastAsia="Times New Roman" w:hAnsi="Times New Roman" w:cs="Times New Roman"/>
          <w:sz w:val="24"/>
          <w:szCs w:val="24"/>
        </w:rPr>
        <w:t>PE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conductele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naturale, minim 2" pentru conducte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el, respectiv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40 mm pentru conducte din </w:t>
      </w:r>
      <w:r w:rsidR="00AB6132">
        <w:rPr>
          <w:rFonts w:ascii="Times New Roman" w:eastAsia="Times New Roman" w:hAnsi="Times New Roman" w:cs="Times New Roman"/>
          <w:sz w:val="24"/>
          <w:szCs w:val="24"/>
        </w:rPr>
        <w:t>PE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Extinderile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existente, executate din conducte de </w:t>
      </w:r>
      <w:r w:rsidR="00AB6132">
        <w:rPr>
          <w:rFonts w:ascii="Times New Roman" w:eastAsia="Times New Roman" w:hAnsi="Times New Roman" w:cs="Times New Roman"/>
          <w:sz w:val="24"/>
          <w:szCs w:val="24"/>
        </w:rPr>
        <w:t>PE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40 mm, se pot realiza din acela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diametru cu acceptul prealabil 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scris al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OSD.”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68, alineatele (1)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i (2)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vor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68.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(1) Pentru alimentarea posturilor de reglare situate în firide, practicate în pere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 clădirilor, racordurile se pot executa înzidite, 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doar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impuse prin avizele autorită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ilor, respectiv în zone istorice, monumente etc., cu ie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ire directă în firide, cu condi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asigurării etan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ării racordului înzidit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pere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clădirii pe suprafa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a ocupată de firidă.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Pentru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prevăzute la alin. (1), proiectantul prevede măsuri suplimentare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ie la explozie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i incendiu,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necesare alimentării cu gaze naturale în condi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de siguran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ă.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69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>„Art. 69.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În scopul identificării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racordurilor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el/PE, montate subteran, acestea se marchează cu simbolul: GNPI</w:t>
      </w:r>
      <w:r w:rsidR="002D2BED">
        <w:rPr>
          <w:rStyle w:val="Referinnotdesubsol"/>
          <w:rFonts w:ascii="Times New Roman" w:eastAsia="Times New Roman" w:hAnsi="Times New Roman" w:cs="Times New Roman"/>
          <w:sz w:val="24"/>
          <w:szCs w:val="24"/>
        </w:rPr>
        <w:footnoteReference w:id="1"/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 GNPM</w:t>
      </w:r>
      <w:r w:rsidR="002D2BED">
        <w:rPr>
          <w:rStyle w:val="Referinnotdesubsol"/>
          <w:rFonts w:ascii="Times New Roman" w:eastAsia="Times New Roman" w:hAnsi="Times New Roman" w:cs="Times New Roman"/>
          <w:sz w:val="24"/>
          <w:szCs w:val="24"/>
        </w:rPr>
        <w:footnoteReference w:id="2"/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 GNPR</w:t>
      </w:r>
      <w:r w:rsidR="002D2BED">
        <w:rPr>
          <w:rStyle w:val="Referinnotdesubsol"/>
          <w:rFonts w:ascii="Times New Roman" w:eastAsia="Times New Roman" w:hAnsi="Times New Roman" w:cs="Times New Roman"/>
          <w:sz w:val="24"/>
          <w:szCs w:val="24"/>
        </w:rPr>
        <w:footnoteReference w:id="3"/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sau GNPJ</w:t>
      </w:r>
      <w:r w:rsidR="002D2BED">
        <w:rPr>
          <w:rStyle w:val="Referinnotdesubsol"/>
          <w:rFonts w:ascii="Times New Roman" w:eastAsia="Times New Roman" w:hAnsi="Times New Roman" w:cs="Times New Roman"/>
          <w:sz w:val="24"/>
          <w:szCs w:val="24"/>
        </w:rPr>
        <w:footnoteReference w:id="4"/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 după caz,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regimul de presiune a gazelor naturale.”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73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73.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În scopul identificării/localizării, conductele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 pot fi înso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ite pe traseu de sisteme de semnalizare/detec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sau se pot utiliza alte solu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tehnice de identificare/localizare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 pe care le are la dispozi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ie OSD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74, după alineatul (5) se introduce un nou alineat, alineatul (6)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„(6) Pentru imobilele situate sau nu în zone istorice care au cur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comune cu mai mul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proprietari etc., solu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tehnice de alimentare cu gaze naturale se stabilesc de proiectant, numai după ob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inerea  acceptului scris al proprietarilor terenului,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 în format autentic,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prin care se acordă proprietarului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iei de utilizare dreptul de uz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servitute pentru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de utilizarea amplasată pe proprietatea lor.”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După articolul 78 se introduce un nou articol, articolul 78^1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78^1. - Excep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la prevederile art. 78 lit. c) fac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iile în care alimentarea cu gaze naturale 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a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 xml:space="preserve">iilor de utilizare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se stabile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te de OSD prin ATR.”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80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80.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Parcurile industriale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clădirile cu mai multe scări, sau alte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prevăzute de OSD prin ATR, pot fi alimentate prin mai multe racorduri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cu condi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ca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de utilizare racordată la un racord să nu se interconecteze cu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de utilizare racordată la alt racord.”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85, după alineatul (2) se introduce un nou alineat, alineatul (3)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„(3)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în care OSD constată, în teren, că nu este necesară montarea de robinete de sec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ionare, acest fapt este </w:t>
      </w:r>
      <w:r w:rsidR="00F10A35" w:rsidRPr="002D2BED">
        <w:rPr>
          <w:rFonts w:ascii="Times New Roman" w:eastAsia="Times New Roman" w:hAnsi="Times New Roman" w:cs="Times New Roman"/>
          <w:sz w:val="24"/>
          <w:szCs w:val="24"/>
        </w:rPr>
        <w:t>prevăzut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în ATR.”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88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tabs>
          <w:tab w:val="left" w:pos="288"/>
          <w:tab w:val="left" w:pos="576"/>
          <w:tab w:val="left" w:pos="851"/>
          <w:tab w:val="left" w:pos="99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„art. 88. - </w:t>
      </w:r>
      <w:r w:rsidRPr="002D2BED">
        <w:rPr>
          <w:rFonts w:ascii="Times New Roman" w:eastAsia="Calibri" w:hAnsi="Times New Roman" w:cs="Times New Roman"/>
          <w:sz w:val="24"/>
          <w:szCs w:val="24"/>
        </w:rPr>
        <w:t>(1) În zone construite, cu densitate mare de construc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ii subterane, pe conductele de distribu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 xml:space="preserve">ie a gazelor naturale, pe racorduri 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ș</w:t>
      </w:r>
      <w:r w:rsidRPr="002D2BED">
        <w:rPr>
          <w:rFonts w:ascii="Times New Roman" w:eastAsia="Calibri" w:hAnsi="Times New Roman" w:cs="Times New Roman"/>
          <w:sz w:val="24"/>
          <w:szCs w:val="24"/>
        </w:rPr>
        <w:t>i/sau pe instala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iile de utilizare exterioare subterane de gaze naturale, executate din o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el sau PE, se montează răsuflători de perete (Anexa nr. 3, fig. 7) sau găuri de sondaj cu capace perforate</w:t>
      </w:r>
      <w:r w:rsidR="0007259C" w:rsidRPr="002D2BED">
        <w:rPr>
          <w:rFonts w:ascii="Times New Roman" w:eastAsia="Calibri" w:hAnsi="Times New Roman" w:cs="Times New Roman"/>
          <w:sz w:val="24"/>
          <w:szCs w:val="24"/>
        </w:rPr>
        <w:t>, respectiv</w:t>
      </w:r>
      <w:r w:rsidRPr="002D2BE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03628" w:rsidRPr="002D2BED" w:rsidRDefault="00A03628" w:rsidP="002D2BED">
      <w:pPr>
        <w:numPr>
          <w:ilvl w:val="0"/>
          <w:numId w:val="6"/>
        </w:numPr>
        <w:tabs>
          <w:tab w:val="clear" w:pos="106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BED">
        <w:rPr>
          <w:rFonts w:ascii="Times New Roman" w:eastAsia="Calibri" w:hAnsi="Times New Roman" w:cs="Times New Roman"/>
          <w:sz w:val="24"/>
          <w:szCs w:val="24"/>
        </w:rPr>
        <w:lastRenderedPageBreak/>
        <w:t>la ie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ș</w:t>
      </w:r>
      <w:r w:rsidRPr="002D2BED">
        <w:rPr>
          <w:rFonts w:ascii="Times New Roman" w:eastAsia="Calibri" w:hAnsi="Times New Roman" w:cs="Times New Roman"/>
          <w:sz w:val="24"/>
          <w:szCs w:val="24"/>
        </w:rPr>
        <w:t>irea din pământ a conductelor de distribu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ie a gazelor naturale, a racordurilor sau a instala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iilor de utilizare exterioare;</w:t>
      </w:r>
    </w:p>
    <w:p w:rsidR="00F10A35" w:rsidRPr="002D2BED" w:rsidRDefault="00F10A35" w:rsidP="002D2BED">
      <w:pPr>
        <w:numPr>
          <w:ilvl w:val="0"/>
          <w:numId w:val="6"/>
        </w:numPr>
        <w:tabs>
          <w:tab w:val="left" w:pos="576"/>
          <w:tab w:val="left" w:pos="851"/>
          <w:tab w:val="left" w:pos="99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BED">
        <w:rPr>
          <w:rFonts w:ascii="Times New Roman" w:eastAsia="Calibri" w:hAnsi="Times New Roman" w:cs="Times New Roman"/>
          <w:sz w:val="24"/>
          <w:szCs w:val="24"/>
        </w:rPr>
        <w:t xml:space="preserve">deasupra fiecărei suduri, </w:t>
      </w:r>
      <w:r w:rsidR="0007259C" w:rsidRPr="002D2BED">
        <w:rPr>
          <w:rFonts w:ascii="Times New Roman" w:eastAsia="Calibri" w:hAnsi="Times New Roman" w:cs="Times New Roman"/>
          <w:sz w:val="24"/>
          <w:szCs w:val="24"/>
        </w:rPr>
        <w:t>în cazul celor din o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="0007259C" w:rsidRPr="002D2BED">
        <w:rPr>
          <w:rFonts w:ascii="Times New Roman" w:eastAsia="Calibri" w:hAnsi="Times New Roman" w:cs="Times New Roman"/>
          <w:sz w:val="24"/>
          <w:szCs w:val="24"/>
        </w:rPr>
        <w:t xml:space="preserve">el, </w:t>
      </w:r>
      <w:r w:rsidRPr="002D2BED">
        <w:rPr>
          <w:rFonts w:ascii="Times New Roman" w:eastAsia="Calibri" w:hAnsi="Times New Roman" w:cs="Times New Roman"/>
          <w:sz w:val="24"/>
          <w:szCs w:val="24"/>
        </w:rPr>
        <w:t>dar nu la distan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e mai mici de 1 metru, cu excep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ia sudurilor conductelor din interiorul tuburilor de protec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ie;</w:t>
      </w:r>
      <w:r w:rsidR="0007259C" w:rsidRPr="002D2BED">
        <w:rPr>
          <w:rFonts w:ascii="Times New Roman" w:eastAsia="Calibri" w:hAnsi="Times New Roman" w:cs="Times New Roman"/>
          <w:sz w:val="24"/>
          <w:szCs w:val="24"/>
        </w:rPr>
        <w:t xml:space="preserve"> în cazul unor suduri la distan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e mai mici de 1 m</w:t>
      </w:r>
      <w:r w:rsidR="0007259C" w:rsidRPr="002D2BED">
        <w:rPr>
          <w:rFonts w:ascii="Times New Roman" w:eastAsia="Calibri" w:hAnsi="Times New Roman" w:cs="Times New Roman"/>
          <w:sz w:val="24"/>
          <w:szCs w:val="24"/>
        </w:rPr>
        <w:t>etru</w:t>
      </w:r>
      <w:r w:rsidRPr="002D2BED">
        <w:rPr>
          <w:rFonts w:ascii="Times New Roman" w:eastAsia="Calibri" w:hAnsi="Times New Roman" w:cs="Times New Roman"/>
          <w:sz w:val="24"/>
          <w:szCs w:val="24"/>
        </w:rPr>
        <w:t>, se realizează drenaj continuu între suduri;</w:t>
      </w:r>
    </w:p>
    <w:p w:rsidR="00A03628" w:rsidRPr="002D2BED" w:rsidRDefault="00A03628" w:rsidP="002D2BED">
      <w:pPr>
        <w:numPr>
          <w:ilvl w:val="0"/>
          <w:numId w:val="6"/>
        </w:numPr>
        <w:tabs>
          <w:tab w:val="clear" w:pos="106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BED">
        <w:rPr>
          <w:rFonts w:ascii="Times New Roman" w:eastAsia="Calibri" w:hAnsi="Times New Roman" w:cs="Times New Roman"/>
          <w:sz w:val="24"/>
          <w:szCs w:val="24"/>
        </w:rPr>
        <w:t>în alte situa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ii deosebite eviden</w:t>
      </w:r>
      <w:r w:rsidR="002D2BED" w:rsidRPr="002D2BED">
        <w:rPr>
          <w:rFonts w:ascii="Times New Roman" w:eastAsia="Calibri" w:hAnsi="Times New Roman" w:cs="Times New Roman"/>
          <w:sz w:val="24"/>
          <w:szCs w:val="24"/>
        </w:rPr>
        <w:t>ț</w:t>
      </w:r>
      <w:r w:rsidRPr="002D2BED">
        <w:rPr>
          <w:rFonts w:ascii="Times New Roman" w:eastAsia="Calibri" w:hAnsi="Times New Roman" w:cs="Times New Roman"/>
          <w:sz w:val="24"/>
          <w:szCs w:val="24"/>
        </w:rPr>
        <w:t>iate de proiectant sau OSD.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Calibri" w:hAnsi="Times New Roman" w:cs="Times New Roman"/>
          <w:sz w:val="24"/>
          <w:szCs w:val="24"/>
        </w:rPr>
        <w:t>(2) P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entru tuburile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având lungimea mai mică de 3 m</w:t>
      </w:r>
      <w:r w:rsidR="0007259C" w:rsidRPr="002D2BED">
        <w:rPr>
          <w:rFonts w:ascii="Times New Roman" w:eastAsia="Times New Roman" w:hAnsi="Times New Roman" w:cs="Times New Roman"/>
          <w:sz w:val="24"/>
          <w:szCs w:val="24"/>
        </w:rPr>
        <w:t>etri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 se admite montarea unei singure răsuflători, la unul din capetele acestuia.”</w:t>
      </w:r>
    </w:p>
    <w:p w:rsidR="0007259C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89 se </w:t>
      </w:r>
      <w:r w:rsidR="0007259C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07259C"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07259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89.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În cazul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naturale/racordurilor/instala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iilor de utilizare a gazelor naturale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montate pe trasee fără construc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ii, pe câmp, sau în zone cu agresivitate redusă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fără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subterane, se prevăd răsuflători cu înăl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imea de 0,6 metri deasupra solului, la schimbări de direc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la suduri de pozi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ie, dar nu la distan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 mai mici de 50 metri.”</w:t>
      </w:r>
    </w:p>
    <w:p w:rsidR="0007259C" w:rsidRPr="002D2BED" w:rsidRDefault="0007259C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91, după alineatul (2) se introduce un nou alineat, alineatul (3) cu următorul cuprins:</w:t>
      </w:r>
    </w:p>
    <w:p w:rsidR="0007259C" w:rsidRPr="002D2BED" w:rsidRDefault="0007259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„(3) În vederea evitării migrării scăpărilor de gaze naturale spre imobile, precum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protejarea împotriva agresiunilor fizice exterioare asupra capătului de bran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ament, acesta se poate monta în tub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PVC</w:t>
      </w:r>
      <w:r w:rsidRPr="002D2BED">
        <w:rPr>
          <w:rStyle w:val="Referinnotdesubsol"/>
          <w:rFonts w:ascii="Times New Roman" w:eastAsia="Times New Roman" w:hAnsi="Times New Roman" w:cs="Times New Roman"/>
          <w:sz w:val="24"/>
          <w:szCs w:val="24"/>
        </w:rPr>
        <w:footnoteReference w:id="5"/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, utilizat ca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răsuflătoare pentru evacuarea eventualelor scăpări de gaze naturale, respectiv dirijarea eventualelor scăpări de gaze naturale acumulate în interiorul tubului spre exteriorul acestuia, în atmosferă.”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93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„Art. 93. - 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La toate clădirile amplasate în localită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i în care există conducte de distribu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ie a gazelor naturale, indiferent dacă clădirile sunt sau nu alimentate cu gaze naturale, pentru evitarea pătrunderii în clădiri a eventualelor scăpări de gaze naturale, proprietarii clădirilor au obliga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ia să prevadă măsuri de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etan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are la trecerile instala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iilor de orice utilitate (încălzire, apă, canalizare, cabluri electrice, telefonice, televiziune etc.) prin pere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 xml:space="preserve">ii subterani 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i prin plan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eele subsolurilor clădirilor.”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104, alineatul (2)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tabs>
          <w:tab w:val="left" w:pos="567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„(2) Racordurile prin flan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 nu se consideră electroconductoare decât dacă sunt conectate între ele utilizând solu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tehnice care asigură electrosecuritatea echipamentelor.”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105, alineatul (2)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>„(2) Alegerea regulatoarelor,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de debitul nominal al regulatoarelor </w:t>
      </w:r>
      <w:r w:rsidR="0007259C" w:rsidRPr="002D2BE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Q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>, se face conform specifica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iilor tehnice date de producătorul echipamentului.”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După articolul 109 se introduce un nou articol, articolul 109^1 cu următorul cuprins:</w:t>
      </w:r>
    </w:p>
    <w:p w:rsidR="00A03628" w:rsidRPr="002D2BED" w:rsidRDefault="00A03628" w:rsidP="002D2B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109^1. - Construc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sta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iilor/posturilor de reglare sau reglare măsurare a gazelor naturale amplasate</w:t>
      </w:r>
      <w:r w:rsidR="0007259C" w:rsidRPr="002D2BED">
        <w:rPr>
          <w:rFonts w:ascii="Times New Roman" w:eastAsia="Times New Roman" w:hAnsi="Times New Roman" w:cs="Times New Roman"/>
          <w:sz w:val="24"/>
          <w:szCs w:val="24"/>
        </w:rPr>
        <w:t>/montate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subteran se prevăd cu ventilare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măsuri de evitare a pericolului de incendiu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explozie.”</w:t>
      </w:r>
    </w:p>
    <w:p w:rsidR="0007259C" w:rsidRPr="002D2BED" w:rsidRDefault="0007259C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120, după alineatul (2) se introduce un nou alineat, alineatul (3) cu următorul cuprins:</w:t>
      </w:r>
    </w:p>
    <w:p w:rsidR="0007259C" w:rsidRPr="002D2BED" w:rsidRDefault="0007259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„(3) Instalarea/montarea echipame</w:t>
      </w:r>
      <w:r w:rsidR="00DF4E71" w:rsidRPr="002D2BED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telor/dispozitivelor, pentru transmiterea la distan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a datelor de exploatare, respectiv presiunea, temperatura, debitul instantaneu, indexul mijlocului de măsurare a gazelor naturale etc., acolo unde nivelul tehnic al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iei de măsurare a gazelor naturale permite,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care nu influen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ează/afectează corectitudinea măsurării, se poate realiza de OSD, proprietarul mijlocului de măsurare a gazelor naturale.</w:t>
      </w:r>
      <w:r w:rsidR="00DF4E71" w:rsidRPr="002D2BED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190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190.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La îmbinările demontabile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se folosesc materiale care respectă prevederile art. 173.”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19</w:t>
      </w:r>
      <w:r w:rsidR="001D390A" w:rsidRPr="002D2BED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alineatul (2), literele a)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i b)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vor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pentru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&lt; 100mm,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s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= 0,3 m;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pentru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≥ 100 mm,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s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= 0,3 m +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197, alineatul (3)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„(3) După stratul de nisip, acoperirea conductei din </w:t>
      </w:r>
      <w:r w:rsidR="00AB6132">
        <w:rPr>
          <w:rFonts w:ascii="Times New Roman" w:eastAsia="Times New Roman" w:hAnsi="Times New Roman" w:cs="Times New Roman"/>
          <w:sz w:val="24"/>
          <w:szCs w:val="24"/>
        </w:rPr>
        <w:t>PE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se efectuează în straturi sub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iri, cu pământ mărun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it, astfel:</w:t>
      </w:r>
    </w:p>
    <w:p w:rsidR="00A03628" w:rsidRPr="002D2BED" w:rsidRDefault="00A03628" w:rsidP="002D2BED">
      <w:pPr>
        <w:numPr>
          <w:ilvl w:val="1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în cazul compactării manuale se realizează prin compactare după fiecare strat;</w:t>
      </w:r>
    </w:p>
    <w:p w:rsidR="00A03628" w:rsidRPr="002D2BED" w:rsidRDefault="00A03628" w:rsidP="002D2BED">
      <w:pPr>
        <w:numPr>
          <w:ilvl w:val="1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în cazul compactării mecanice se realizează în conformitate cu prevederile căr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utilajului de compactare.”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197, după alineatul (3) se introduce un nou alineat, alineatul (4)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„(4) Materialele utilizate la umplerea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urilor sunt conforme cerin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elor OSD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i/sau a administratorului drumului.”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201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201.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(1) În dreptul răsuflătorilor, peste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ia de utilizare din </w:t>
      </w:r>
      <w:r w:rsidR="00AB6132">
        <w:rPr>
          <w:rFonts w:ascii="Times New Roman" w:eastAsia="Times New Roman" w:hAnsi="Times New Roman" w:cs="Times New Roman"/>
          <w:sz w:val="24"/>
          <w:szCs w:val="24"/>
        </w:rPr>
        <w:t>PE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care a fost acoperită pe toată lungimea cu un strat de nisip gros de 10÷15 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centimetri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, se adaugă un strat de piatră măruntă, gros de 15 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centimetri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 peste care se 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ază calota răsuflătorii.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(2) În dreptul răsuflătorilor pentru 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conducta/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de utilizare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el, conducta se înconjoară pe o lungime de 50 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centimetri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cu un strat de nisip gros de 5÷10 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centimetri,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peste care se adaugă un strat de piatră de râu cu granula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ia 5÷8 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milimetri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, gros de 15 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centimetri,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peste care se 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ază calota răsuflătorii.”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203, după alineatul (6) se introduce un nou alineat, alineatul (7)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„(7) 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 xml:space="preserve">OSD prevede în ATR montarea sau </w:t>
      </w:r>
      <w:proofErr w:type="spellStart"/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nemontarea</w:t>
      </w:r>
      <w:proofErr w:type="spellEnd"/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 xml:space="preserve"> firului trasor pentru conductele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ie a gazelor naturale sau a racordurilor din PE,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ie de de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inerea sau nede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A94998" w:rsidRPr="002D2BED">
        <w:rPr>
          <w:rFonts w:ascii="Times New Roman" w:eastAsia="Times New Roman" w:hAnsi="Times New Roman" w:cs="Times New Roman"/>
          <w:sz w:val="24"/>
          <w:szCs w:val="24"/>
        </w:rPr>
        <w:t>inerea echipamentului de identificare/localizare a acestora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208, litera b)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i litera c) pct. ii.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vor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curbe, coturi, teuri, reduc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forjate pentru orice diametru;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-----------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ii.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curbate la cald, pentru orice diametru;”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209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209.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Pentru realizarea schimbărilor de direc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ie, ramifica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modificărilor diametrelor conductelor din </w:t>
      </w:r>
      <w:r w:rsidR="00AB6132">
        <w:rPr>
          <w:rFonts w:ascii="Times New Roman" w:eastAsia="Times New Roman" w:hAnsi="Times New Roman" w:cs="Times New Roman"/>
          <w:sz w:val="24"/>
          <w:szCs w:val="24"/>
        </w:rPr>
        <w:t>PE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se pot utiliza:</w:t>
      </w:r>
    </w:p>
    <w:p w:rsidR="00A03628" w:rsidRPr="002D2BED" w:rsidRDefault="00A03628" w:rsidP="002D2BED">
      <w:pPr>
        <w:numPr>
          <w:ilvl w:val="0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fitinguri (mufe, coturi, teuri, reduc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etc.) realizate prin injec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ie;</w:t>
      </w:r>
    </w:p>
    <w:p w:rsidR="00A03628" w:rsidRPr="002D2BED" w:rsidRDefault="00A03628" w:rsidP="002D2BED">
      <w:pPr>
        <w:numPr>
          <w:ilvl w:val="0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fitinguri mecanice (mufe, coturi, teuri, teuri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autoperforante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conform procedurilor OSD prevăzute la art. 158 alin. (1) din Legea nr. 123/2012, reduc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etc.) cu etan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are pe peretele exterior al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evii;</w:t>
      </w:r>
    </w:p>
    <w:p w:rsidR="00A03628" w:rsidRPr="002D2BED" w:rsidRDefault="00A03628" w:rsidP="002D2BED">
      <w:pPr>
        <w:numPr>
          <w:ilvl w:val="0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alte solu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tehnice, cu respectarea prevederilor art. 173.”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210, alineatul (4)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„(4) Racordarea la conductele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să se facă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diametrul racordului:</w:t>
      </w:r>
    </w:p>
    <w:p w:rsidR="00A03628" w:rsidRPr="002D2BED" w:rsidRDefault="00A03628" w:rsidP="002D2BED">
      <w:pPr>
        <w:numPr>
          <w:ilvl w:val="0"/>
          <w:numId w:val="9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pentru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până la 80 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milimetri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inclusiv, </w:t>
      </w:r>
      <w:proofErr w:type="spellStart"/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 xml:space="preserve"> ≤ 80mm,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prin intermediul unei piese de racordare (teu de bran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ament);</w:t>
      </w:r>
    </w:p>
    <w:p w:rsidR="00A03628" w:rsidRPr="002D2BED" w:rsidRDefault="00A03628" w:rsidP="002D2BED">
      <w:pPr>
        <w:numPr>
          <w:ilvl w:val="0"/>
          <w:numId w:val="9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pentru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mai mare de 80 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milimetri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 xml:space="preserve"> &gt; 80mm,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se racordează prin sudare directă pe conducta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naturale, fără piesa de racord,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se prevăd cu un robinet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;  racordarea se realizează cu luarea în prealabil a măsurilor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ie împotriva incendiilor, respectiv a măsurilor de securitate privind siguran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a în muncă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A03628" w:rsidRPr="002D2BED" w:rsidRDefault="00A458A4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A03628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rticolul 212 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</w:t>
      </w:r>
      <w:r w:rsidR="00A03628" w:rsidRPr="002D2BE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458A4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Art. 212 – (1) Racordarea la conductele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ie a gazelor naturale din PE se face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="00A458A4" w:rsidRPr="002D2BED">
        <w:rPr>
          <w:rFonts w:ascii="Times New Roman" w:eastAsia="Times New Roman" w:hAnsi="Times New Roman" w:cs="Times New Roman"/>
          <w:sz w:val="24"/>
          <w:szCs w:val="24"/>
        </w:rPr>
        <w:t>ie de diametrul racordului:</w:t>
      </w:r>
    </w:p>
    <w:p w:rsidR="00A458A4" w:rsidRPr="002D2BED" w:rsidRDefault="00A458A4" w:rsidP="002D2BED">
      <w:pPr>
        <w:pStyle w:val="Listparagraf"/>
        <w:numPr>
          <w:ilvl w:val="0"/>
          <w:numId w:val="14"/>
        </w:numPr>
        <w:tabs>
          <w:tab w:val="clear" w:pos="1069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pentru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până la 63 milimetri inclusiv,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≤ 60mm, prin intermediul unui teu de bran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ament, fără scoaterea din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iune a conductei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natural;</w:t>
      </w:r>
    </w:p>
    <w:p w:rsidR="00A458A4" w:rsidRPr="002D2BED" w:rsidRDefault="00A458A4" w:rsidP="002D2BED">
      <w:pPr>
        <w:pStyle w:val="Listparagraf"/>
        <w:numPr>
          <w:ilvl w:val="0"/>
          <w:numId w:val="14"/>
        </w:numPr>
        <w:tabs>
          <w:tab w:val="clear" w:pos="1069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pentru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mai mare de 63 milimetri,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&gt; 63 mm, prin intermediul unui fiting de ramifica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sau prin intermediul unui teu de ramifica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autoperforant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>, conform procedurilor OSD prevăzute la art. 158 alin. (1) din Legea nr. 123/2012.</w:t>
      </w:r>
    </w:p>
    <w:p w:rsidR="00A03628" w:rsidRPr="002D2BED" w:rsidRDefault="00A03628" w:rsidP="002D2B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prevăzută la alin. (1) lit. b), se prevede un robinet de sec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ionare pentru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mai mare de 110 </w:t>
      </w:r>
      <w:r w:rsidR="00D256F4" w:rsidRPr="002D2BED">
        <w:rPr>
          <w:rFonts w:ascii="Times New Roman" w:eastAsia="Times New Roman" w:hAnsi="Times New Roman" w:cs="Times New Roman"/>
          <w:sz w:val="24"/>
          <w:szCs w:val="24"/>
        </w:rPr>
        <w:t xml:space="preserve">milimetri, </w:t>
      </w:r>
      <w:proofErr w:type="spellStart"/>
      <w:r w:rsidR="00D256F4" w:rsidRPr="002D2BED">
        <w:rPr>
          <w:rFonts w:ascii="Times New Roman" w:eastAsia="Times New Roman" w:hAnsi="Times New Roman" w:cs="Times New Roman"/>
          <w:sz w:val="24"/>
          <w:szCs w:val="24"/>
        </w:rPr>
        <w:t>D</w:t>
      </w:r>
      <w:r w:rsidR="00D256F4" w:rsidRPr="002D2BED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="00D256F4" w:rsidRPr="002D2BED">
        <w:rPr>
          <w:rFonts w:ascii="Times New Roman" w:eastAsia="Times New Roman" w:hAnsi="Times New Roman" w:cs="Times New Roman"/>
          <w:sz w:val="24"/>
          <w:szCs w:val="24"/>
        </w:rPr>
        <w:t xml:space="preserve"> &gt; 110 mm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 după caz.”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214, litera b)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prin intermediul capătului de bran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ament, denumit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r</w:t>
      </w:r>
      <w:r w:rsidR="00C255E9" w:rsidRPr="002D2BED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iser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>, cu anod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ie, la care trecerea </w:t>
      </w:r>
      <w:r w:rsidR="00AB6132">
        <w:rPr>
          <w:rFonts w:ascii="Times New Roman" w:eastAsia="Times New Roman" w:hAnsi="Times New Roman" w:cs="Times New Roman"/>
          <w:sz w:val="24"/>
          <w:szCs w:val="24"/>
        </w:rPr>
        <w:t xml:space="preserve">PE -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se realizează subteran, în partea orizontală a capătului de bran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ament, pentru diametre de 32 mm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mai mari (anexa nr. 3, fig. 16); por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iunea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a capătului de bran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ament se izolează cu materiale care îndeplinesc prevederile art. 173;”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216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216.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Deasupra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i/sau racordurilor montate subteran, pe toată lungimea traseului, la o înăl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ime de 35 cm de generatoarea superioară a acestora, este obligatorie montarea unei benzi/plase de avertizare din materiale plastice de culoare galbenă cu o lă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ime minimă de 15 cm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inscrip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ionată « Gaze naturale - Pericol de explozie» (Anexa nr. 3, fig. 17).”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226, alineatul (1)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ca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226.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(1) Capacul căminului de vizitare al robinetului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se prevede cu găuri de ventilare.”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227, după alineatul (3) se introduce un nou alineat, alineatul (4)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„(4) Procedurile OSD, prevăzute la art. 158 alin. (1) din Legea nr. 123/2012, publicate pe pagina proprie de internet, pot să prevadă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alte metode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materiale de realizare a elementelor de control prevăzute la alin. (1).”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Articolele 230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i 231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vor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„Art. 230. </w:t>
      </w:r>
      <w:r w:rsidR="00D256F4" w:rsidRPr="002D2BED">
        <w:rPr>
          <w:rFonts w:ascii="Times New Roman" w:eastAsia="Times New Roman" w:hAnsi="Times New Roman" w:cs="Times New Roman"/>
          <w:sz w:val="24"/>
          <w:szCs w:val="24"/>
        </w:rPr>
        <w:t>– (1)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Ramifica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dintr-o conductă subterană este admisă prin racord direct, sudat pe conductă sau prin teu de ramifica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ie/teu auto</w:t>
      </w:r>
      <w:r w:rsidR="00C255E9"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perforant de ramifica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ie.</w:t>
      </w:r>
    </w:p>
    <w:p w:rsidR="00D256F4" w:rsidRPr="002D2BED" w:rsidRDefault="00D256F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Dacă diametrul ramifica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iei depă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te 50 % din diametrul conductei, îmbinarea se consolidează în mod corespunzător prin eclise la conductele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el, pentru mărirea rezisten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ei mecanice, urmare a unor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ocuri provocate de tasări, vibra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etc.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Art. 231.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(1) Îmbinarea conductelor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montate suprateran este admisă prin:</w:t>
      </w:r>
    </w:p>
    <w:p w:rsidR="00A03628" w:rsidRPr="002D2BED" w:rsidRDefault="00A03628" w:rsidP="002D2BED">
      <w:pPr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fitinguri, la diametre până la: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i.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100 mm (inclusiv), pentru presiunea joasă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redusă;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>ii.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32 mm (inclusiv), pentru presiunea înaltă/medie.</w:t>
      </w:r>
    </w:p>
    <w:p w:rsidR="00A03628" w:rsidRPr="002D2BED" w:rsidRDefault="00A03628" w:rsidP="002D2BED">
      <w:pPr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sudură, la orice diametre, la orice presiune, cu asigurarea caracteristicilor de sudabilitate;</w:t>
      </w:r>
    </w:p>
    <w:p w:rsidR="00A03628" w:rsidRPr="002D2BED" w:rsidRDefault="00A03628" w:rsidP="002D2BED">
      <w:pPr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sudură oxiacetilenică în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de utilizare la diametre mai mici de 20 mm (¾ inch), cu asigurarea caracteristicilor de sudabilitate.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Se acordă prioritate îmbinărilor prin sudare la conductele/racordurile montate suprateran.”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232, litera b)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„b) sudare, la orice diametre, la orice presiune, cu asigurarea caracteristicilor de sudabilitate.”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235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235.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(1) Îmbinările sudate la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evile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se execută cap la cap.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de procedeul de sudare, îmbinările sudate la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evile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se pot realiza:</w:t>
      </w:r>
    </w:p>
    <w:p w:rsidR="00A03628" w:rsidRPr="002D2BED" w:rsidRDefault="00A03628" w:rsidP="002D2BED">
      <w:pPr>
        <w:numPr>
          <w:ilvl w:val="0"/>
          <w:numId w:val="11"/>
        </w:numPr>
        <w:spacing w:after="0" w:line="360" w:lineRule="auto"/>
        <w:ind w:left="0"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cu flacără oxiacetilenică, până la diametrul de 100 mm;</w:t>
      </w:r>
    </w:p>
    <w:p w:rsidR="00A03628" w:rsidRPr="002D2BED" w:rsidRDefault="00A03628" w:rsidP="002D2BED">
      <w:pPr>
        <w:numPr>
          <w:ilvl w:val="0"/>
          <w:numId w:val="11"/>
        </w:numPr>
        <w:spacing w:after="0" w:line="360" w:lineRule="auto"/>
        <w:ind w:left="0"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cu arc electric, pentru orice diametru.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(3) Îmbinările sudate se realizează cu respectarea standardelor specifice prevăzute în Anexa nr. 2.”</w:t>
      </w:r>
    </w:p>
    <w:p w:rsidR="00D256F4" w:rsidRPr="002D2BED" w:rsidRDefault="00D256F4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242, litera e)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D256F4" w:rsidRPr="002D2BED" w:rsidRDefault="00D256F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„e) alte procedee de îmbinare, cu respectarea prevederilor art. 173 alin. (2).”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254, partea introductivă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„Art. 254. - Rezultatele verificărilor se consemnează într-un proces verbal de lucrări ascunse (Anexa nr. 7), care se semnează de instalatorul autorizat de ANRE al executantului, beneficiar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de dirigintele de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antier al OSD, pentru cel pu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 următoarele opera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iuni:”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258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„art. 258. - Alegerea tipului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calită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iei conductelor subterane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se face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de: rezistivitatea solului (agresivitatea solului), prezen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 curen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de dispersie în zona în care se montează conducta (respectiv valorile acestora), poten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ialul conductă/sol, rezultate din determinări specifice realizate de personalul specializat al OSD.”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259 alineatul (1), litera a)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izola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bază (cu materiale rezistente la mediul coroziv);”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259, alineatul (3) se abrogă.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261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261. - Izola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anticorozivă de bază a tuburilor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se realizează cu materiale ce respectă prevederile art. 173.”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262, după alineatul (4) se introduce un nou alineat, alineatul (5)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„(5) Zona de tranzi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subteran-suprateran 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 sau a racordurilor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se protejează anticorosiv cu materiale de izolare rezistente la radia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>ultraviolete, ce respectă prevederile art. 173, pe o lungime stabilită de proiectant în conformitate cu procedurile OSD, prevăzute la art. 158 alin. (1) din Legea nr. 123/2012.”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263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tabs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263 - (1) Pentru asigurarea electrosecurită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 conductelor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iilor aferente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pentru efectuarea determinărilor privind starea de coroziune, conductele subterane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apar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inând SD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i, după caz,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de utilizare exterioare subterane de gaze naturale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el, se prevăd cu:</w:t>
      </w:r>
    </w:p>
    <w:p w:rsidR="00A03628" w:rsidRPr="002D2BED" w:rsidRDefault="00A03628" w:rsidP="002D2BED">
      <w:pPr>
        <w:numPr>
          <w:ilvl w:val="0"/>
          <w:numId w:val="12"/>
        </w:numPr>
        <w:tabs>
          <w:tab w:val="clear" w:pos="2149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posturi de măsurare a parametrilor specifici care se montează pe tronsoanele de conductă în conformitate cu prescrip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tehnice în vigoare;</w:t>
      </w:r>
    </w:p>
    <w:p w:rsidR="00A03628" w:rsidRPr="002D2BED" w:rsidRDefault="00A03628" w:rsidP="002D2BED">
      <w:pPr>
        <w:numPr>
          <w:ilvl w:val="0"/>
          <w:numId w:val="12"/>
        </w:numPr>
        <w:tabs>
          <w:tab w:val="clear" w:pos="2149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piese electroizolante.</w:t>
      </w:r>
    </w:p>
    <w:p w:rsidR="00A03628" w:rsidRPr="002D2BED" w:rsidRDefault="00A03628" w:rsidP="002D2BED">
      <w:pPr>
        <w:tabs>
          <w:tab w:val="left" w:pos="567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Electrosecuritatea tronsoanelor supraterane se poate asigura, după caz,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din teren, astfel:</w:t>
      </w:r>
    </w:p>
    <w:p w:rsidR="00A03628" w:rsidRPr="002D2BED" w:rsidRDefault="00A03628" w:rsidP="002D2BED">
      <w:pPr>
        <w:tabs>
          <w:tab w:val="left" w:pos="567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prin legarea directă la o priză de împământare, a cărei rezisten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 de dispersie este de maximum 4 Ω; </w:t>
      </w:r>
    </w:p>
    <w:p w:rsidR="00A03628" w:rsidRPr="002D2BED" w:rsidRDefault="00A03628" w:rsidP="002D2BED">
      <w:pPr>
        <w:tabs>
          <w:tab w:val="left" w:pos="567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în cazul conductelor/racordurilor protejate catodic, care includ tronsoane supraterane, prin legarea indirectă la o priză de împământare, utiliz</w:t>
      </w:r>
      <w:r w:rsidR="0017749C" w:rsidRPr="002D2BED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nd dispozitive specifice, compatibile cu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catodică.”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269 alineatul (1), litera b)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„b) 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aer, gaz inert sau gaz în sta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iile de reglare-măsurare a gazelor naturale cu respectarea cerin</w:t>
      </w:r>
      <w:r w:rsidR="002D2BED" w:rsidRPr="002D2BED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Cs/>
          <w:sz w:val="24"/>
          <w:szCs w:val="24"/>
        </w:rPr>
        <w:t>elor stipulate la art. 173.”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272, litera b)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„b) proba se efectuează pe conductele terminate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se consideră corespunzătoare dacă nu sunt pierderi de presiune.”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274, alineat</w:t>
      </w:r>
      <w:r w:rsidR="00C450FE" w:rsidRPr="002D2BED">
        <w:rPr>
          <w:rFonts w:ascii="Times New Roman" w:eastAsia="Times New Roman" w:hAnsi="Times New Roman" w:cs="Times New Roman"/>
          <w:b/>
          <w:sz w:val="24"/>
          <w:szCs w:val="24"/>
        </w:rPr>
        <w:t>ul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(1)</w:t>
      </w:r>
      <w:r w:rsidR="00C450FE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C450FE" w:rsidRPr="002D2BED">
        <w:rPr>
          <w:rFonts w:ascii="Times New Roman" w:eastAsia="Times New Roman" w:hAnsi="Times New Roman" w:cs="Times New Roman"/>
          <w:b/>
          <w:sz w:val="24"/>
          <w:szCs w:val="24"/>
        </w:rPr>
        <w:t>i partea introductivă a alineatului (5)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</w:t>
      </w:r>
      <w:r w:rsidR="00C450FE" w:rsidRPr="002D2BED">
        <w:rPr>
          <w:rFonts w:ascii="Times New Roman" w:eastAsia="Times New Roman" w:hAnsi="Times New Roman" w:cs="Times New Roman"/>
          <w:b/>
          <w:sz w:val="24"/>
          <w:szCs w:val="24"/>
        </w:rPr>
        <w:t>or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avea următorul cuprins:</w:t>
      </w:r>
    </w:p>
    <w:p w:rsidR="00C450FE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274. – (1) La efectuarea probelor de rezisten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etan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eitate, aparatele de bază pentru măsurarea presiunii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temperaturii sunt de tipul cu înregistrare continuă.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------------ </w:t>
      </w:r>
    </w:p>
    <w:p w:rsidR="00A03628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(5) Înregistrarea parametrilor de presiune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temperatură se datează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semnează de către instalatorul autorizat de ANRE al executantului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de dirigintele de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antier al OSD,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con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ine următoarele date</w:t>
      </w:r>
      <w:r w:rsidR="00A03628" w:rsidRPr="002D2BED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281, alineatul (1)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281. – (1) Efectuarea probei de rezisten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etan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eitate a conductelor din sta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posturile de reglare sau reglare-măsurare se realizează pe toată lungimea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iei mecanice, montând în locul echipamentelor de filtrare, a contoarelor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regulatoarelor de presiune, mosoare de lungime corespunzătoare.”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La articolul 282, după alineatul (2) se introduce un nou alineat alineatul (3)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„(3) Îmbinările care s-au executat după proba de presiune, pentru cuplarea noilor conducte la cele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iune, se verifică la presiunea gazelor naturale din conductă.”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286, literele e)</w:t>
      </w:r>
      <w:r w:rsidR="00C450FE" w:rsidRPr="002D2BED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f)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i </w:t>
      </w:r>
      <w:r w:rsidR="00C450FE" w:rsidRPr="002D2BED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vor avea următorul cuprins:</w:t>
      </w:r>
    </w:p>
    <w:p w:rsidR="00A03628" w:rsidRPr="002D2BED" w:rsidRDefault="00A03628" w:rsidP="002D2B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„e)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buletin de verificare a calită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iei anticorosive, emis de un laborator autorizat sau proces verbal de verificare a calită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iei anticorosive emis de OSD, utilizând echipamente specifice, verificate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calibrate;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f)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proces verbal pentru lucrări ascunse, înso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de buletinul de verificare a calită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iei anticorosive a conductelor subterane (după umplerea completă 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ului cu pământ)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de asigurare a electrosecurită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por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iunilor de conductă supraterane (rezisten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 de dispersie a prizelor de împământare /electrosecuritate), eliberat de un laborator autorizat sau  de personalul specializat, instruit de producătorul tehnologiei utilizate (Anexa nr. 7);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---------------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i)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procesul verbal de recep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repara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iei drumului, semnat de administra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domeniului public</w:t>
      </w:r>
      <w:r w:rsidR="00C450FE" w:rsidRPr="002D2BED">
        <w:rPr>
          <w:rFonts w:ascii="Times New Roman" w:eastAsia="Times New Roman" w:hAnsi="Times New Roman" w:cs="Times New Roman"/>
          <w:sz w:val="24"/>
          <w:szCs w:val="24"/>
        </w:rPr>
        <w:t xml:space="preserve"> sau administratorul drumului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 după caz;”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290, alineatul (1)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290. - (1) Racordarea conductelor noi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racordurilor la conductele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 puse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iune se face la solicitarea scrisă a executantului.”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305, alineatul (2)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„(2) OSD este obligat să de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ină un exemplar din cartea construc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iei pentru SD pentru care are licen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 de operare a sistemului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să o completeze la zi; pentru cazul în care nu există cartea tehnică a construc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iei, se elaborează releveul construc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iei de către instalatorul autorizat </w:t>
      </w:r>
      <w:r w:rsidR="00C450FE" w:rsidRPr="002D2BED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ANRE al OSD.”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305, după alineatul (2) se introduce un nou alineat, alineatul (3) cu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„(3) Registrele prevăzute la alin. (1) lit. d)-g) pot fi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în format electronic, cu asigurarea  de către OSD a măsurilor de trasabilitate.”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309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309. – (1) Verificarea tehnică 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racordurilor, în vederea depistării eventualelor scăpări de gaze naturale, se realizează periodic, cu aparate specifice pentru depistarea scăpărilor de gaze naturale, verificate în conformitate cu procedurile OSD.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>(2) Verificarea tehnică prevăzută la alin. (1) se efectuează de către OSD, în conformitate cu procedurile opera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ionale proprii,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de: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starea tehnică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vechimea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racordurilor;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densitatea construc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nivelul de risc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destina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ia acestora;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intensitatea traficului;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d)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număr de defecte înregistrate/kilometru;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e)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alte condi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 locale specifice; 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f)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materialul conductelor,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sau PE.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(3) Verificarea tehnică periodică 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racordurilor se execută la intervale de timp precizate în Anexa nr. 19.</w:t>
      </w:r>
    </w:p>
    <w:p w:rsidR="00C450FE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(4) Personalul OSD care efectuează verificarea tehnică periodică 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a racordurilor trebuie să fie instruit conform procedurilor OSD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să fie instalator autorizat de ANRE.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(5)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în care personalul OSD este organizat în echipe de lucru, echipa are în componen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cel pu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 un instalator autorizat de ANRE.</w:t>
      </w:r>
    </w:p>
    <w:p w:rsidR="00A03628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(6)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în care verificarea tehnică periodică 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racordurilor se realizează de o singură persoană din cadrul OSD, aceasta este instalator autorizat de ANRE.</w:t>
      </w:r>
      <w:r w:rsidR="00A03628" w:rsidRPr="002D2BED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450FE" w:rsidRPr="002D2BED" w:rsidRDefault="00C450FE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Articol</w:t>
      </w:r>
      <w:r w:rsidR="00F700A3" w:rsidRPr="002D2BED">
        <w:rPr>
          <w:rFonts w:ascii="Times New Roman" w:eastAsia="Times New Roman" w:hAnsi="Times New Roman" w:cs="Times New Roman"/>
          <w:b/>
          <w:sz w:val="24"/>
          <w:szCs w:val="24"/>
        </w:rPr>
        <w:t>ul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312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</w:t>
      </w:r>
      <w:r w:rsidR="00F700A3" w:rsidRPr="002D2BED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avea următorul cuprins: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312 - (1) La constatarea unor scăpări de gaze naturale în SD care impun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urgen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ă, se iau măsuri în conformitate cu procedurile  OSD,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se consemnează sesizarea în registrul de eviden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a reclama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defectelor din SD, întocmit conform cu Anexa nr. 15. 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prevăzută la alin. (1), echipa/personalul OSD care efectuează verificările ia de urgen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ă primele măsuri, după caz: 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opre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te sau deviază circula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ia autovehiculelor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pietonilor în zonă; 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asigură evacuarea în atmosferă a scăpărilor de gaze naturale prin deschiderea capacelor căminelor aferente conductei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ale altor re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ele subterane existente în zonă; 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ridică capacele răsuflătorilor </w:t>
      </w:r>
      <w:r w:rsidR="002D2BED">
        <w:rPr>
          <w:rFonts w:ascii="Times New Roman" w:eastAsia="Times New Roman" w:hAnsi="Times New Roman" w:cs="Times New Roman"/>
          <w:sz w:val="24"/>
          <w:szCs w:val="24"/>
        </w:rPr>
        <w:t>de gaze naturale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, după caz; 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d)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supraveghează zona până la sosirea echipei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OSD sau a personalului OSD; </w:t>
      </w:r>
    </w:p>
    <w:p w:rsidR="00C450FE" w:rsidRPr="002D2BED" w:rsidRDefault="00C450FE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e)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verifică existen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a acumulărilor de gaze naturale în imobilele din vecinătatea defectului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dispune măsuri în consecin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ă.”</w:t>
      </w:r>
    </w:p>
    <w:p w:rsidR="00A03628" w:rsidRPr="002D2BED" w:rsidRDefault="00A03628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</w:t>
      </w:r>
      <w:r w:rsidR="0066080C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313, alineatul (1)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66080C" w:rsidRPr="002D2BED">
        <w:rPr>
          <w:rFonts w:ascii="Times New Roman" w:eastAsia="Times New Roman" w:hAnsi="Times New Roman" w:cs="Times New Roman"/>
          <w:b/>
          <w:sz w:val="24"/>
          <w:szCs w:val="24"/>
        </w:rPr>
        <w:t>i alineatul (2)</w:t>
      </w:r>
      <w:r w:rsidR="00F700A3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, partea introductivă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F700A3" w:rsidRPr="002D2BED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66080C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litera e)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66080C" w:rsidRPr="002D2BED">
        <w:rPr>
          <w:rFonts w:ascii="Times New Roman" w:eastAsia="Times New Roman" w:hAnsi="Times New Roman" w:cs="Times New Roman"/>
          <w:b/>
          <w:sz w:val="24"/>
          <w:szCs w:val="24"/>
        </w:rPr>
        <w:t>i vor avea următorul cuprins:</w:t>
      </w:r>
    </w:p>
    <w:p w:rsidR="0066080C" w:rsidRPr="002D2BED" w:rsidRDefault="0066080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>„Art. 313. - (1) În cazul constatării prezen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ei unor scăpări de gaze naturale într-o construc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ie, se iau măsuri în conformitate cu procedurile OSD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se consemnează sesizarea în registrul de eviden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a reclama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defectelor din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de utilizare a gazelor naturale, întocmit conform cu Anexa nr. 16.</w:t>
      </w:r>
    </w:p>
    <w:p w:rsidR="0066080C" w:rsidRPr="002D2BED" w:rsidRDefault="0066080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------------------</w:t>
      </w:r>
    </w:p>
    <w:p w:rsidR="00F700A3" w:rsidRPr="002D2BED" w:rsidRDefault="00F700A3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ia prevăzută la alin. (1), precum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prevăzută la art. 10 alin. (2) lit. b) din Procedură, echipa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sau personalul OSD sosită/sosit la solicitarea constatatorului, ac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ionează astfel: </w:t>
      </w:r>
    </w:p>
    <w:p w:rsidR="00F700A3" w:rsidRPr="002D2BED" w:rsidRDefault="00F700A3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-------------- </w:t>
      </w:r>
    </w:p>
    <w:p w:rsidR="0066080C" w:rsidRPr="002D2BED" w:rsidRDefault="0066080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e)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anun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responsabilul OSD;”</w:t>
      </w:r>
    </w:p>
    <w:p w:rsidR="00A03628" w:rsidRPr="002D2BED" w:rsidRDefault="0066080C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314 alineatul (1), partea introductivă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F700A3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i litera a) 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</w:t>
      </w:r>
      <w:r w:rsidR="00F700A3" w:rsidRPr="002D2BED">
        <w:rPr>
          <w:rFonts w:ascii="Times New Roman" w:eastAsia="Times New Roman" w:hAnsi="Times New Roman" w:cs="Times New Roman"/>
          <w:b/>
          <w:sz w:val="24"/>
          <w:szCs w:val="24"/>
        </w:rPr>
        <w:t>or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avea următorul cuprins:</w:t>
      </w:r>
    </w:p>
    <w:p w:rsidR="00F700A3" w:rsidRPr="002D2BED" w:rsidRDefault="0066080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314.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 (1) Revizia tehnică 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racordurilor din 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el sau PE, se realizează la maximum 5 ani, prin efectuarea, după caz, a următoarelor opera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ii:</w:t>
      </w:r>
    </w:p>
    <w:p w:rsidR="00F700A3" w:rsidRPr="002D2BED" w:rsidRDefault="00F700A3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------------------- </w:t>
      </w:r>
    </w:p>
    <w:p w:rsidR="0066080C" w:rsidRPr="002D2BED" w:rsidRDefault="00F700A3" w:rsidP="002D2BED">
      <w:pPr>
        <w:pStyle w:val="Listparagraf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cură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area tijelor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eventuala reparare a răsuflătorilor sau realizarea, pe traseul conductelor subterane, de gări prevăzute cu dopuri perforate, pentru facilitarea detectării eventualelor scăpări de gaze naturale;</w:t>
      </w:r>
      <w:r w:rsidR="0066080C" w:rsidRPr="002D2BED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A03628" w:rsidRPr="002D2BED" w:rsidRDefault="0066080C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314, după alineatul (2) se introduc trei noi alineate, alineatele (3), (4)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(5) cu următorul cuprins:</w:t>
      </w:r>
    </w:p>
    <w:p w:rsidR="0066080C" w:rsidRPr="002D2BED" w:rsidRDefault="0066080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„(3) Revizia tehnică a obiectivelor/componentelor SD</w:t>
      </w:r>
      <w:r w:rsidR="00E06518">
        <w:rPr>
          <w:rFonts w:ascii="Times New Roman" w:eastAsia="Times New Roman" w:hAnsi="Times New Roman" w:cs="Times New Roman"/>
          <w:sz w:val="24"/>
          <w:szCs w:val="24"/>
        </w:rPr>
        <w:t xml:space="preserve"> se realizează în baza unui program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anual de mentenan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 elaborat de OSD.</w:t>
      </w:r>
    </w:p>
    <w:p w:rsidR="0066080C" w:rsidRPr="002D2BED" w:rsidRDefault="0066080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(4) OSD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starea SD poate stabili frecven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 mai mari  pentru realizarea activită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de revizie prevăzute la alin. (1).</w:t>
      </w:r>
    </w:p>
    <w:p w:rsidR="0066080C" w:rsidRPr="002D2BED" w:rsidRDefault="0066080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(5) Excep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la prevederile alin. (1) lit. g) face OSD care de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ine echipamente de localizare 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 sau a racordurilor din PE.”</w:t>
      </w:r>
    </w:p>
    <w:p w:rsidR="00A03628" w:rsidRPr="002D2BED" w:rsidRDefault="0066080C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318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66080C" w:rsidRPr="002D2BED" w:rsidRDefault="0066080C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318.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 În cazul conductele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 situate pe străzi care urmează a fi supuse modernizării, se verifică în prealabil prin sondaj starea tehnică a acestora, stabilindu-se măsurile necesare pentru asigurarea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ionării în condi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de siguran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ă, după caz.”</w:t>
      </w:r>
    </w:p>
    <w:p w:rsidR="00A03628" w:rsidRPr="002D2BED" w:rsidRDefault="002914C0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319, litera b)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reducerea presiunii de regim, după caz, în SD, respectiv posibilitatea utilizării dispozitivelor speciale de cuplare;”</w:t>
      </w:r>
    </w:p>
    <w:p w:rsidR="00A03628" w:rsidRPr="002D2BED" w:rsidRDefault="002914C0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La articolul 319, după litera b) se introduce o nouă literă, litera c) cu următorul cuprins: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„c)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alte procedee/tehnologii conform procedurilor OSD.”</w:t>
      </w:r>
    </w:p>
    <w:p w:rsidR="00A03628" w:rsidRPr="002D2BED" w:rsidRDefault="002914C0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După articolul 319 se introduce un nou articol, articolul 319^1 cu următorul cuprins: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319^1.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OSD are dreptul să sisteze alimentarea cu gaze naturale a aparatelor consumatoare de combustibili gazo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i, la un loc de consum, în următoarele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ii. 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la solicitarea scrisă a furnizorului de gaze naturale; 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urmare a desfă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urării activită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specifice OSD, când sunt constatate neconformită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la locul de consum.”  </w:t>
      </w:r>
    </w:p>
    <w:p w:rsidR="002914C0" w:rsidRPr="002D2BED" w:rsidRDefault="002914C0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325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325. - (1) Sta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posturile de reglare, reglare–măsurare sau măsurare a gazelor naturale, indiferent de capacitate, se revizuiesc pe bază de program aprobat prin grafic, la intervalul de timp recomandat de producător/proiectant, după caz, cu recomandarea următoarelor termene: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 5 ani pentru posturile de reglare, de reglare măsurare sau de măsurare a gazelor naturale;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 2 ani pentru sta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iile de reglare, de reglare măsurare sau de măsurare a gazelor naturale. 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OSD,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starea obiectivelor SD, poate stabili frecven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e mai mari  pentru realizarea activită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de revizie prevăzute la alin. (1).”</w:t>
      </w:r>
    </w:p>
    <w:p w:rsidR="002914C0" w:rsidRPr="002D2BED" w:rsidRDefault="002914C0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326 alineatul (1), partea introductivă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326. - Reviziile sta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iilor sau a posturilor de reglare, reglare–măsurare sau măsurare a gazelor naturale se realizează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de prescrip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iile producătorului de echipamente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constă, în principal, după caz, din:”</w:t>
      </w:r>
    </w:p>
    <w:p w:rsidR="002914C0" w:rsidRPr="002D2BED" w:rsidRDefault="002914C0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327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327.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Opera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de revizie a sta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iilor de reglare, reglare–măsurare sau măsurare a gazelor naturale încep după anun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area clien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finali privind întreruperea sau limitarea alimentării cu gaze naturale, cu cel pu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 48 ore înainte.”</w:t>
      </w:r>
    </w:p>
    <w:p w:rsidR="002914C0" w:rsidRPr="002D2BED" w:rsidRDefault="00B61482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După a</w:t>
      </w:r>
      <w:r w:rsidR="002914C0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rticolul 351 se 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introduce un nou articol, articolul 351^1 cu</w:t>
      </w:r>
      <w:r w:rsidR="002914C0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următorul cuprins:</w:t>
      </w:r>
    </w:p>
    <w:p w:rsidR="002914C0" w:rsidRPr="002D2BED" w:rsidRDefault="002914C0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„Art. 351</w:t>
      </w:r>
      <w:r w:rsidR="00B61482" w:rsidRPr="002D2BED">
        <w:rPr>
          <w:rFonts w:ascii="Times New Roman" w:eastAsia="Times New Roman" w:hAnsi="Times New Roman" w:cs="Times New Roman"/>
          <w:sz w:val="24"/>
          <w:szCs w:val="24"/>
        </w:rPr>
        <w:t>^1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</w:r>
      <w:r w:rsidR="00B61482" w:rsidRPr="002D2BED">
        <w:rPr>
          <w:rFonts w:ascii="Times New Roman" w:eastAsia="Times New Roman" w:hAnsi="Times New Roman" w:cs="Times New Roman"/>
          <w:sz w:val="24"/>
          <w:szCs w:val="24"/>
        </w:rPr>
        <w:t xml:space="preserve">Valoarea indexului contorului/echipamentului/sistemului de măsurare a gazelor naturale, atât la de montarea, cât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61482" w:rsidRPr="002D2BED">
        <w:rPr>
          <w:rFonts w:ascii="Times New Roman" w:eastAsia="Times New Roman" w:hAnsi="Times New Roman" w:cs="Times New Roman"/>
          <w:sz w:val="24"/>
          <w:szCs w:val="24"/>
        </w:rPr>
        <w:t xml:space="preserve">i la demontare acestuia la un loc de consum aferent unui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clientul final</w:t>
      </w:r>
      <w:r w:rsidR="00B61482" w:rsidRPr="002D2BED">
        <w:rPr>
          <w:rFonts w:ascii="Times New Roman" w:eastAsia="Times New Roman" w:hAnsi="Times New Roman" w:cs="Times New Roman"/>
          <w:sz w:val="24"/>
          <w:szCs w:val="24"/>
        </w:rPr>
        <w:t>, care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nu este prezent</w:t>
      </w:r>
      <w:r w:rsidR="00B61482" w:rsidRPr="002D2BED">
        <w:rPr>
          <w:rFonts w:ascii="Times New Roman" w:eastAsia="Times New Roman" w:hAnsi="Times New Roman" w:cs="Times New Roman"/>
          <w:sz w:val="24"/>
          <w:szCs w:val="24"/>
        </w:rPr>
        <w:t xml:space="preserve"> la montare/demontare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, se poate proba</w:t>
      </w:r>
      <w:r w:rsidR="00B61482" w:rsidRPr="002D2BED">
        <w:rPr>
          <w:rFonts w:ascii="Times New Roman" w:eastAsia="Times New Roman" w:hAnsi="Times New Roman" w:cs="Times New Roman"/>
          <w:sz w:val="24"/>
          <w:szCs w:val="24"/>
        </w:rPr>
        <w:t xml:space="preserve"> de către OSD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prin fotografii</w:t>
      </w:r>
      <w:r w:rsidR="00B61482" w:rsidRPr="002D2BED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F700A3" w:rsidRPr="002D2BED" w:rsidRDefault="00F700A3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352 alineatul (2), litera a)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F700A3" w:rsidRPr="002D2BED" w:rsidRDefault="006E1A14" w:rsidP="002D2BED">
      <w:pPr>
        <w:numPr>
          <w:ilvl w:val="0"/>
          <w:numId w:val="15"/>
        </w:numPr>
        <w:tabs>
          <w:tab w:val="clear" w:pos="216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„birou cu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ionare permanentă dotat cu telefon direct, având echipe/personal OSD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mijloace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ie; ”</w:t>
      </w:r>
    </w:p>
    <w:p w:rsidR="006E1A14" w:rsidRPr="002D2BED" w:rsidRDefault="006E1A14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353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i 356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vor avea următorul cuprins: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>„Art. 353.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(1) Pentru localită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mici sau pentru consumatori izola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i, la care numărul clien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finali nu justifică existen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 echipelor permanente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ie, remedierea defectelor se asigură de către OSD prin echipe/personal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ie. 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Solicitarea echipelor/personalului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se face prin dispeceratul OSD, în urma reclama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iilor primite.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----------------------- 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Art. 356. -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(1) Personalul OSD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este organizat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instruit conform procedurilor opera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ionale de lucru ale OSD, OSD are întreaga responsabilitate asupra activită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desfă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urate de acesta.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(2) În situa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în care personalul OSD este organizat în echipe de lucru/interven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ii, echipa are în componen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ă: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cel pu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in un instalator autorizat de ANRE pentru executarea/exploatarea sistemelor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i;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 xml:space="preserve"> muncitori specializa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/autoriza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pentru lucrările necesare. 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(3)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iile care se po</w:t>
      </w:r>
      <w:r w:rsidR="00E06518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realiza de o singură persoană din cadrul OSD, care este instalator autorizat de ANRE, sunt: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la echipamentul de reglare a presiunii gazelor naturale;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la echipamentul de măsurare a gazelor naturale;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întreruperea alimentării cu gaze naturale a instala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iilor de utilizare, aferente clien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finali casnici.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(4) Deplasarea echipei/personalului OSD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la locul defectului se realizează în timpul cel mai scurt. 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(5) Echipele/personalul OSD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sunt/este dotate/dotat cu  echipament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corespunzător normelor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a muncii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de apărare împotriva incendiilor.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(6) Accesul pentru remedierea defectului se face pe baza ordinului de serviciu, conform Anexei nr. 20. 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(7) Remedierea defectului se consemnează de echipa/personalul OSD de interven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pe ordinul de serviciu.”</w:t>
      </w:r>
    </w:p>
    <w:p w:rsidR="002914C0" w:rsidRPr="002D2BED" w:rsidRDefault="00B61482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374, litera c)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B61482" w:rsidRPr="002D2BED" w:rsidRDefault="00B61482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„c)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refacerea continuită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 firului trasator, după caz,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benzii (grilei)/plasei avertizoare de culoare galbenă;”</w:t>
      </w:r>
    </w:p>
    <w:p w:rsidR="006E1A14" w:rsidRPr="002D2BED" w:rsidRDefault="006E1A14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La articolul 384, litera e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va avea următorul cuprins: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„e)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măsurile organizatorice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ie, securitate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sănătate în muncă, specifice lucrărilor de gaze naturale, printre care: alocarea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 xml:space="preserve"> sarcinilor de lucru echipei/pers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onalului OSD,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de 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complexitatea sarcinii, formarea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componen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 echipelor de lucru, anun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area clien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ilor finali afecta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de lucrările în sistemele de alimentare cu gaze naturale, închiderea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deschiderea alimentării cu gaze naturale, lucrări asupra conductelor de distribu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ie a gazelor naturale aflate sub presiune, manipularea buteliilor sub presiune etc.;”</w:t>
      </w:r>
    </w:p>
    <w:p w:rsidR="006E1A14" w:rsidRPr="002D2BED" w:rsidRDefault="006E1A14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articolul 384, după litera i) se introduce o nouă litera, litera j) cu următorul cuprins:</w:t>
      </w:r>
    </w:p>
    <w:p w:rsidR="006E1A14" w:rsidRPr="002D2BED" w:rsidRDefault="006E1A14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„j)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ab/>
        <w:t>alocarea sarcinilor de lucru unei persoane sau unei echipe, în func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 de complexitatea sarcinii, formarea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componen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a echipelor de lucru; OSD are întreaga responsabilitate pentru alocarea sarcinilor de lucru către o singură persoană, angajat al OSD, astfel încât aceasta să le poată realiza în condi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de protec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ie, securitate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sănătate în muncă.”</w:t>
      </w:r>
    </w:p>
    <w:p w:rsidR="002914C0" w:rsidRPr="002D2BED" w:rsidRDefault="00B61482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anexa nr. 7</w:t>
      </w:r>
      <w:r w:rsidR="00BB4ABB"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 în tabel, rândul 3 aferent beneficiarului se abrogă.</w:t>
      </w:r>
    </w:p>
    <w:p w:rsidR="002914C0" w:rsidRPr="002D2BED" w:rsidRDefault="00BB4ABB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anexa nr. 8 în tabel, rândul aferent beneficiarului se abrogă.</w:t>
      </w:r>
    </w:p>
    <w:p w:rsidR="006E1A14" w:rsidRPr="002D2BED" w:rsidRDefault="00BB4ABB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La anexa nr. 9 în tabel, rândul aferent beneficiarului se abrogă</w:t>
      </w:r>
      <w:r w:rsidR="006E1A14" w:rsidRPr="002D2BE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B4ABB" w:rsidRPr="002D2BED" w:rsidRDefault="006E1A14" w:rsidP="002D2BED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 xml:space="preserve">Anexa nr. 20 se modifică 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 se înlocuie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te cu anexa la prezentul ordin</w:t>
      </w:r>
      <w:r w:rsidR="00BB4ABB" w:rsidRPr="002D2BE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C255E9" w:rsidRPr="002D2BED" w:rsidRDefault="00C255E9" w:rsidP="002D2BED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Prezentul ordin respectă prevederile Directivei (UE) 2015/1535 a Parlamentului European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 Consiliului din 9 septembrie 2015 referitoare la procedura de furnizare de informa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 în domeniul reglementărilor tehnice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al normelor privind serviciile societă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informa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ionale, transpusă în legisla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ia na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ională prin Hotărârea Guvernului nr. 1016/2004 privind măsurile pentru organizarea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realizarea schimbului de informa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ii în domeniul standardelor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reglementărilor tehnice, precum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al regulilor referitoare la serviciile societă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ii informa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ionale între România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statele membre ale Uniunii Europene, precum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i Comisia Europeană, cu modificările </w:t>
      </w:r>
      <w:r w:rsidR="002D2BED" w:rsidRPr="002D2BED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sz w:val="24"/>
          <w:szCs w:val="24"/>
        </w:rPr>
        <w:t>i completările ulterioare</w:t>
      </w:r>
    </w:p>
    <w:p w:rsidR="00A03628" w:rsidRPr="002D2BED" w:rsidRDefault="00A03628" w:rsidP="002D2BED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:rsidR="00A03628" w:rsidRPr="002D2BED" w:rsidRDefault="00A03628" w:rsidP="002D2BE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628" w:rsidRPr="002D2BED" w:rsidRDefault="00A03628" w:rsidP="002D2B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edintele</w:t>
      </w:r>
    </w:p>
    <w:p w:rsidR="00A03628" w:rsidRPr="002D2BED" w:rsidRDefault="00A03628" w:rsidP="002D2B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Autorită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</w:t>
      </w:r>
    </w:p>
    <w:p w:rsidR="00A03628" w:rsidRPr="002D2BED" w:rsidRDefault="00A03628" w:rsidP="002D2B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Dumitru CHIRI</w:t>
      </w:r>
      <w:r w:rsidR="002D2BED" w:rsidRPr="002D2BED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2D2BED">
        <w:rPr>
          <w:rFonts w:ascii="Times New Roman" w:eastAsia="Times New Roman" w:hAnsi="Times New Roman" w:cs="Times New Roman"/>
          <w:b/>
          <w:sz w:val="24"/>
          <w:szCs w:val="24"/>
        </w:rPr>
        <w:t>Ă</w:t>
      </w:r>
    </w:p>
    <w:p w:rsidR="006E1A14" w:rsidRPr="002D2BED" w:rsidRDefault="006E1A14" w:rsidP="002D2BED">
      <w:pPr>
        <w:spacing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br w:type="page"/>
      </w:r>
    </w:p>
    <w:p w:rsidR="00A03628" w:rsidRPr="002D2BED" w:rsidRDefault="006E1A14" w:rsidP="002D2BED">
      <w:pPr>
        <w:spacing w:line="360" w:lineRule="auto"/>
        <w:jc w:val="right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lastRenderedPageBreak/>
        <w:t>Anexa</w:t>
      </w:r>
    </w:p>
    <w:p w:rsidR="006E1A14" w:rsidRPr="002D2BED" w:rsidRDefault="006E1A14" w:rsidP="002D2BED">
      <w:pPr>
        <w:spacing w:line="360" w:lineRule="auto"/>
        <w:jc w:val="right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(Anexa nr. 20 la Normele tehnice)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>Operatorul economic titular al licen</w:t>
      </w:r>
      <w:r w:rsidR="002D2BED"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>ei de operare a sistemului de distribu</w:t>
      </w:r>
      <w:r w:rsidR="002D2BED"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>ie a gazelor naturale/sistem de distribu</w:t>
      </w:r>
      <w:r w:rsidR="002D2BED"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>ie închis …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 xml:space="preserve">(denumire)….       </w:t>
      </w:r>
    </w:p>
    <w:p w:rsidR="006E1A14" w:rsidRPr="002D2BED" w:rsidRDefault="006E1A14" w:rsidP="002D2B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ab/>
      </w:r>
    </w:p>
    <w:p w:rsidR="006E1A14" w:rsidRPr="002D2BED" w:rsidRDefault="006E1A14" w:rsidP="002D2B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o-RO"/>
        </w:rPr>
        <w:t>ORDIN DE SERVICIU nr........../........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 xml:space="preserve">Persoana angajată ......(numele </w:t>
      </w:r>
      <w:r w:rsidR="002D2BED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 prenumele)...... instalator autorizat de ANRE, tip autoriza</w:t>
      </w:r>
      <w:r w:rsidR="002D2BED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ie ....., legitima</w:t>
      </w:r>
      <w:r w:rsidR="002D2BED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ia nr. ....</w:t>
      </w:r>
      <w:r w:rsidR="00B47CF7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 xml:space="preserve"> data ......, sau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 xml:space="preserve">Echipa de lucru condusă de …(numele </w:t>
      </w:r>
      <w:r w:rsidR="002D2BED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ș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 prenumele)…, instalator autorizat de ANRE, tip autoriza</w:t>
      </w:r>
      <w:r w:rsidR="002D2BED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ie ....., legitima</w:t>
      </w:r>
      <w:r w:rsidR="002D2BED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ia nr. ………………… compusă din:</w:t>
      </w:r>
    </w:p>
    <w:p w:rsidR="006E1A14" w:rsidRPr="002D2BED" w:rsidRDefault="006E1A14" w:rsidP="002D2BE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9"/>
        <w:gridCol w:w="3521"/>
        <w:gridCol w:w="1020"/>
        <w:gridCol w:w="2659"/>
      </w:tblGrid>
      <w:tr w:rsidR="006E1A14" w:rsidRPr="002D2BED" w:rsidTr="006E1A14">
        <w:trPr>
          <w:cantSplit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</w:pPr>
            <w:r w:rsidRPr="002D2BED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  <w:t>Nr. crt.</w:t>
            </w:r>
          </w:p>
        </w:tc>
        <w:tc>
          <w:tcPr>
            <w:tcW w:w="3521" w:type="dxa"/>
            <w:tcBorders>
              <w:top w:val="single" w:sz="12" w:space="0" w:color="auto"/>
              <w:bottom w:val="single" w:sz="12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</w:pPr>
            <w:r w:rsidRPr="002D2BED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  <w:t xml:space="preserve">Numele </w:t>
            </w:r>
            <w:r w:rsidR="002D2BED" w:rsidRPr="002D2BED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  <w:t>ș</w:t>
            </w:r>
            <w:r w:rsidRPr="002D2BED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  <w:t>i Prenumele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</w:pPr>
            <w:r w:rsidRPr="002D2BED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  <w:t>Nr. crt.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</w:pPr>
            <w:r w:rsidRPr="002D2BED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  <w:t xml:space="preserve">Numele </w:t>
            </w:r>
            <w:r w:rsidR="002D2BED" w:rsidRPr="002D2BED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  <w:t>ș</w:t>
            </w:r>
            <w:r w:rsidRPr="002D2BED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o-RO"/>
              </w:rPr>
              <w:t>i Prenumele</w:t>
            </w:r>
          </w:p>
        </w:tc>
      </w:tr>
      <w:tr w:rsidR="006E1A14" w:rsidRPr="002D2BED" w:rsidTr="006E1A14">
        <w:trPr>
          <w:cantSplit/>
        </w:trPr>
        <w:tc>
          <w:tcPr>
            <w:tcW w:w="1429" w:type="dxa"/>
            <w:tcBorders>
              <w:top w:val="nil"/>
              <w:left w:val="single" w:sz="12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o-RO"/>
              </w:rPr>
            </w:pPr>
          </w:p>
        </w:tc>
        <w:tc>
          <w:tcPr>
            <w:tcW w:w="3521" w:type="dxa"/>
            <w:tcBorders>
              <w:top w:val="nil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o-RO"/>
              </w:rPr>
            </w:pPr>
          </w:p>
        </w:tc>
        <w:tc>
          <w:tcPr>
            <w:tcW w:w="1020" w:type="dxa"/>
            <w:tcBorders>
              <w:top w:val="nil"/>
              <w:right w:val="single" w:sz="4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o-RO"/>
              </w:rPr>
            </w:pPr>
          </w:p>
        </w:tc>
        <w:tc>
          <w:tcPr>
            <w:tcW w:w="2659" w:type="dxa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o-RO"/>
              </w:rPr>
            </w:pPr>
          </w:p>
        </w:tc>
      </w:tr>
      <w:tr w:rsidR="006E1A14" w:rsidRPr="002D2BED" w:rsidTr="006E1A14">
        <w:trPr>
          <w:cantSplit/>
        </w:trPr>
        <w:tc>
          <w:tcPr>
            <w:tcW w:w="1429" w:type="dxa"/>
            <w:tcBorders>
              <w:left w:val="single" w:sz="12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o-RO"/>
              </w:rPr>
            </w:pPr>
          </w:p>
        </w:tc>
        <w:tc>
          <w:tcPr>
            <w:tcW w:w="3521" w:type="dxa"/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o-RO"/>
              </w:rPr>
            </w:pP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o-RO"/>
              </w:rPr>
            </w:pPr>
          </w:p>
        </w:tc>
        <w:tc>
          <w:tcPr>
            <w:tcW w:w="2659" w:type="dxa"/>
            <w:tcBorders>
              <w:left w:val="single" w:sz="4" w:space="0" w:color="auto"/>
              <w:right w:val="single" w:sz="12" w:space="0" w:color="auto"/>
            </w:tcBorders>
          </w:tcPr>
          <w:p w:rsidR="006E1A14" w:rsidRPr="002D2BED" w:rsidRDefault="006E1A14" w:rsidP="002D2B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o-RO"/>
              </w:rPr>
            </w:pPr>
          </w:p>
        </w:tc>
      </w:tr>
    </w:tbl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 xml:space="preserve">va executa următoarele lucrări: 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1)..............................................................................................................................................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2)............................................................................................................................................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Situa</w:t>
      </w:r>
      <w:r w:rsidR="002D2BED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ia lucrărilor executate: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1).........................................................................................................................................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2).........................................................................................................................................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Lucrări rămase neexecutate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1)............................................................................................................................................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2)..............................................................................................................................................</w:t>
      </w:r>
    </w:p>
    <w:p w:rsidR="006E1A14" w:rsidRPr="002D2BED" w:rsidRDefault="006E1A14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Am primit echipamentul de protec</w:t>
      </w:r>
      <w:r w:rsidR="002D2BED"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ț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ie necesar pentru executarea lucrărilor de mai sus.</w:t>
      </w:r>
      <w:r w:rsidRPr="002D2BED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ab/>
      </w:r>
    </w:p>
    <w:p w:rsidR="00B47CF7" w:rsidRPr="002D2BED" w:rsidRDefault="00B47CF7" w:rsidP="002D2BED">
      <w:pPr>
        <w:spacing w:after="0" w:line="360" w:lineRule="auto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703"/>
        <w:gridCol w:w="4805"/>
        <w:gridCol w:w="2404"/>
        <w:gridCol w:w="1553"/>
      </w:tblGrid>
      <w:tr w:rsidR="006E1A14" w:rsidRPr="002D2BED" w:rsidTr="006E1A14">
        <w:tc>
          <w:tcPr>
            <w:tcW w:w="704" w:type="dxa"/>
            <w:vAlign w:val="center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/>
                <w:bCs/>
                <w:spacing w:val="-4"/>
                <w:sz w:val="24"/>
                <w:szCs w:val="24"/>
              </w:rPr>
            </w:pPr>
            <w:r w:rsidRPr="002D2BED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2D2BED">
              <w:rPr>
                <w:b/>
                <w:bCs/>
                <w:spacing w:val="-4"/>
                <w:sz w:val="24"/>
                <w:szCs w:val="24"/>
              </w:rPr>
              <w:t>Nr. crt.</w:t>
            </w:r>
          </w:p>
        </w:tc>
        <w:tc>
          <w:tcPr>
            <w:tcW w:w="4820" w:type="dxa"/>
            <w:vAlign w:val="center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/>
                <w:bCs/>
                <w:spacing w:val="-4"/>
                <w:sz w:val="24"/>
                <w:szCs w:val="24"/>
              </w:rPr>
            </w:pPr>
            <w:r w:rsidRPr="002D2BED">
              <w:rPr>
                <w:b/>
                <w:bCs/>
                <w:spacing w:val="-4"/>
                <w:sz w:val="24"/>
                <w:szCs w:val="24"/>
              </w:rPr>
              <w:t>Coordonatorul lucrării/ clientul final</w:t>
            </w:r>
          </w:p>
        </w:tc>
        <w:tc>
          <w:tcPr>
            <w:tcW w:w="2409" w:type="dxa"/>
            <w:vAlign w:val="center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/>
                <w:bCs/>
                <w:spacing w:val="-4"/>
                <w:sz w:val="24"/>
                <w:szCs w:val="24"/>
              </w:rPr>
            </w:pPr>
            <w:r w:rsidRPr="002D2BED">
              <w:rPr>
                <w:b/>
                <w:bCs/>
                <w:spacing w:val="-4"/>
                <w:sz w:val="24"/>
                <w:szCs w:val="24"/>
              </w:rPr>
              <w:t xml:space="preserve">Numele </w:t>
            </w:r>
            <w:r w:rsidR="002D2BED" w:rsidRPr="002D2BED">
              <w:rPr>
                <w:b/>
                <w:bCs/>
                <w:spacing w:val="-4"/>
                <w:sz w:val="24"/>
                <w:szCs w:val="24"/>
              </w:rPr>
              <w:t>ș</w:t>
            </w:r>
            <w:r w:rsidRPr="002D2BED">
              <w:rPr>
                <w:b/>
                <w:bCs/>
                <w:spacing w:val="-4"/>
                <w:sz w:val="24"/>
                <w:szCs w:val="24"/>
              </w:rPr>
              <w:t>i prenumele</w:t>
            </w:r>
          </w:p>
        </w:tc>
        <w:tc>
          <w:tcPr>
            <w:tcW w:w="1554" w:type="dxa"/>
            <w:vAlign w:val="center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/>
                <w:bCs/>
                <w:spacing w:val="-4"/>
                <w:sz w:val="24"/>
                <w:szCs w:val="24"/>
              </w:rPr>
            </w:pPr>
            <w:r w:rsidRPr="002D2BED">
              <w:rPr>
                <w:b/>
                <w:bCs/>
                <w:spacing w:val="-4"/>
                <w:sz w:val="24"/>
                <w:szCs w:val="24"/>
              </w:rPr>
              <w:t>Semnătura</w:t>
            </w:r>
          </w:p>
        </w:tc>
      </w:tr>
      <w:tr w:rsidR="006E1A14" w:rsidRPr="002D2BED" w:rsidTr="006E1A14">
        <w:tc>
          <w:tcPr>
            <w:tcW w:w="704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  <w:r w:rsidRPr="002D2BED">
              <w:rPr>
                <w:bCs/>
                <w:spacing w:val="-4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6E1A14" w:rsidRPr="002D2BED" w:rsidRDefault="002D2BED" w:rsidP="002D2BED">
            <w:pPr>
              <w:spacing w:after="160" w:line="360" w:lineRule="auto"/>
              <w:rPr>
                <w:bCs/>
                <w:spacing w:val="-4"/>
                <w:sz w:val="24"/>
                <w:szCs w:val="24"/>
              </w:rPr>
            </w:pPr>
            <w:r w:rsidRPr="002D2BED">
              <w:rPr>
                <w:bCs/>
                <w:spacing w:val="-4"/>
                <w:sz w:val="24"/>
                <w:szCs w:val="24"/>
              </w:rPr>
              <w:t>Ș</w:t>
            </w:r>
            <w:r w:rsidR="006E1A14" w:rsidRPr="002D2BED">
              <w:rPr>
                <w:bCs/>
                <w:spacing w:val="-4"/>
                <w:sz w:val="24"/>
                <w:szCs w:val="24"/>
              </w:rPr>
              <w:t>eful echipei de lucru (după caz)</w:t>
            </w:r>
          </w:p>
        </w:tc>
        <w:tc>
          <w:tcPr>
            <w:tcW w:w="2409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554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6E1A14" w:rsidRPr="002D2BED" w:rsidTr="006E1A14">
        <w:tc>
          <w:tcPr>
            <w:tcW w:w="704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  <w:r w:rsidRPr="002D2BED">
              <w:rPr>
                <w:bCs/>
                <w:spacing w:val="-4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6E1A14" w:rsidRPr="002D2BED" w:rsidRDefault="006E1A14" w:rsidP="002D2BED">
            <w:pPr>
              <w:spacing w:after="160" w:line="360" w:lineRule="auto"/>
              <w:rPr>
                <w:bCs/>
                <w:spacing w:val="-4"/>
                <w:sz w:val="24"/>
                <w:szCs w:val="24"/>
              </w:rPr>
            </w:pPr>
            <w:r w:rsidRPr="002D2BED">
              <w:rPr>
                <w:bCs/>
                <w:spacing w:val="-4"/>
                <w:sz w:val="24"/>
                <w:szCs w:val="24"/>
              </w:rPr>
              <w:t>Persoana angajată OSD (după ca</w:t>
            </w:r>
            <w:r w:rsidR="00B47CF7" w:rsidRPr="002D2BED">
              <w:rPr>
                <w:bCs/>
                <w:spacing w:val="-4"/>
                <w:sz w:val="24"/>
                <w:szCs w:val="24"/>
              </w:rPr>
              <w:t>z</w:t>
            </w:r>
            <w:r w:rsidRPr="002D2BED">
              <w:rPr>
                <w:bCs/>
                <w:spacing w:val="-4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554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6E1A14" w:rsidRPr="002D2BED" w:rsidTr="006E1A14">
        <w:tc>
          <w:tcPr>
            <w:tcW w:w="704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  <w:r w:rsidRPr="002D2BED">
              <w:rPr>
                <w:bCs/>
                <w:spacing w:val="-4"/>
                <w:sz w:val="24"/>
                <w:szCs w:val="24"/>
              </w:rPr>
              <w:lastRenderedPageBreak/>
              <w:t>3.</w:t>
            </w:r>
          </w:p>
        </w:tc>
        <w:tc>
          <w:tcPr>
            <w:tcW w:w="4820" w:type="dxa"/>
          </w:tcPr>
          <w:p w:rsidR="006E1A14" w:rsidRPr="002D2BED" w:rsidRDefault="006E1A14" w:rsidP="002D2BED">
            <w:pPr>
              <w:spacing w:after="160" w:line="360" w:lineRule="auto"/>
              <w:rPr>
                <w:bCs/>
                <w:spacing w:val="-4"/>
                <w:sz w:val="24"/>
                <w:szCs w:val="24"/>
              </w:rPr>
            </w:pPr>
            <w:r w:rsidRPr="002D2BED">
              <w:rPr>
                <w:bCs/>
                <w:spacing w:val="-4"/>
                <w:sz w:val="24"/>
                <w:szCs w:val="24"/>
              </w:rPr>
              <w:t>Clientul final (dacă este cazul)</w:t>
            </w:r>
          </w:p>
        </w:tc>
        <w:tc>
          <w:tcPr>
            <w:tcW w:w="2409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554" w:type="dxa"/>
          </w:tcPr>
          <w:p w:rsidR="006E1A14" w:rsidRPr="002D2BED" w:rsidRDefault="006E1A14" w:rsidP="002D2BED">
            <w:pPr>
              <w:spacing w:after="160" w:line="360" w:lineRule="auto"/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</w:tbl>
    <w:p w:rsidR="006E1A14" w:rsidRPr="002D2BED" w:rsidRDefault="006E1A14" w:rsidP="002D2BED">
      <w:pPr>
        <w:spacing w:line="360" w:lineRule="auto"/>
        <w:jc w:val="center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</w:p>
    <w:p w:rsidR="006E1A14" w:rsidRPr="002D2BED" w:rsidRDefault="006E1A14" w:rsidP="002D2BED">
      <w:pPr>
        <w:spacing w:line="360" w:lineRule="auto"/>
        <w:jc w:val="center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</w:pPr>
    </w:p>
    <w:sectPr w:rsidR="006E1A14" w:rsidRPr="002D2BED" w:rsidSect="0017749C">
      <w:footerReference w:type="default" r:id="rId8"/>
      <w:pgSz w:w="11906" w:h="16838"/>
      <w:pgMar w:top="1440" w:right="99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BED" w:rsidRDefault="002D2BED" w:rsidP="00A03628">
      <w:pPr>
        <w:spacing w:after="0" w:line="240" w:lineRule="auto"/>
      </w:pPr>
      <w:r>
        <w:separator/>
      </w:r>
    </w:p>
  </w:endnote>
  <w:endnote w:type="continuationSeparator" w:id="0">
    <w:p w:rsidR="002D2BED" w:rsidRDefault="002D2BED" w:rsidP="00A03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22453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p w:rsidR="002D2BED" w:rsidRPr="000B48D8" w:rsidRDefault="002D2BED">
            <w:pPr>
              <w:pStyle w:val="Subso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PAGE </w:instrTex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E06518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18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0B48D8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NUMPAGES  </w:instrTex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E06518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18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D2BED" w:rsidRDefault="002D2BE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BED" w:rsidRDefault="002D2BED" w:rsidP="00A03628">
      <w:pPr>
        <w:spacing w:after="0" w:line="240" w:lineRule="auto"/>
      </w:pPr>
      <w:r>
        <w:separator/>
      </w:r>
    </w:p>
  </w:footnote>
  <w:footnote w:type="continuationSeparator" w:id="0">
    <w:p w:rsidR="002D2BED" w:rsidRDefault="002D2BED" w:rsidP="00A03628">
      <w:pPr>
        <w:spacing w:after="0" w:line="240" w:lineRule="auto"/>
      </w:pPr>
      <w:r>
        <w:continuationSeparator/>
      </w:r>
    </w:p>
  </w:footnote>
  <w:footnote w:id="1">
    <w:p w:rsidR="002D2BED" w:rsidRPr="002D2BED" w:rsidRDefault="002D2BE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GNPI – gaze naturale presiune înaltă</w:t>
      </w:r>
    </w:p>
  </w:footnote>
  <w:footnote w:id="2">
    <w:p w:rsidR="002D2BED" w:rsidRPr="002D2BED" w:rsidRDefault="002D2BE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GNPM – gaze naturale presiune medie</w:t>
      </w:r>
    </w:p>
  </w:footnote>
  <w:footnote w:id="3">
    <w:p w:rsidR="002D2BED" w:rsidRPr="002D2BED" w:rsidRDefault="002D2BE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GNPR – gaze naturale presiune redusă</w:t>
      </w:r>
    </w:p>
  </w:footnote>
  <w:footnote w:id="4">
    <w:p w:rsidR="002D2BED" w:rsidRPr="002D2BED" w:rsidRDefault="002D2BE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GNPJ – gaze naturale presiune joasă</w:t>
      </w:r>
    </w:p>
  </w:footnote>
  <w:footnote w:id="5">
    <w:p w:rsidR="002D2BED" w:rsidRPr="0007259C" w:rsidRDefault="002D2BE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PVC – policlorură de vinil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263E9438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01A13"/>
    <w:multiLevelType w:val="hybridMultilevel"/>
    <w:tmpl w:val="906279D8"/>
    <w:lvl w:ilvl="0" w:tplc="EACE8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B2494"/>
    <w:multiLevelType w:val="hybridMultilevel"/>
    <w:tmpl w:val="909C315C"/>
    <w:lvl w:ilvl="0" w:tplc="10A01FDC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 w15:restartNumberingAfterBreak="0">
    <w:nsid w:val="31B077CB"/>
    <w:multiLevelType w:val="hybridMultilevel"/>
    <w:tmpl w:val="8FEE08FA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D6B0D0F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80DEA"/>
    <w:multiLevelType w:val="hybridMultilevel"/>
    <w:tmpl w:val="267825AC"/>
    <w:lvl w:ilvl="0" w:tplc="E8B62C4C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hint="default"/>
        <w:strike w:val="0"/>
      </w:rPr>
    </w:lvl>
    <w:lvl w:ilvl="1" w:tplc="07361970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3AC67D1C"/>
    <w:multiLevelType w:val="hybridMultilevel"/>
    <w:tmpl w:val="D076CBD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54592"/>
    <w:multiLevelType w:val="hybridMultilevel"/>
    <w:tmpl w:val="39C45EC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90B17C">
      <w:start w:val="2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1A6F6A"/>
    <w:multiLevelType w:val="hybridMultilevel"/>
    <w:tmpl w:val="1E2CC99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27515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F4E8A"/>
    <w:multiLevelType w:val="hybridMultilevel"/>
    <w:tmpl w:val="AC6E9AD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8C7036"/>
    <w:multiLevelType w:val="hybridMultilevel"/>
    <w:tmpl w:val="EF7E390E"/>
    <w:lvl w:ilvl="0" w:tplc="AF84E4E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2C965F7"/>
    <w:multiLevelType w:val="hybridMultilevel"/>
    <w:tmpl w:val="FE5488D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3A736F"/>
    <w:multiLevelType w:val="hybridMultilevel"/>
    <w:tmpl w:val="57886AEE"/>
    <w:lvl w:ilvl="0" w:tplc="FFFFFFFF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12C61"/>
    <w:multiLevelType w:val="hybridMultilevel"/>
    <w:tmpl w:val="6DCA427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2042F"/>
    <w:multiLevelType w:val="hybridMultilevel"/>
    <w:tmpl w:val="10CEFD46"/>
    <w:lvl w:ilvl="0" w:tplc="FFFFFFFF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8"/>
  </w:num>
  <w:num w:numId="5">
    <w:abstractNumId w:val="0"/>
  </w:num>
  <w:num w:numId="6">
    <w:abstractNumId w:val="14"/>
  </w:num>
  <w:num w:numId="7">
    <w:abstractNumId w:val="7"/>
  </w:num>
  <w:num w:numId="8">
    <w:abstractNumId w:val="11"/>
  </w:num>
  <w:num w:numId="9">
    <w:abstractNumId w:val="5"/>
  </w:num>
  <w:num w:numId="10">
    <w:abstractNumId w:val="13"/>
  </w:num>
  <w:num w:numId="11">
    <w:abstractNumId w:val="9"/>
  </w:num>
  <w:num w:numId="12">
    <w:abstractNumId w:val="4"/>
  </w:num>
  <w:num w:numId="13">
    <w:abstractNumId w:val="6"/>
  </w:num>
  <w:num w:numId="14">
    <w:abstractNumId w:val="12"/>
  </w:num>
  <w:num w:numId="15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628"/>
    <w:rsid w:val="0007259C"/>
    <w:rsid w:val="000F4B19"/>
    <w:rsid w:val="00133E6D"/>
    <w:rsid w:val="0017749C"/>
    <w:rsid w:val="001D390A"/>
    <w:rsid w:val="002914C0"/>
    <w:rsid w:val="002D2BED"/>
    <w:rsid w:val="0066080C"/>
    <w:rsid w:val="006E1A14"/>
    <w:rsid w:val="00983A1A"/>
    <w:rsid w:val="009A0C25"/>
    <w:rsid w:val="00A03628"/>
    <w:rsid w:val="00A458A4"/>
    <w:rsid w:val="00A94998"/>
    <w:rsid w:val="00AB6132"/>
    <w:rsid w:val="00B47CF7"/>
    <w:rsid w:val="00B61482"/>
    <w:rsid w:val="00B71F6B"/>
    <w:rsid w:val="00BB4ABB"/>
    <w:rsid w:val="00BD109D"/>
    <w:rsid w:val="00C255E9"/>
    <w:rsid w:val="00C450FE"/>
    <w:rsid w:val="00D256F4"/>
    <w:rsid w:val="00DF4E71"/>
    <w:rsid w:val="00E06518"/>
    <w:rsid w:val="00F10A35"/>
    <w:rsid w:val="00F7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57A61-77C3-4CB7-BD43-3FAEFD78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A03628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03628"/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paragraph" w:styleId="Listparagraf">
    <w:name w:val="List Paragraph"/>
    <w:basedOn w:val="Normal"/>
    <w:uiPriority w:val="34"/>
    <w:qFormat/>
    <w:rsid w:val="00A03628"/>
    <w:pPr>
      <w:ind w:left="720"/>
      <w:contextualSpacing/>
    </w:pPr>
  </w:style>
  <w:style w:type="table" w:styleId="Tabelgril">
    <w:name w:val="Table Grid"/>
    <w:basedOn w:val="TabelNormal"/>
    <w:uiPriority w:val="39"/>
    <w:rsid w:val="00A0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A03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03628"/>
    <w:rPr>
      <w:rFonts w:ascii="Segoe UI" w:hAnsi="Segoe UI" w:cs="Segoe UI"/>
      <w:sz w:val="18"/>
      <w:szCs w:val="18"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rsid w:val="00A0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A03628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A03628"/>
    <w:rPr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semiHidden/>
    <w:rsid w:val="00A0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A03628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Referincomentariu">
    <w:name w:val="annotation reference"/>
    <w:basedOn w:val="Fontdeparagrafimplicit"/>
    <w:uiPriority w:val="99"/>
    <w:semiHidden/>
    <w:rsid w:val="00A03628"/>
    <w:rPr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A03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0362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A03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03628"/>
    <w:rPr>
      <w:lang w:val="ro-RO"/>
    </w:rPr>
  </w:style>
  <w:style w:type="paragraph" w:styleId="Titlu">
    <w:name w:val="Title"/>
    <w:basedOn w:val="Normal"/>
    <w:next w:val="Normal"/>
    <w:link w:val="TitluCaracter"/>
    <w:qFormat/>
    <w:rsid w:val="00A0362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A03628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customStyle="1" w:styleId="Default">
    <w:name w:val="Default"/>
    <w:rsid w:val="00A036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03628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03628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customStyle="1" w:styleId="Heading11">
    <w:name w:val="Heading 11"/>
    <w:basedOn w:val="Normal"/>
    <w:next w:val="Normal"/>
    <w:uiPriority w:val="9"/>
    <w:qFormat/>
    <w:rsid w:val="00A03628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o-RO"/>
    </w:rPr>
  </w:style>
  <w:style w:type="numbering" w:customStyle="1" w:styleId="NoList1">
    <w:name w:val="No List1"/>
    <w:next w:val="FrListare"/>
    <w:uiPriority w:val="99"/>
    <w:semiHidden/>
    <w:unhideWhenUsed/>
    <w:rsid w:val="00A03628"/>
  </w:style>
  <w:style w:type="paragraph" w:customStyle="1" w:styleId="CharCharCharChar">
    <w:name w:val="Char Char Char Char"/>
    <w:basedOn w:val="Normal"/>
    <w:rsid w:val="00A03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elNormal"/>
    <w:next w:val="Tabelgril"/>
    <w:uiPriority w:val="39"/>
    <w:rsid w:val="00A0362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1"/>
    <w:basedOn w:val="Fontdeparagrafimplicit"/>
    <w:uiPriority w:val="99"/>
    <w:unhideWhenUsed/>
    <w:rsid w:val="00A03628"/>
    <w:rPr>
      <w:color w:val="0563C1"/>
      <w:u w:val="single"/>
    </w:rPr>
  </w:style>
  <w:style w:type="paragraph" w:customStyle="1" w:styleId="spar">
    <w:name w:val="s_par"/>
    <w:basedOn w:val="Normal"/>
    <w:rsid w:val="00A03628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sden">
    <w:name w:val="s_den"/>
    <w:basedOn w:val="Normal"/>
    <w:rsid w:val="00A03628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30"/>
      <w:szCs w:val="30"/>
      <w:lang w:val="en-GB" w:eastAsia="en-GB"/>
    </w:rPr>
  </w:style>
  <w:style w:type="paragraph" w:styleId="NormalWeb">
    <w:name w:val="Normal (Web)"/>
    <w:basedOn w:val="Normal"/>
    <w:unhideWhenUsed/>
    <w:rsid w:val="00A03628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val="en-GB" w:eastAsia="en-GB"/>
    </w:rPr>
  </w:style>
  <w:style w:type="character" w:customStyle="1" w:styleId="tpt1">
    <w:name w:val="tpt1"/>
    <w:rsid w:val="00A03628"/>
    <w:rPr>
      <w:rFonts w:ascii="Times New Roman" w:hAnsi="Times New Roman" w:cs="Times New Roman" w:hint="default"/>
    </w:rPr>
  </w:style>
  <w:style w:type="character" w:customStyle="1" w:styleId="Heading1Char1">
    <w:name w:val="Heading 1 Char1"/>
    <w:basedOn w:val="Fontdeparagrafimplicit"/>
    <w:uiPriority w:val="9"/>
    <w:rsid w:val="00A036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03628"/>
    <w:rPr>
      <w:color w:val="0563C1" w:themeColor="hyperlink"/>
      <w:u w:val="single"/>
    </w:rPr>
  </w:style>
  <w:style w:type="numbering" w:customStyle="1" w:styleId="NoList2">
    <w:name w:val="No List2"/>
    <w:next w:val="FrListare"/>
    <w:uiPriority w:val="99"/>
    <w:semiHidden/>
    <w:unhideWhenUsed/>
    <w:rsid w:val="00A03628"/>
  </w:style>
  <w:style w:type="character" w:styleId="Textsubstituent">
    <w:name w:val="Placeholder Text"/>
    <w:basedOn w:val="Fontdeparagrafimplicit"/>
    <w:uiPriority w:val="99"/>
    <w:semiHidden/>
    <w:rsid w:val="00A03628"/>
    <w:rPr>
      <w:color w:val="808080"/>
    </w:rPr>
  </w:style>
  <w:style w:type="paragraph" w:styleId="Listcumarcatori">
    <w:name w:val="List Bullet"/>
    <w:basedOn w:val="Normal"/>
    <w:uiPriority w:val="99"/>
    <w:unhideWhenUsed/>
    <w:rsid w:val="00A03628"/>
    <w:pPr>
      <w:numPr>
        <w:numId w:val="5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NoList3">
    <w:name w:val="No List3"/>
    <w:next w:val="FrListare"/>
    <w:uiPriority w:val="99"/>
    <w:semiHidden/>
    <w:unhideWhenUsed/>
    <w:rsid w:val="00A03628"/>
  </w:style>
  <w:style w:type="paragraph" w:styleId="Revizuire">
    <w:name w:val="Revision"/>
    <w:hidden/>
    <w:uiPriority w:val="99"/>
    <w:semiHidden/>
    <w:rsid w:val="00A03628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3152D-278C-4D77-85A6-CB32B1239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5932</Words>
  <Characters>33815</Characters>
  <DocSecurity>0</DocSecurity>
  <Lines>281</Lines>
  <Paragraphs>79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2023-02-16T13:05:00Z</dcterms:created>
  <dcterms:modified xsi:type="dcterms:W3CDTF">2023-02-16T13:05:00Z</dcterms:modified>
</cp:coreProperties>
</file>