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D43D3" w14:textId="1CB1015E" w:rsidR="008B7CDC" w:rsidRPr="004E3B39" w:rsidRDefault="008B7CDC" w:rsidP="00E0109E">
      <w:pPr>
        <w:tabs>
          <w:tab w:val="left" w:pos="2055"/>
          <w:tab w:val="center" w:pos="5381"/>
        </w:tabs>
        <w:spacing w:before="120" w:after="120" w:line="360" w:lineRule="auto"/>
        <w:jc w:val="center"/>
        <w:rPr>
          <w:b/>
          <w:szCs w:val="24"/>
        </w:rPr>
      </w:pPr>
      <w:r w:rsidRPr="004E3B39">
        <w:rPr>
          <w:b/>
          <w:szCs w:val="24"/>
        </w:rPr>
        <w:t xml:space="preserve">ORDIN nr.  </w:t>
      </w:r>
      <w:r w:rsidR="002A104C" w:rsidRPr="004E3B39">
        <w:rPr>
          <w:b/>
          <w:szCs w:val="24"/>
        </w:rPr>
        <w:t>…..</w:t>
      </w:r>
      <w:r w:rsidRPr="004E3B39">
        <w:rPr>
          <w:b/>
          <w:szCs w:val="24"/>
        </w:rPr>
        <w:t xml:space="preserve">/ </w:t>
      </w:r>
      <w:r w:rsidR="002A104C" w:rsidRPr="004E3B39">
        <w:rPr>
          <w:b/>
          <w:szCs w:val="24"/>
        </w:rPr>
        <w:t>…..</w:t>
      </w:r>
      <w:r w:rsidRPr="004E3B39">
        <w:rPr>
          <w:b/>
          <w:szCs w:val="24"/>
        </w:rPr>
        <w:t>.</w:t>
      </w:r>
      <w:r w:rsidR="00C24E2C" w:rsidRPr="004E3B39">
        <w:rPr>
          <w:b/>
          <w:szCs w:val="24"/>
        </w:rPr>
        <w:t>.......</w:t>
      </w:r>
      <w:r w:rsidRPr="004E3B39">
        <w:rPr>
          <w:b/>
          <w:szCs w:val="24"/>
        </w:rPr>
        <w:t>20</w:t>
      </w:r>
      <w:r w:rsidR="001656AB">
        <w:rPr>
          <w:b/>
          <w:szCs w:val="24"/>
        </w:rPr>
        <w:t>2</w:t>
      </w:r>
      <w:r w:rsidR="00727051">
        <w:rPr>
          <w:b/>
          <w:szCs w:val="24"/>
        </w:rPr>
        <w:t>3</w:t>
      </w:r>
    </w:p>
    <w:p w14:paraId="5E1FB69D" w14:textId="77777777" w:rsidR="008B7CDC" w:rsidRPr="004E3B39" w:rsidRDefault="008B7CDC" w:rsidP="00E0109E">
      <w:pPr>
        <w:spacing w:before="120" w:after="120" w:line="360" w:lineRule="auto"/>
        <w:jc w:val="center"/>
        <w:rPr>
          <w:sz w:val="22"/>
          <w:szCs w:val="22"/>
        </w:rPr>
      </w:pPr>
      <w:r w:rsidRPr="004E3B39">
        <w:rPr>
          <w:b/>
        </w:rPr>
        <w:t xml:space="preserve">privind aprobarea </w:t>
      </w:r>
      <w:r w:rsidRPr="004E3B39">
        <w:rPr>
          <w:b/>
          <w:bCs/>
        </w:rPr>
        <w:t xml:space="preserve">Metodologiei de monitorizare </w:t>
      </w:r>
      <w:bookmarkStart w:id="0" w:name="_Hlk530642904"/>
      <w:r w:rsidRPr="004E3B39">
        <w:rPr>
          <w:b/>
          <w:bCs/>
        </w:rPr>
        <w:t xml:space="preserve">a </w:t>
      </w:r>
      <w:r w:rsidR="006F4E7D" w:rsidRPr="004E3B39">
        <w:rPr>
          <w:b/>
          <w:bCs/>
        </w:rPr>
        <w:t xml:space="preserve">pieței </w:t>
      </w:r>
      <w:bookmarkEnd w:id="0"/>
      <w:r w:rsidR="00F375A9" w:rsidRPr="004E3B39">
        <w:rPr>
          <w:b/>
          <w:bCs/>
        </w:rPr>
        <w:t>cu amănuntul de energie electrică</w:t>
      </w:r>
    </w:p>
    <w:p w14:paraId="01AD9163" w14:textId="77777777" w:rsidR="008B7CDC" w:rsidRPr="004E3B39" w:rsidRDefault="008B7CDC" w:rsidP="00E0109E">
      <w:pPr>
        <w:spacing w:before="120" w:after="120" w:line="360" w:lineRule="auto"/>
        <w:ind w:firstLine="720"/>
        <w:jc w:val="both"/>
        <w:rPr>
          <w:b/>
          <w:szCs w:val="24"/>
        </w:rPr>
      </w:pPr>
    </w:p>
    <w:p w14:paraId="7AAF291A" w14:textId="36823A12" w:rsidR="008B7CDC" w:rsidRPr="004E3B39" w:rsidRDefault="008B7CDC" w:rsidP="00E0109E">
      <w:pPr>
        <w:spacing w:before="120" w:after="120" w:line="360" w:lineRule="auto"/>
        <w:ind w:firstLine="720"/>
        <w:jc w:val="both"/>
        <w:rPr>
          <w:szCs w:val="24"/>
        </w:rPr>
      </w:pPr>
      <w:r w:rsidRPr="004E3B39">
        <w:rPr>
          <w:szCs w:val="24"/>
        </w:rPr>
        <w:t xml:space="preserve">Având în vedere prevederile </w:t>
      </w:r>
      <w:r w:rsidR="005834A5" w:rsidRPr="004E3B39">
        <w:rPr>
          <w:szCs w:val="24"/>
        </w:rPr>
        <w:t>art.</w:t>
      </w:r>
      <w:r w:rsidR="00770AA9" w:rsidRPr="004E3B39">
        <w:rPr>
          <w:szCs w:val="24"/>
        </w:rPr>
        <w:t xml:space="preserve"> </w:t>
      </w:r>
      <w:r w:rsidR="005834A5" w:rsidRPr="004E3B39">
        <w:rPr>
          <w:szCs w:val="24"/>
        </w:rPr>
        <w:t>7</w:t>
      </w:r>
      <w:r w:rsidR="00DB094A" w:rsidRPr="004E3B39">
        <w:rPr>
          <w:szCs w:val="24"/>
          <w:vertAlign w:val="superscript"/>
        </w:rPr>
        <w:t>1</w:t>
      </w:r>
      <w:r w:rsidR="00DB094A" w:rsidRPr="004E3B39">
        <w:rPr>
          <w:szCs w:val="24"/>
        </w:rPr>
        <w:t xml:space="preserve"> alin.</w:t>
      </w:r>
      <w:r w:rsidR="00BB04FE" w:rsidRPr="004E3B39">
        <w:rPr>
          <w:szCs w:val="24"/>
        </w:rPr>
        <w:t xml:space="preserve"> </w:t>
      </w:r>
      <w:r w:rsidR="00770AA9" w:rsidRPr="004E3B39">
        <w:rPr>
          <w:szCs w:val="24"/>
        </w:rPr>
        <w:t xml:space="preserve">9 </w:t>
      </w:r>
      <w:r w:rsidRPr="004E3B39">
        <w:rPr>
          <w:szCs w:val="24"/>
        </w:rPr>
        <w:t>din Legea energiei electrice și a gazelor naturale nr. 123/2012, cu modificările și completările ulterioare,</w:t>
      </w:r>
    </w:p>
    <w:p w14:paraId="2CC8B5BF" w14:textId="6C347A80" w:rsidR="00C10E0F" w:rsidRPr="004E3B39" w:rsidRDefault="008B7CDC" w:rsidP="00E0109E">
      <w:pPr>
        <w:spacing w:before="120" w:after="120" w:line="360" w:lineRule="auto"/>
        <w:ind w:firstLine="720"/>
        <w:jc w:val="both"/>
        <w:rPr>
          <w:szCs w:val="24"/>
        </w:rPr>
      </w:pPr>
      <w:r w:rsidRPr="004E3B39">
        <w:rPr>
          <w:szCs w:val="24"/>
        </w:rPr>
        <w:t>în temeiul prevederilor art.</w:t>
      </w:r>
      <w:r w:rsidR="00A06382" w:rsidRPr="004E3B39">
        <w:rPr>
          <w:szCs w:val="24"/>
        </w:rPr>
        <w:t xml:space="preserve"> </w:t>
      </w:r>
      <w:r w:rsidRPr="004E3B39">
        <w:rPr>
          <w:szCs w:val="24"/>
        </w:rPr>
        <w:t xml:space="preserve">5 alin. (1) lit. c) </w:t>
      </w:r>
      <w:r w:rsidR="00624A6D" w:rsidRPr="004E3B39">
        <w:rPr>
          <w:szCs w:val="24"/>
        </w:rPr>
        <w:t xml:space="preserve">şi alin. (5), precum </w:t>
      </w:r>
      <w:r w:rsidRPr="004E3B39">
        <w:rPr>
          <w:szCs w:val="24"/>
        </w:rPr>
        <w:t xml:space="preserve">și art. 9 alin. (1) lit. </w:t>
      </w:r>
      <w:r w:rsidR="00F375A9" w:rsidRPr="004E3B39">
        <w:rPr>
          <w:szCs w:val="24"/>
        </w:rPr>
        <w:t xml:space="preserve">h), </w:t>
      </w:r>
      <w:r w:rsidR="000B2FED" w:rsidRPr="004E3B39">
        <w:rPr>
          <w:szCs w:val="24"/>
        </w:rPr>
        <w:t xml:space="preserve">o), </w:t>
      </w:r>
      <w:r w:rsidRPr="004E3B39">
        <w:rPr>
          <w:szCs w:val="24"/>
        </w:rPr>
        <w:t>p), r) și ș)</w:t>
      </w:r>
      <w:r w:rsidR="000B2FED" w:rsidRPr="004E3B39">
        <w:rPr>
          <w:szCs w:val="24"/>
        </w:rPr>
        <w:t xml:space="preserve"> şi ale art. 11 alin.</w:t>
      </w:r>
      <w:r w:rsidR="00950316">
        <w:rPr>
          <w:szCs w:val="24"/>
        </w:rPr>
        <w:t xml:space="preserve"> </w:t>
      </w:r>
      <w:r w:rsidR="000B2FED" w:rsidRPr="004E3B39">
        <w:rPr>
          <w:szCs w:val="24"/>
        </w:rPr>
        <w:t xml:space="preserve">(2) </w:t>
      </w:r>
      <w:r w:rsidRPr="004E3B39">
        <w:rPr>
          <w:szCs w:val="24"/>
        </w:rPr>
        <w:t>din Ordonanța de urgență a Guvernului nr. 33/2007 privind organizarea și funcționarea Autorității Naționale de Reglementare în Domeniul Energiei aprobată cu modificări și completări prin Legea nr. 160/2012,</w:t>
      </w:r>
      <w:r w:rsidR="00462CBD" w:rsidRPr="004E3B39">
        <w:rPr>
          <w:szCs w:val="24"/>
        </w:rPr>
        <w:t xml:space="preserve"> cu modificările şi completările ulterioare,</w:t>
      </w:r>
    </w:p>
    <w:p w14:paraId="01AA27E3" w14:textId="77777777" w:rsidR="00C10E0F" w:rsidRPr="004E3B39" w:rsidRDefault="00C10E0F" w:rsidP="00E0109E">
      <w:pPr>
        <w:spacing w:before="120" w:after="120" w:line="360" w:lineRule="auto"/>
        <w:ind w:firstLine="720"/>
        <w:jc w:val="both"/>
        <w:rPr>
          <w:b/>
          <w:szCs w:val="24"/>
        </w:rPr>
      </w:pPr>
    </w:p>
    <w:p w14:paraId="77C8DE97" w14:textId="77777777" w:rsidR="00C10E0F" w:rsidRPr="004E3B39" w:rsidRDefault="008B7CDC" w:rsidP="00E0109E">
      <w:pPr>
        <w:spacing w:before="120" w:after="120" w:line="360" w:lineRule="auto"/>
        <w:ind w:firstLine="720"/>
        <w:jc w:val="both"/>
        <w:rPr>
          <w:b/>
          <w:szCs w:val="24"/>
        </w:rPr>
      </w:pPr>
      <w:r w:rsidRPr="004E3B39">
        <w:rPr>
          <w:b/>
          <w:szCs w:val="24"/>
        </w:rPr>
        <w:t xml:space="preserve">           </w:t>
      </w:r>
      <w:r w:rsidR="00C10E0F" w:rsidRPr="004E3B39">
        <w:rPr>
          <w:b/>
          <w:szCs w:val="24"/>
        </w:rPr>
        <w:t>P</w:t>
      </w:r>
      <w:r w:rsidRPr="004E3B39">
        <w:rPr>
          <w:b/>
          <w:szCs w:val="24"/>
        </w:rPr>
        <w:t xml:space="preserve">reședintele Autorității Naționale de Reglementare în Domeniul Energiei </w:t>
      </w:r>
    </w:p>
    <w:p w14:paraId="701050B9" w14:textId="77777777" w:rsidR="008B7CDC" w:rsidRPr="004E3B39" w:rsidRDefault="008B7CDC" w:rsidP="00E0109E">
      <w:pPr>
        <w:spacing w:before="120" w:after="120" w:line="360" w:lineRule="auto"/>
        <w:ind w:left="2880" w:firstLine="720"/>
        <w:jc w:val="both"/>
        <w:rPr>
          <w:szCs w:val="24"/>
        </w:rPr>
      </w:pPr>
      <w:r w:rsidRPr="004E3B39">
        <w:rPr>
          <w:szCs w:val="24"/>
        </w:rPr>
        <w:t>emite următorul ordin:</w:t>
      </w:r>
    </w:p>
    <w:p w14:paraId="3CF5B6FA" w14:textId="77777777" w:rsidR="008B7CDC" w:rsidRPr="004E3B39" w:rsidRDefault="008B7CDC" w:rsidP="00E0109E">
      <w:pPr>
        <w:spacing w:before="120" w:after="120" w:line="360" w:lineRule="auto"/>
        <w:ind w:firstLine="720"/>
        <w:jc w:val="both"/>
        <w:rPr>
          <w:szCs w:val="24"/>
        </w:rPr>
      </w:pPr>
    </w:p>
    <w:p w14:paraId="11A0C590" w14:textId="2BB47EE6" w:rsidR="00C463D0" w:rsidRPr="00C463D0" w:rsidRDefault="008B7CDC" w:rsidP="00C463D0">
      <w:pPr>
        <w:pStyle w:val="ListParagraph"/>
        <w:numPr>
          <w:ilvl w:val="0"/>
          <w:numId w:val="20"/>
        </w:numPr>
        <w:spacing w:before="120" w:after="120" w:line="360" w:lineRule="auto"/>
        <w:jc w:val="both"/>
        <w:rPr>
          <w:bCs/>
          <w:szCs w:val="24"/>
        </w:rPr>
      </w:pPr>
      <w:r w:rsidRPr="00C463D0">
        <w:rPr>
          <w:szCs w:val="24"/>
        </w:rPr>
        <w:t xml:space="preserve">Se aprobă Metodologia de monitorizare a </w:t>
      </w:r>
      <w:r w:rsidR="00665A4F" w:rsidRPr="00C463D0">
        <w:rPr>
          <w:szCs w:val="24"/>
        </w:rPr>
        <w:t xml:space="preserve"> </w:t>
      </w:r>
      <w:bookmarkStart w:id="1" w:name="_Hlk530563432"/>
      <w:r w:rsidR="006F4E7D" w:rsidRPr="00C463D0">
        <w:rPr>
          <w:szCs w:val="24"/>
        </w:rPr>
        <w:t>pieței</w:t>
      </w:r>
      <w:r w:rsidR="00AB519C" w:rsidRPr="00C463D0">
        <w:rPr>
          <w:szCs w:val="24"/>
        </w:rPr>
        <w:t xml:space="preserve"> cu amănuntul </w:t>
      </w:r>
      <w:r w:rsidR="006F4E7D" w:rsidRPr="00C463D0">
        <w:rPr>
          <w:szCs w:val="24"/>
        </w:rPr>
        <w:t>de energie electric</w:t>
      </w:r>
      <w:r w:rsidR="00037E4B" w:rsidRPr="00C463D0">
        <w:rPr>
          <w:szCs w:val="24"/>
        </w:rPr>
        <w:t>ă</w:t>
      </w:r>
      <w:bookmarkEnd w:id="1"/>
      <w:r w:rsidRPr="00C463D0">
        <w:rPr>
          <w:szCs w:val="24"/>
        </w:rPr>
        <w:t xml:space="preserve">, prevăzută în </w:t>
      </w:r>
      <w:r w:rsidR="00AB519C" w:rsidRPr="00C463D0">
        <w:rPr>
          <w:szCs w:val="24"/>
        </w:rPr>
        <w:t>A</w:t>
      </w:r>
      <w:r w:rsidRPr="00C463D0">
        <w:rPr>
          <w:szCs w:val="24"/>
        </w:rPr>
        <w:t>nexa care face parte integrantă din prezentul ordin.</w:t>
      </w:r>
    </w:p>
    <w:p w14:paraId="4EC7490A" w14:textId="49C5BFD5" w:rsidR="00C463D0" w:rsidRPr="00E513A8" w:rsidRDefault="6B9F2F66" w:rsidP="7DFB087E">
      <w:pPr>
        <w:pStyle w:val="ListParagraph"/>
        <w:numPr>
          <w:ilvl w:val="0"/>
          <w:numId w:val="20"/>
        </w:numPr>
        <w:spacing w:before="120" w:after="120" w:line="360" w:lineRule="auto"/>
        <w:jc w:val="both"/>
        <w:rPr>
          <w:i/>
          <w:iCs/>
        </w:rPr>
      </w:pPr>
      <w:r>
        <w:t xml:space="preserve">La data intrării în vigoare a prezentului ordin </w:t>
      </w:r>
      <w:r w:rsidR="08034054">
        <w:t xml:space="preserve">se abrogă </w:t>
      </w:r>
      <w:bookmarkStart w:id="2" w:name="_Hlk68075674"/>
      <w:r w:rsidR="08034054">
        <w:t>Ordinul P</w:t>
      </w:r>
      <w:r>
        <w:t>reședintelui Autorității Naționale de Regleme</w:t>
      </w:r>
      <w:r w:rsidR="689333A7">
        <w:t xml:space="preserve">ntare în Domeniul Energiei nr. </w:t>
      </w:r>
      <w:r w:rsidR="4A6BCEBA">
        <w:t xml:space="preserve">167/2019 </w:t>
      </w:r>
      <w:r>
        <w:t xml:space="preserve">privind aprobarea Metodologiei de monitorizare a pieței </w:t>
      </w:r>
      <w:r w:rsidR="689333A7">
        <w:t>cu amănuntul</w:t>
      </w:r>
      <w:r>
        <w:t xml:space="preserve"> de energie electrică, publicat în Monitorul Oficial al României, Partea I, nr. </w:t>
      </w:r>
      <w:r w:rsidR="4A6BCEBA">
        <w:t>656</w:t>
      </w:r>
      <w:r>
        <w:t xml:space="preserve"> din </w:t>
      </w:r>
      <w:r w:rsidR="4A6BCEBA">
        <w:t>7</w:t>
      </w:r>
      <w:r>
        <w:t xml:space="preserve"> </w:t>
      </w:r>
      <w:r w:rsidR="4A6BCEBA">
        <w:t>august</w:t>
      </w:r>
      <w:r>
        <w:t xml:space="preserve"> 20</w:t>
      </w:r>
      <w:r w:rsidR="4A6BCEBA">
        <w:t>19</w:t>
      </w:r>
      <w:r w:rsidR="132800C4">
        <w:t xml:space="preserve"> și </w:t>
      </w:r>
      <w:bookmarkEnd w:id="2"/>
      <w:r w:rsidR="4A6BCEBA">
        <w:t>Ordinul Președintelui Autorității Naționale de Reglementare în Domeniul Energiei nr. 205/2018 privind aprobarea Metodologiei de monitorizare a pieţei de energie electrică pentru clienţii finali deserviţi de furnizorii de ultimă instanţă, publicat în Monitorul Oficial al României, Partea I, nr.</w:t>
      </w:r>
      <w:r w:rsidR="6EA29D5F">
        <w:t xml:space="preserve"> </w:t>
      </w:r>
      <w:r w:rsidR="4A6BCEBA">
        <w:t>1084 din 20 decembrie 2018</w:t>
      </w:r>
      <w:r w:rsidR="0025251B" w:rsidRPr="7DFB087E">
        <w:rPr>
          <w:rStyle w:val="Emphasis"/>
          <w:i w:val="0"/>
          <w:iCs w:val="0"/>
        </w:rPr>
        <w:t>.</w:t>
      </w:r>
    </w:p>
    <w:p w14:paraId="13F82924" w14:textId="77777777" w:rsidR="00C463D0" w:rsidRPr="00C463D0" w:rsidRDefault="00061BD2" w:rsidP="00C463D0">
      <w:pPr>
        <w:pStyle w:val="ListParagraph"/>
        <w:numPr>
          <w:ilvl w:val="0"/>
          <w:numId w:val="20"/>
        </w:numPr>
        <w:spacing w:before="120" w:after="120" w:line="360" w:lineRule="auto"/>
        <w:jc w:val="both"/>
        <w:rPr>
          <w:bCs/>
          <w:szCs w:val="24"/>
        </w:rPr>
      </w:pPr>
      <w:r w:rsidRPr="00C463D0">
        <w:rPr>
          <w:szCs w:val="24"/>
        </w:rPr>
        <w:t>Participanţii la piaţa cu amănuntul de energie electrică definiţi în cuprinsul Metodologiei</w:t>
      </w:r>
      <w:r w:rsidR="003D7B1D" w:rsidRPr="00C463D0">
        <w:rPr>
          <w:szCs w:val="24"/>
        </w:rPr>
        <w:t xml:space="preserve"> </w:t>
      </w:r>
      <w:r w:rsidR="001B3B3C" w:rsidRPr="00C463D0">
        <w:rPr>
          <w:szCs w:val="24"/>
        </w:rPr>
        <w:t xml:space="preserve">prevăzute la art. 1 </w:t>
      </w:r>
      <w:r w:rsidR="00C10E0F" w:rsidRPr="00C463D0">
        <w:rPr>
          <w:szCs w:val="24"/>
        </w:rPr>
        <w:t>duc la îndeplinire</w:t>
      </w:r>
      <w:r w:rsidR="00FC2A1D" w:rsidRPr="00C463D0">
        <w:rPr>
          <w:szCs w:val="24"/>
        </w:rPr>
        <w:t xml:space="preserve"> prevederile prezentului ordin</w:t>
      </w:r>
      <w:r w:rsidR="003D7B1D" w:rsidRPr="00C463D0">
        <w:rPr>
          <w:szCs w:val="24"/>
        </w:rPr>
        <w:t>, iar d</w:t>
      </w:r>
      <w:r w:rsidR="00C10E0F" w:rsidRPr="00C463D0">
        <w:rPr>
          <w:szCs w:val="24"/>
        </w:rPr>
        <w:t>irecți</w:t>
      </w:r>
      <w:r w:rsidR="00624A6D" w:rsidRPr="00C463D0">
        <w:rPr>
          <w:szCs w:val="24"/>
        </w:rPr>
        <w:t>a</w:t>
      </w:r>
      <w:r w:rsidR="00C10E0F" w:rsidRPr="00C463D0">
        <w:rPr>
          <w:szCs w:val="24"/>
        </w:rPr>
        <w:t xml:space="preserve"> de specialitate din cadrul Autorității Naționale de Reglementare în Domeniul Energiei urmăre</w:t>
      </w:r>
      <w:r w:rsidR="00ED4B30" w:rsidRPr="00C463D0">
        <w:rPr>
          <w:szCs w:val="24"/>
        </w:rPr>
        <w:t>şte</w:t>
      </w:r>
      <w:r w:rsidR="00C10E0F" w:rsidRPr="00C463D0">
        <w:rPr>
          <w:szCs w:val="24"/>
        </w:rPr>
        <w:t xml:space="preserve"> respectarea acestora.</w:t>
      </w:r>
    </w:p>
    <w:p w14:paraId="276457DB" w14:textId="66F40FD8" w:rsidR="008B7CDC" w:rsidRPr="006E6D46" w:rsidRDefault="008B7CDC" w:rsidP="00C463D0">
      <w:pPr>
        <w:pStyle w:val="ListParagraph"/>
        <w:numPr>
          <w:ilvl w:val="0"/>
          <w:numId w:val="20"/>
        </w:numPr>
        <w:spacing w:before="120" w:after="120" w:line="360" w:lineRule="auto"/>
        <w:jc w:val="both"/>
        <w:rPr>
          <w:bCs/>
          <w:szCs w:val="24"/>
        </w:rPr>
      </w:pPr>
      <w:r w:rsidRPr="00C463D0">
        <w:rPr>
          <w:szCs w:val="24"/>
          <w:lang w:val="it-IT"/>
        </w:rPr>
        <w:t>Prezentul ordin se publică în Monitorul Oficial al României, Partea I</w:t>
      </w:r>
      <w:r w:rsidR="006E6D46">
        <w:rPr>
          <w:szCs w:val="24"/>
          <w:lang w:val="it-IT"/>
        </w:rPr>
        <w:t>.</w:t>
      </w:r>
    </w:p>
    <w:p w14:paraId="3C10B2E0" w14:textId="77777777" w:rsidR="006E6D46" w:rsidRPr="00C463D0" w:rsidRDefault="006E6D46" w:rsidP="006E6D46">
      <w:pPr>
        <w:pStyle w:val="ListParagraph"/>
        <w:spacing w:before="120" w:after="120" w:line="360" w:lineRule="auto"/>
        <w:jc w:val="both"/>
        <w:rPr>
          <w:bCs/>
          <w:szCs w:val="24"/>
        </w:rPr>
      </w:pPr>
    </w:p>
    <w:p w14:paraId="28EE18B5" w14:textId="7B386A1C" w:rsidR="008B7CDC" w:rsidRPr="004E3B39" w:rsidRDefault="00C10E0F" w:rsidP="00950316">
      <w:pPr>
        <w:spacing w:before="120" w:after="120" w:line="360" w:lineRule="auto"/>
        <w:jc w:val="center"/>
        <w:rPr>
          <w:b/>
          <w:szCs w:val="24"/>
        </w:rPr>
      </w:pPr>
      <w:r w:rsidRPr="004E3B39">
        <w:rPr>
          <w:b/>
          <w:szCs w:val="24"/>
        </w:rPr>
        <w:t>Președintele Autorității Naționale de Reglementare în Domeniul Energiei</w:t>
      </w:r>
    </w:p>
    <w:p w14:paraId="4668A936" w14:textId="513531AB" w:rsidR="0044439E" w:rsidRDefault="002A104C" w:rsidP="006523DD">
      <w:pPr>
        <w:spacing w:before="120" w:after="120"/>
        <w:jc w:val="center"/>
        <w:rPr>
          <w:b/>
          <w:szCs w:val="24"/>
        </w:rPr>
      </w:pPr>
      <w:r w:rsidRPr="004E3B39">
        <w:rPr>
          <w:b/>
          <w:szCs w:val="24"/>
        </w:rPr>
        <w:t>Dumitru CHIRIŢĂ</w:t>
      </w:r>
    </w:p>
    <w:p w14:paraId="395F105E" w14:textId="77777777" w:rsidR="007C14B6" w:rsidRPr="004E3B39" w:rsidRDefault="00B007A1" w:rsidP="00E0109E">
      <w:pPr>
        <w:spacing w:before="120" w:after="120" w:line="360" w:lineRule="auto"/>
        <w:jc w:val="center"/>
        <w:rPr>
          <w:b/>
          <w:szCs w:val="24"/>
        </w:rPr>
      </w:pPr>
      <w:r w:rsidRPr="004E3B39">
        <w:rPr>
          <w:b/>
          <w:szCs w:val="24"/>
        </w:rPr>
        <w:lastRenderedPageBreak/>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Pr="004E3B39">
        <w:rPr>
          <w:b/>
          <w:szCs w:val="24"/>
        </w:rPr>
        <w:tab/>
      </w:r>
      <w:r w:rsidR="001B2C80" w:rsidRPr="004E3B39">
        <w:rPr>
          <w:b/>
          <w:szCs w:val="24"/>
        </w:rPr>
        <w:tab/>
      </w:r>
      <w:r w:rsidR="001B2C80" w:rsidRPr="004E3B39">
        <w:rPr>
          <w:b/>
          <w:szCs w:val="24"/>
        </w:rPr>
        <w:tab/>
        <w:t>Anex</w:t>
      </w:r>
      <w:r w:rsidR="00C16AAE" w:rsidRPr="004E3B39">
        <w:rPr>
          <w:b/>
          <w:szCs w:val="24"/>
        </w:rPr>
        <w:t>ă</w:t>
      </w:r>
    </w:p>
    <w:p w14:paraId="0F03B414" w14:textId="77777777" w:rsidR="00C6303F" w:rsidRPr="004E3B39" w:rsidRDefault="00C10E0F" w:rsidP="00E0109E">
      <w:pPr>
        <w:spacing w:before="120" w:after="120" w:line="360" w:lineRule="auto"/>
        <w:jc w:val="center"/>
        <w:rPr>
          <w:b/>
          <w:szCs w:val="24"/>
        </w:rPr>
      </w:pPr>
      <w:r w:rsidRPr="004E3B39">
        <w:rPr>
          <w:b/>
          <w:szCs w:val="24"/>
        </w:rPr>
        <w:t>Metodologia de monitorizare a</w:t>
      </w:r>
      <w:r w:rsidR="006F4E7D" w:rsidRPr="004E3B39">
        <w:rPr>
          <w:b/>
          <w:szCs w:val="24"/>
        </w:rPr>
        <w:t xml:space="preserve"> pieței </w:t>
      </w:r>
      <w:r w:rsidR="007B6AB8" w:rsidRPr="004E3B39">
        <w:rPr>
          <w:b/>
          <w:szCs w:val="24"/>
        </w:rPr>
        <w:t xml:space="preserve">cu amănuntul </w:t>
      </w:r>
      <w:r w:rsidR="006F4E7D" w:rsidRPr="004E3B39">
        <w:rPr>
          <w:b/>
          <w:szCs w:val="24"/>
        </w:rPr>
        <w:t>de energie electric</w:t>
      </w:r>
      <w:r w:rsidR="00E1682D" w:rsidRPr="004E3B39">
        <w:rPr>
          <w:b/>
          <w:szCs w:val="24"/>
        </w:rPr>
        <w:t xml:space="preserve">ă </w:t>
      </w:r>
    </w:p>
    <w:p w14:paraId="1C201326" w14:textId="77777777" w:rsidR="00D812C0" w:rsidRPr="004E3B39" w:rsidRDefault="00D812C0" w:rsidP="00E0109E">
      <w:pPr>
        <w:spacing w:before="120" w:after="120" w:line="360" w:lineRule="auto"/>
        <w:ind w:right="-448"/>
        <w:rPr>
          <w:szCs w:val="24"/>
        </w:rPr>
      </w:pPr>
    </w:p>
    <w:p w14:paraId="158B4EE8" w14:textId="77777777" w:rsidR="00C6303F" w:rsidRPr="004E3B39" w:rsidRDefault="00C6303F" w:rsidP="00E0109E">
      <w:pPr>
        <w:spacing w:before="120" w:after="120" w:line="360" w:lineRule="auto"/>
        <w:ind w:right="-1"/>
        <w:jc w:val="center"/>
        <w:rPr>
          <w:b/>
          <w:szCs w:val="24"/>
        </w:rPr>
      </w:pPr>
      <w:r w:rsidRPr="004E3B39">
        <w:rPr>
          <w:b/>
          <w:szCs w:val="24"/>
        </w:rPr>
        <w:t>CAPITOLUL I</w:t>
      </w:r>
    </w:p>
    <w:p w14:paraId="1C5ED34E" w14:textId="77777777" w:rsidR="005668E9" w:rsidRPr="004E3B39" w:rsidRDefault="005668E9" w:rsidP="00E0109E">
      <w:pPr>
        <w:pStyle w:val="Heading1"/>
        <w:spacing w:before="120"/>
      </w:pPr>
      <w:r w:rsidRPr="004E3B39">
        <w:t>Scop</w:t>
      </w:r>
    </w:p>
    <w:p w14:paraId="4D890763" w14:textId="799D0E85" w:rsidR="006F58E8" w:rsidRDefault="00B630ED" w:rsidP="00DA5D22">
      <w:pPr>
        <w:pStyle w:val="StyleBodyTextBefore6pt"/>
        <w:numPr>
          <w:ilvl w:val="0"/>
          <w:numId w:val="19"/>
        </w:numPr>
        <w:spacing w:before="0" w:after="120" w:line="360" w:lineRule="auto"/>
        <w:contextualSpacing/>
      </w:pPr>
      <w:r w:rsidRPr="004E3B39">
        <w:t xml:space="preserve">Prezenta Metodologie de monitorizare a pieţei cu amănuntul de energie electrică (denumită în continuare </w:t>
      </w:r>
      <w:r w:rsidR="00737E10">
        <w:t>m</w:t>
      </w:r>
      <w:r w:rsidRPr="006F58E8">
        <w:t>etodologia</w:t>
      </w:r>
      <w:r w:rsidRPr="004E3B39">
        <w:t xml:space="preserve">) are drept scop </w:t>
      </w:r>
      <w:r w:rsidR="000040E8" w:rsidRPr="004E3B39">
        <w:t xml:space="preserve">stabilirea metodelor de monitorizare a funcţionării pieţei cu amănuntul de energie electrică din România, în vederea evaluării nivelului </w:t>
      </w:r>
      <w:r w:rsidR="000040E8" w:rsidRPr="006F58E8">
        <w:t>de</w:t>
      </w:r>
      <w:r w:rsidR="00524C41" w:rsidRPr="006F58E8">
        <w:t xml:space="preserve"> </w:t>
      </w:r>
      <w:r w:rsidR="000040E8" w:rsidRPr="006F58E8">
        <w:t xml:space="preserve">eficienţă, concurenţă şi transparenţă pe piaţă, </w:t>
      </w:r>
      <w:r w:rsidR="00A9370E" w:rsidRPr="006F58E8">
        <w:t>a</w:t>
      </w:r>
      <w:r w:rsidR="000040E8" w:rsidRPr="006F58E8">
        <w:t xml:space="preserve"> prevenirii</w:t>
      </w:r>
      <w:r w:rsidR="009F26CA" w:rsidRPr="006F58E8">
        <w:t>/descurajăr</w:t>
      </w:r>
      <w:r w:rsidR="00E6093D" w:rsidRPr="006F58E8">
        <w:t xml:space="preserve">ii practicilor/comportamentelor anticoncurenţiale </w:t>
      </w:r>
      <w:r w:rsidR="009F26CA" w:rsidRPr="006F58E8">
        <w:t>şi a celor care pot prejudicia siguranţa în alimentarea cu energie electrică a clienţilor finali.</w:t>
      </w:r>
    </w:p>
    <w:p w14:paraId="4844F01A" w14:textId="194306C5" w:rsidR="00A9370E" w:rsidRPr="006F58E8" w:rsidRDefault="00A9370E" w:rsidP="00DA5D22">
      <w:pPr>
        <w:pStyle w:val="StyleBodyTextBefore6pt"/>
        <w:numPr>
          <w:ilvl w:val="0"/>
          <w:numId w:val="19"/>
        </w:numPr>
        <w:spacing w:after="120" w:line="360" w:lineRule="auto"/>
      </w:pPr>
      <w:r w:rsidRPr="006F58E8">
        <w:rPr>
          <w:szCs w:val="24"/>
        </w:rPr>
        <w:t xml:space="preserve">Obiectivele urmărite prin aplicarea prezentei </w:t>
      </w:r>
      <w:r w:rsidR="00737E10">
        <w:rPr>
          <w:szCs w:val="24"/>
        </w:rPr>
        <w:t>m</w:t>
      </w:r>
      <w:r w:rsidRPr="006F58E8">
        <w:rPr>
          <w:szCs w:val="24"/>
        </w:rPr>
        <w:t xml:space="preserve">etodologii sunt: </w:t>
      </w:r>
    </w:p>
    <w:p w14:paraId="17BBFF79" w14:textId="534F2DDB" w:rsidR="00B32603" w:rsidRDefault="00B050C4" w:rsidP="00625CBC">
      <w:pPr>
        <w:pStyle w:val="a"/>
        <w:numPr>
          <w:ilvl w:val="0"/>
          <w:numId w:val="21"/>
        </w:numPr>
        <w:spacing w:before="120" w:after="120" w:line="360" w:lineRule="auto"/>
        <w:contextualSpacing/>
        <w:jc w:val="both"/>
      </w:pPr>
      <w:r w:rsidRPr="004E3B39">
        <w:t>determinarea</w:t>
      </w:r>
      <w:r w:rsidR="00B32603" w:rsidRPr="004E3B39">
        <w:t xml:space="preserve"> nivelului de</w:t>
      </w:r>
      <w:r w:rsidR="004A5274" w:rsidRPr="004E3B39">
        <w:t xml:space="preserve"> </w:t>
      </w:r>
      <w:r w:rsidR="00B32603" w:rsidRPr="004E3B39">
        <w:t>eficienţă şi concurenţă pe</w:t>
      </w:r>
      <w:r w:rsidRPr="004E3B39">
        <w:t xml:space="preserve"> piaţa cu amănuntul de energie</w:t>
      </w:r>
      <w:r w:rsidR="00C463D0">
        <w:t xml:space="preserve"> </w:t>
      </w:r>
      <w:r w:rsidRPr="004E3B39">
        <w:t xml:space="preserve">electrică şi identificarea elementelor care </w:t>
      </w:r>
      <w:r w:rsidR="004A5274" w:rsidRPr="004E3B39">
        <w:t>pot conduce la scăderea performanţelor în</w:t>
      </w:r>
      <w:r w:rsidR="00C463D0">
        <w:t xml:space="preserve"> </w:t>
      </w:r>
      <w:r w:rsidR="002069EF" w:rsidRPr="004E3B39">
        <w:t>activitatea de furnizare a energiei</w:t>
      </w:r>
      <w:r w:rsidR="004A5274" w:rsidRPr="004E3B39">
        <w:t xml:space="preserve"> </w:t>
      </w:r>
      <w:r w:rsidR="005A2C36" w:rsidRPr="004E3B39">
        <w:t xml:space="preserve">electrice </w:t>
      </w:r>
      <w:r w:rsidR="004A5274" w:rsidRPr="004E3B39">
        <w:t>către clienţii finali;</w:t>
      </w:r>
    </w:p>
    <w:p w14:paraId="1F9F18DB" w14:textId="59C53FF3" w:rsidR="00C463D0" w:rsidRDefault="00C463D0" w:rsidP="00625CBC">
      <w:pPr>
        <w:pStyle w:val="a"/>
        <w:numPr>
          <w:ilvl w:val="0"/>
          <w:numId w:val="21"/>
        </w:numPr>
        <w:spacing w:before="120" w:after="120" w:line="360" w:lineRule="auto"/>
        <w:contextualSpacing/>
        <w:jc w:val="both"/>
      </w:pPr>
      <w:r w:rsidRPr="004E3B39">
        <w:t>creşterea nivelului de transparenţă pe piaţă, cu efect direct asupra asigurării</w:t>
      </w:r>
      <w:r>
        <w:t xml:space="preserve"> </w:t>
      </w:r>
      <w:r w:rsidRPr="004E3B39">
        <w:t>mediului</w:t>
      </w:r>
      <w:r w:rsidRPr="00C463D0">
        <w:t xml:space="preserve"> </w:t>
      </w:r>
      <w:r w:rsidRPr="004E3B39">
        <w:t>concurenţial şi protejării clienţilor finali printr-o informare</w:t>
      </w:r>
      <w:r w:rsidR="00625CBC">
        <w:t xml:space="preserve"> corec</w:t>
      </w:r>
      <w:r w:rsidR="00625CBC" w:rsidRPr="004E3B39">
        <w:t>tă</w:t>
      </w:r>
      <w:r w:rsidR="00625CBC">
        <w:t>;</w:t>
      </w:r>
    </w:p>
    <w:p w14:paraId="37ECAA93" w14:textId="143C3D4E" w:rsidR="00F60E2E" w:rsidRPr="004E3B39" w:rsidRDefault="00F124FA" w:rsidP="00625CBC">
      <w:pPr>
        <w:pStyle w:val="a"/>
        <w:numPr>
          <w:ilvl w:val="0"/>
          <w:numId w:val="21"/>
        </w:numPr>
        <w:spacing w:before="120" w:after="120" w:line="360" w:lineRule="auto"/>
        <w:contextualSpacing/>
        <w:jc w:val="both"/>
      </w:pPr>
      <w:r w:rsidRPr="004E3B39">
        <w:t>evaluarea</w:t>
      </w:r>
      <w:r w:rsidR="00F60E2E" w:rsidRPr="004E3B39">
        <w:t xml:space="preserve"> comportamentului </w:t>
      </w:r>
      <w:r w:rsidR="00C70AA2" w:rsidRPr="004E3B39">
        <w:t>participanţilor la PAM</w:t>
      </w:r>
      <w:r w:rsidR="000229B8" w:rsidRPr="004E3B39">
        <w:t xml:space="preserve"> în </w:t>
      </w:r>
      <w:r w:rsidR="00D271F3" w:rsidRPr="004E3B39">
        <w:t>relaţia cu</w:t>
      </w:r>
      <w:r w:rsidR="000229B8" w:rsidRPr="004E3B39">
        <w:t xml:space="preserve"> clienţii finali</w:t>
      </w:r>
      <w:r w:rsidR="003B62D4" w:rsidRPr="004E3B39">
        <w:t>.</w:t>
      </w:r>
    </w:p>
    <w:p w14:paraId="1CF88B61" w14:textId="17107B25" w:rsidR="002F2E04" w:rsidRPr="00A60D04" w:rsidRDefault="00AC22EC" w:rsidP="00DA5D22">
      <w:pPr>
        <w:pStyle w:val="ListParagraph"/>
        <w:numPr>
          <w:ilvl w:val="0"/>
          <w:numId w:val="19"/>
        </w:numPr>
        <w:spacing w:before="120" w:after="120" w:line="360" w:lineRule="auto"/>
        <w:jc w:val="both"/>
        <w:rPr>
          <w:szCs w:val="24"/>
        </w:rPr>
      </w:pPr>
      <w:r w:rsidRPr="00A60D04">
        <w:rPr>
          <w:szCs w:val="24"/>
        </w:rPr>
        <w:t xml:space="preserve">Îndeplinirea obiectivelor </w:t>
      </w:r>
      <w:r w:rsidR="000B5BA4" w:rsidRPr="00A60D04">
        <w:rPr>
          <w:szCs w:val="24"/>
        </w:rPr>
        <w:t xml:space="preserve">specificate </w:t>
      </w:r>
      <w:r w:rsidRPr="00A60D04">
        <w:rPr>
          <w:szCs w:val="24"/>
        </w:rPr>
        <w:t>se realizează</w:t>
      </w:r>
      <w:r w:rsidR="00626FE7" w:rsidRPr="00A60D04">
        <w:rPr>
          <w:szCs w:val="24"/>
        </w:rPr>
        <w:t xml:space="preserve"> prin:</w:t>
      </w:r>
      <w:r w:rsidRPr="00A60D04">
        <w:rPr>
          <w:szCs w:val="24"/>
        </w:rPr>
        <w:t xml:space="preserve"> </w:t>
      </w:r>
    </w:p>
    <w:p w14:paraId="0607D7BE" w14:textId="06494BE4" w:rsidR="00AC22EC" w:rsidRDefault="00AC22EC" w:rsidP="00950316">
      <w:pPr>
        <w:pStyle w:val="ListParagraph"/>
        <w:numPr>
          <w:ilvl w:val="0"/>
          <w:numId w:val="9"/>
        </w:numPr>
        <w:spacing w:before="120" w:after="120" w:line="360" w:lineRule="auto"/>
        <w:jc w:val="both"/>
        <w:rPr>
          <w:szCs w:val="24"/>
        </w:rPr>
      </w:pPr>
      <w:r w:rsidRPr="00950316">
        <w:rPr>
          <w:szCs w:val="24"/>
        </w:rPr>
        <w:t>stabilirea unui sistem unitar de indicatori destinaţi monitorizării pieţei cu amănuntul de energie electrică;</w:t>
      </w:r>
    </w:p>
    <w:p w14:paraId="75EC3CC8" w14:textId="65C14A8C" w:rsidR="00AC22EC" w:rsidRDefault="00AC22EC" w:rsidP="00950316">
      <w:pPr>
        <w:pStyle w:val="ListParagraph"/>
        <w:numPr>
          <w:ilvl w:val="0"/>
          <w:numId w:val="9"/>
        </w:numPr>
        <w:spacing w:before="120" w:after="120" w:line="360" w:lineRule="auto"/>
        <w:jc w:val="both"/>
        <w:rPr>
          <w:szCs w:val="24"/>
        </w:rPr>
      </w:pPr>
      <w:r w:rsidRPr="00950316">
        <w:rPr>
          <w:szCs w:val="24"/>
        </w:rPr>
        <w:t>stabilirea datelor şi informaţiilor necesare în activitatea de monitorizare a pieţei şi a obligaţiilor de raportare a acestora (format şi frecvenţă de raportare);</w:t>
      </w:r>
    </w:p>
    <w:p w14:paraId="02E4BDAB" w14:textId="31FBFE5B" w:rsidR="002F2E04" w:rsidRDefault="002F2E04" w:rsidP="00950316">
      <w:pPr>
        <w:pStyle w:val="ListParagraph"/>
        <w:numPr>
          <w:ilvl w:val="0"/>
          <w:numId w:val="9"/>
        </w:numPr>
        <w:spacing w:before="120" w:after="120" w:line="360" w:lineRule="auto"/>
        <w:jc w:val="both"/>
        <w:rPr>
          <w:szCs w:val="24"/>
        </w:rPr>
      </w:pPr>
      <w:r w:rsidRPr="00950316">
        <w:rPr>
          <w:szCs w:val="24"/>
        </w:rPr>
        <w:t xml:space="preserve">actualizarea bazei de date </w:t>
      </w:r>
      <w:r w:rsidR="002472A6" w:rsidRPr="00950316">
        <w:rPr>
          <w:szCs w:val="24"/>
        </w:rPr>
        <w:t xml:space="preserve">specifice sectorului energiei electrice, </w:t>
      </w:r>
      <w:r w:rsidRPr="00950316">
        <w:rPr>
          <w:szCs w:val="24"/>
        </w:rPr>
        <w:t>organizat</w:t>
      </w:r>
      <w:r w:rsidR="002472A6" w:rsidRPr="00950316">
        <w:rPr>
          <w:szCs w:val="24"/>
        </w:rPr>
        <w:t>ă</w:t>
      </w:r>
      <w:r w:rsidRPr="00950316">
        <w:rPr>
          <w:szCs w:val="24"/>
        </w:rPr>
        <w:t xml:space="preserve"> la nivel naţional</w:t>
      </w:r>
      <w:r w:rsidR="002472A6" w:rsidRPr="00950316">
        <w:rPr>
          <w:szCs w:val="24"/>
        </w:rPr>
        <w:t xml:space="preserve">, </w:t>
      </w:r>
      <w:r w:rsidR="000751F7" w:rsidRPr="00950316">
        <w:rPr>
          <w:szCs w:val="24"/>
        </w:rPr>
        <w:t>cu</w:t>
      </w:r>
      <w:r w:rsidR="002472A6" w:rsidRPr="00950316">
        <w:rPr>
          <w:szCs w:val="24"/>
        </w:rPr>
        <w:t xml:space="preserve"> d</w:t>
      </w:r>
      <w:r w:rsidRPr="00950316">
        <w:rPr>
          <w:szCs w:val="24"/>
        </w:rPr>
        <w:t xml:space="preserve">ate/informaţii </w:t>
      </w:r>
      <w:r w:rsidR="002472A6" w:rsidRPr="00950316">
        <w:rPr>
          <w:szCs w:val="24"/>
        </w:rPr>
        <w:t>referitoare la piaţa cu amănuntul de energie electrică</w:t>
      </w:r>
      <w:r w:rsidR="00BD3C0B">
        <w:rPr>
          <w:szCs w:val="24"/>
        </w:rPr>
        <w:t xml:space="preserve"> </w:t>
      </w:r>
      <w:r w:rsidR="00BD3C0B">
        <w:rPr>
          <w:rStyle w:val="normaltextrun"/>
          <w:color w:val="000000"/>
        </w:rPr>
        <w:t>necesare atât desfăşurării activităţii ANRE</w:t>
      </w:r>
      <w:r w:rsidR="00E513A8">
        <w:rPr>
          <w:rStyle w:val="normaltextrun"/>
          <w:color w:val="000000"/>
        </w:rPr>
        <w:t>,</w:t>
      </w:r>
      <w:r w:rsidR="00BD3C0B">
        <w:rPr>
          <w:rStyle w:val="normaltextrun"/>
          <w:color w:val="000000"/>
        </w:rPr>
        <w:t xml:space="preserve"> cât şi furnizării de informaţii altor organisme interne şi internaţionale din domeniul energiei electrice</w:t>
      </w:r>
      <w:r w:rsidR="00E513A8">
        <w:rPr>
          <w:rStyle w:val="normaltextrun"/>
          <w:color w:val="000000"/>
        </w:rPr>
        <w:t>.</w:t>
      </w:r>
      <w:r w:rsidR="00BD3C0B">
        <w:rPr>
          <w:szCs w:val="24"/>
        </w:rPr>
        <w:t xml:space="preserve"> </w:t>
      </w:r>
    </w:p>
    <w:p w14:paraId="03354BF5" w14:textId="77777777" w:rsidR="005D3BE8" w:rsidRPr="004E3B39" w:rsidRDefault="005D3BE8" w:rsidP="00E0109E">
      <w:pPr>
        <w:pStyle w:val="a"/>
        <w:numPr>
          <w:ilvl w:val="0"/>
          <w:numId w:val="0"/>
        </w:numPr>
        <w:spacing w:before="120" w:after="120" w:line="360" w:lineRule="auto"/>
        <w:ind w:left="1774" w:hanging="887"/>
        <w:jc w:val="both"/>
      </w:pPr>
    </w:p>
    <w:p w14:paraId="3C3B8F62" w14:textId="77777777" w:rsidR="00AC405B" w:rsidRPr="004E3B39" w:rsidRDefault="00AC405B" w:rsidP="00E0109E">
      <w:pPr>
        <w:spacing w:before="120" w:after="120" w:line="360" w:lineRule="auto"/>
        <w:ind w:right="-1"/>
        <w:jc w:val="center"/>
        <w:rPr>
          <w:b/>
          <w:szCs w:val="24"/>
        </w:rPr>
      </w:pPr>
      <w:bookmarkStart w:id="3" w:name="_Toc245698576"/>
      <w:r w:rsidRPr="004E3B39">
        <w:rPr>
          <w:b/>
          <w:szCs w:val="24"/>
        </w:rPr>
        <w:t>CAPITOLUL II</w:t>
      </w:r>
    </w:p>
    <w:p w14:paraId="53F88176" w14:textId="77777777" w:rsidR="00C6303F" w:rsidRPr="004E3B39" w:rsidRDefault="00C6303F" w:rsidP="00E0109E">
      <w:pPr>
        <w:pStyle w:val="Heading1"/>
        <w:spacing w:before="120"/>
      </w:pPr>
      <w:r w:rsidRPr="004E3B39">
        <w:lastRenderedPageBreak/>
        <w:t>Domeniu de aplicare</w:t>
      </w:r>
      <w:bookmarkEnd w:id="3"/>
    </w:p>
    <w:p w14:paraId="7F8B640E" w14:textId="01E35240" w:rsidR="00030A6A" w:rsidRPr="00471D96" w:rsidRDefault="008C0CD3" w:rsidP="00DA5D22">
      <w:pPr>
        <w:pStyle w:val="StyleBodyTextBefore6pt"/>
        <w:numPr>
          <w:ilvl w:val="0"/>
          <w:numId w:val="19"/>
        </w:numPr>
        <w:spacing w:before="0" w:after="120" w:line="360" w:lineRule="auto"/>
        <w:contextualSpacing/>
      </w:pPr>
      <w:r w:rsidRPr="00471D96">
        <w:t>Metodologi</w:t>
      </w:r>
      <w:r w:rsidR="00D07CB3" w:rsidRPr="00471D96">
        <w:t>a</w:t>
      </w:r>
      <w:r w:rsidRPr="00471D96">
        <w:t xml:space="preserve"> </w:t>
      </w:r>
      <w:r w:rsidR="000E3B34" w:rsidRPr="00471D96">
        <w:t>asigură</w:t>
      </w:r>
      <w:r w:rsidRPr="00471D96">
        <w:t xml:space="preserve"> cadrul </w:t>
      </w:r>
      <w:r w:rsidR="00982778" w:rsidRPr="00471D96">
        <w:t xml:space="preserve">metodologic </w:t>
      </w:r>
      <w:r w:rsidRPr="00471D96">
        <w:t>specific</w:t>
      </w:r>
      <w:r w:rsidR="00982778" w:rsidRPr="00471D96">
        <w:t>,</w:t>
      </w:r>
      <w:r w:rsidRPr="00471D96">
        <w:t xml:space="preserve"> </w:t>
      </w:r>
      <w:r w:rsidR="00030A6A" w:rsidRPr="00471D96">
        <w:t xml:space="preserve">necesar desfăşurării </w:t>
      </w:r>
      <w:r w:rsidRPr="00471D96">
        <w:t xml:space="preserve">activităţii de monitorizare a </w:t>
      </w:r>
      <w:bookmarkStart w:id="4" w:name="_Hlk530645758"/>
      <w:r w:rsidR="002F0502" w:rsidRPr="00471D96">
        <w:t xml:space="preserve">pieței </w:t>
      </w:r>
      <w:r w:rsidR="000B5BA4" w:rsidRPr="00471D96">
        <w:t xml:space="preserve">cu amănuntul </w:t>
      </w:r>
      <w:r w:rsidR="002F0502" w:rsidRPr="00471D96">
        <w:t>de energie electric</w:t>
      </w:r>
      <w:r w:rsidR="000162DB" w:rsidRPr="00471D96">
        <w:t xml:space="preserve">ă </w:t>
      </w:r>
      <w:bookmarkEnd w:id="4"/>
      <w:r w:rsidRPr="00471D96">
        <w:t xml:space="preserve">de </w:t>
      </w:r>
      <w:r w:rsidR="00071AB5" w:rsidRPr="00471D96">
        <w:t>la nivelul ANRE</w:t>
      </w:r>
      <w:r w:rsidR="00B12C41" w:rsidRPr="00471D96">
        <w:t xml:space="preserve"> </w:t>
      </w:r>
      <w:r w:rsidR="00030A6A" w:rsidRPr="00471D96">
        <w:t xml:space="preserve">şi </w:t>
      </w:r>
      <w:r w:rsidR="002D2F2C" w:rsidRPr="00471D96">
        <w:t xml:space="preserve">stabileşte responsabilităţile, </w:t>
      </w:r>
      <w:r w:rsidR="00030A6A" w:rsidRPr="00471D96">
        <w:t>instrumentele de lucru utilizate</w:t>
      </w:r>
      <w:r w:rsidR="002D2F2C" w:rsidRPr="00471D96">
        <w:t xml:space="preserve"> şi rezultatele procesului de monitorizare</w:t>
      </w:r>
      <w:r w:rsidR="00D24F75" w:rsidRPr="00471D96">
        <w:t xml:space="preserve"> a pieţei cu amănuntul de energie electrică</w:t>
      </w:r>
      <w:r w:rsidR="00030A6A" w:rsidRPr="00471D96">
        <w:t>.</w:t>
      </w:r>
    </w:p>
    <w:p w14:paraId="62BDA235" w14:textId="4C220F8D" w:rsidR="00F65E46" w:rsidRPr="00471D96" w:rsidRDefault="005A7B04" w:rsidP="00DA5D22">
      <w:pPr>
        <w:pStyle w:val="StyleBodyTextBefore6pt"/>
        <w:numPr>
          <w:ilvl w:val="0"/>
          <w:numId w:val="19"/>
        </w:numPr>
        <w:spacing w:before="0" w:after="120" w:line="360" w:lineRule="auto"/>
        <w:contextualSpacing/>
      </w:pPr>
      <w:r w:rsidRPr="00471D96">
        <w:t>Metodologi</w:t>
      </w:r>
      <w:r w:rsidR="00C61E61" w:rsidRPr="00471D96">
        <w:t>a</w:t>
      </w:r>
      <w:r w:rsidRPr="00471D96">
        <w:t xml:space="preserve"> </w:t>
      </w:r>
      <w:r w:rsidR="000058AC" w:rsidRPr="00471D96">
        <w:t xml:space="preserve">se </w:t>
      </w:r>
      <w:r w:rsidR="00030A6A" w:rsidRPr="00471D96">
        <w:t>aplic</w:t>
      </w:r>
      <w:r w:rsidRPr="00471D96">
        <w:t>ă</w:t>
      </w:r>
      <w:r w:rsidR="00B21E5A" w:rsidRPr="00471D96">
        <w:t xml:space="preserve"> participanţi</w:t>
      </w:r>
      <w:r w:rsidR="002F6596" w:rsidRPr="00471D96">
        <w:t>lor</w:t>
      </w:r>
      <w:r w:rsidR="00B21E5A" w:rsidRPr="00471D96">
        <w:t xml:space="preserve"> la </w:t>
      </w:r>
      <w:r w:rsidR="00737E10">
        <w:t>PAM</w:t>
      </w:r>
      <w:r w:rsidR="00982778" w:rsidRPr="00471D96">
        <w:t xml:space="preserve">, aşa cum sunt definiţi în cuprinsul Metodologiei </w:t>
      </w:r>
      <w:r w:rsidR="002F6596" w:rsidRPr="00471D96">
        <w:t xml:space="preserve">şi este utilizată de ANRE în </w:t>
      </w:r>
      <w:r w:rsidR="00982778" w:rsidRPr="00471D96">
        <w:t>activitatea</w:t>
      </w:r>
      <w:r w:rsidR="00DA6921" w:rsidRPr="00471D96">
        <w:t xml:space="preserve"> de monitorizare a </w:t>
      </w:r>
      <w:r w:rsidR="00B12C41" w:rsidRPr="00471D96">
        <w:t>pieţei cu amănuntul de energie electrică</w:t>
      </w:r>
      <w:r w:rsidR="00DA6921" w:rsidRPr="00471D96">
        <w:t>.</w:t>
      </w:r>
      <w:r w:rsidR="00DA6921" w:rsidRPr="004E3B39" w:rsidDel="00B21E5A">
        <w:t xml:space="preserve"> </w:t>
      </w:r>
    </w:p>
    <w:p w14:paraId="555BEF64" w14:textId="3786C475" w:rsidR="00C03672" w:rsidRPr="00471D96" w:rsidRDefault="00071AB5" w:rsidP="00DA5D22">
      <w:pPr>
        <w:pStyle w:val="StyleBodyTextBefore6pt"/>
        <w:numPr>
          <w:ilvl w:val="0"/>
          <w:numId w:val="19"/>
        </w:numPr>
        <w:spacing w:before="0" w:after="120" w:line="360" w:lineRule="auto"/>
        <w:contextualSpacing/>
      </w:pPr>
      <w:r w:rsidRPr="00471D96">
        <w:t>Metodologi</w:t>
      </w:r>
      <w:r w:rsidR="00C61E61" w:rsidRPr="00471D96">
        <w:t>a</w:t>
      </w:r>
      <w:r w:rsidRPr="00471D96">
        <w:t xml:space="preserve"> se aplică </w:t>
      </w:r>
      <w:r w:rsidR="00C03672" w:rsidRPr="00471D96">
        <w:t xml:space="preserve">în corelare cu prevederile </w:t>
      </w:r>
      <w:r w:rsidR="006B3E3F">
        <w:t>m</w:t>
      </w:r>
      <w:r w:rsidR="00C03672" w:rsidRPr="00471D96">
        <w:t>etodologiei de monitorizare a pieţei angro de energie electrică</w:t>
      </w:r>
      <w:r w:rsidR="006B3E3F">
        <w:t xml:space="preserve"> aprobată prin ordin al președintelui Autorității Naționale de Reglementare în Domeniul Energiei</w:t>
      </w:r>
      <w:r w:rsidR="00B12C41" w:rsidRPr="00471D96">
        <w:t>.</w:t>
      </w:r>
      <w:r w:rsidR="00C03672" w:rsidRPr="00471D96">
        <w:t xml:space="preserve"> </w:t>
      </w:r>
      <w:bookmarkStart w:id="5" w:name="_Hlk68075779"/>
    </w:p>
    <w:bookmarkEnd w:id="5"/>
    <w:p w14:paraId="42FBBBAD" w14:textId="7D0F3C72" w:rsidR="000B5BA4" w:rsidRPr="00471D96" w:rsidRDefault="000B5BA4" w:rsidP="00DA5D22">
      <w:pPr>
        <w:pStyle w:val="StyleBodyTextBefore6pt"/>
        <w:numPr>
          <w:ilvl w:val="0"/>
          <w:numId w:val="19"/>
        </w:numPr>
        <w:spacing w:before="0" w:after="120" w:line="360" w:lineRule="auto"/>
        <w:contextualSpacing/>
      </w:pPr>
      <w:r w:rsidRPr="00471D96">
        <w:t>Activitatea de monitorizare</w:t>
      </w:r>
      <w:r w:rsidR="005A7B04" w:rsidRPr="00471D96">
        <w:t xml:space="preserve"> a </w:t>
      </w:r>
      <w:r w:rsidR="00B12C41" w:rsidRPr="00471D96">
        <w:t>pieţei cu amănuntul de energie electrică</w:t>
      </w:r>
      <w:r w:rsidRPr="00471D96">
        <w:t xml:space="preserve"> se realizează în </w:t>
      </w:r>
      <w:r w:rsidR="005A7B04" w:rsidRPr="00471D96">
        <w:t>baza prevederilor</w:t>
      </w:r>
      <w:r w:rsidRPr="00471D96">
        <w:t xml:space="preserve"> Legii energiei electrice şi gazelor naturale nr. 123/2012 cu modificările şi completările ulterioare</w:t>
      </w:r>
      <w:r w:rsidR="005A7B04" w:rsidRPr="00471D96">
        <w:t xml:space="preserve">, </w:t>
      </w:r>
      <w:r w:rsidR="002C3856">
        <w:t xml:space="preserve">ale </w:t>
      </w:r>
      <w:r w:rsidRPr="00471D96">
        <w:t>Ordonanţ</w:t>
      </w:r>
      <w:r w:rsidR="005A7B04" w:rsidRPr="00471D96">
        <w:t>ei</w:t>
      </w:r>
      <w:r w:rsidRPr="00471D96">
        <w:t xml:space="preserve"> de urgenţă a Guvernului nr. 33/2007 privind organizarea şi funcţionarea Autorităţii Naţionale de Reglementare în Domeniul Energiei, aprobată cu modificări şi completări prin Legea nr. 160/2012 cu modificările şi completările ulterioare</w:t>
      </w:r>
      <w:r w:rsidR="005A7B04" w:rsidRPr="00471D96">
        <w:t xml:space="preserve"> şi </w:t>
      </w:r>
      <w:r w:rsidR="002C3856">
        <w:t xml:space="preserve">ale </w:t>
      </w:r>
      <w:r w:rsidR="005A7B04" w:rsidRPr="00471D96">
        <w:t>reglementăril</w:t>
      </w:r>
      <w:r w:rsidR="005C30BB" w:rsidRPr="00471D96">
        <w:t>or</w:t>
      </w:r>
      <w:r w:rsidR="005A7B04" w:rsidRPr="00471D96">
        <w:t xml:space="preserve"> europene direct aplicabile.</w:t>
      </w:r>
    </w:p>
    <w:p w14:paraId="5E14955F" w14:textId="67817C55" w:rsidR="00BF5807" w:rsidRPr="00471D96" w:rsidRDefault="00966654" w:rsidP="00DA5D22">
      <w:pPr>
        <w:pStyle w:val="StyleBodyTextBefore6pt"/>
        <w:numPr>
          <w:ilvl w:val="0"/>
          <w:numId w:val="19"/>
        </w:numPr>
        <w:spacing w:before="0" w:after="120" w:line="360" w:lineRule="auto"/>
        <w:contextualSpacing/>
      </w:pPr>
      <w:r>
        <w:t>Colectarea</w:t>
      </w:r>
      <w:r w:rsidR="00BF5807" w:rsidRPr="00471D96">
        <w:t xml:space="preserve"> de date de la participanţii la </w:t>
      </w:r>
      <w:r w:rsidR="002C3856">
        <w:t xml:space="preserve">PAM </w:t>
      </w:r>
      <w:r w:rsidR="00B12C41" w:rsidRPr="00471D96">
        <w:t xml:space="preserve"> </w:t>
      </w:r>
      <w:r w:rsidR="00BF5807" w:rsidRPr="00471D96">
        <w:t>pe machete</w:t>
      </w:r>
      <w:r w:rsidR="003950D5" w:rsidRPr="00471D96">
        <w:t>le</w:t>
      </w:r>
      <w:r w:rsidR="00BF5807" w:rsidRPr="00471D96">
        <w:t xml:space="preserve"> de monitorizare dezvoltate în conformitate cu regulamente europene cu aplicare directă privind preţurile la energia electrică pentru clienţii finali</w:t>
      </w:r>
      <w:r w:rsidR="00982778" w:rsidRPr="00471D96">
        <w:t xml:space="preserve">, </w:t>
      </w:r>
      <w:r w:rsidR="00BF5807" w:rsidRPr="00471D96">
        <w:t>nu face obiectul prezentei Metodologii.</w:t>
      </w:r>
    </w:p>
    <w:p w14:paraId="341FB4B3" w14:textId="77777777" w:rsidR="005465F8" w:rsidRPr="004E3B39" w:rsidRDefault="005465F8" w:rsidP="00E0109E">
      <w:pPr>
        <w:spacing w:before="120" w:after="120" w:line="360" w:lineRule="auto"/>
        <w:ind w:left="567"/>
        <w:jc w:val="both"/>
        <w:rPr>
          <w:szCs w:val="24"/>
        </w:rPr>
      </w:pPr>
    </w:p>
    <w:p w14:paraId="2D5649A1" w14:textId="77777777" w:rsidR="00AC405B" w:rsidRPr="004E3B39" w:rsidRDefault="00AC405B" w:rsidP="00E0109E">
      <w:pPr>
        <w:spacing w:before="120" w:after="120" w:line="360" w:lineRule="auto"/>
        <w:ind w:right="-1"/>
        <w:jc w:val="center"/>
        <w:rPr>
          <w:b/>
          <w:szCs w:val="24"/>
        </w:rPr>
      </w:pPr>
      <w:r w:rsidRPr="004E3B39">
        <w:rPr>
          <w:b/>
          <w:szCs w:val="24"/>
        </w:rPr>
        <w:t>CAPITOLUL III</w:t>
      </w:r>
    </w:p>
    <w:p w14:paraId="62538386" w14:textId="77777777" w:rsidR="008C0CD3" w:rsidRPr="004E3B39" w:rsidRDefault="008C0CD3" w:rsidP="00E0109E">
      <w:pPr>
        <w:pStyle w:val="Heading1"/>
        <w:spacing w:before="120"/>
      </w:pPr>
      <w:r w:rsidRPr="004E3B39">
        <w:t>Definiții și abrevieri</w:t>
      </w:r>
    </w:p>
    <w:p w14:paraId="5CCD730B" w14:textId="0D847C70" w:rsidR="00C463D0" w:rsidRDefault="00E8537D" w:rsidP="00C463D0">
      <w:pPr>
        <w:pStyle w:val="ListParagraph"/>
        <w:numPr>
          <w:ilvl w:val="0"/>
          <w:numId w:val="19"/>
        </w:numPr>
        <w:rPr>
          <w:szCs w:val="24"/>
        </w:rPr>
      </w:pPr>
      <w:r w:rsidRPr="00A60D04">
        <w:rPr>
          <w:szCs w:val="24"/>
        </w:rPr>
        <w:t>Abrevierile utilizate în cadrul prezentei metodologii au următoarele semnificaţii:</w:t>
      </w:r>
    </w:p>
    <w:p w14:paraId="0793A3D1" w14:textId="77777777" w:rsidR="00E8537D" w:rsidRPr="00E8537D" w:rsidRDefault="00E8537D" w:rsidP="00755977">
      <w:pPr>
        <w:pStyle w:val="ListParagraph"/>
        <w:ind w:left="786"/>
        <w:rPr>
          <w:szCs w:val="24"/>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7686"/>
      </w:tblGrid>
      <w:tr w:rsidR="00B12C41" w:rsidRPr="004E3B39" w14:paraId="4902768B"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67971406" w14:textId="77777777" w:rsidR="00E8537D" w:rsidRPr="004E3B39" w:rsidRDefault="00E8537D" w:rsidP="00071C71">
            <w:pPr>
              <w:spacing w:before="120" w:after="120" w:line="360" w:lineRule="auto"/>
              <w:ind w:left="349"/>
              <w:jc w:val="center"/>
              <w:rPr>
                <w:szCs w:val="24"/>
              </w:rPr>
            </w:pPr>
            <w:r w:rsidRPr="004E3B39">
              <w:rPr>
                <w:szCs w:val="24"/>
              </w:rPr>
              <w:t>ANRE</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29E81F38" w14:textId="77777777" w:rsidR="00E8537D" w:rsidRPr="004E3B39" w:rsidRDefault="00E8537D" w:rsidP="00071C71">
            <w:pPr>
              <w:spacing w:before="120" w:after="120" w:line="360" w:lineRule="auto"/>
              <w:jc w:val="both"/>
              <w:rPr>
                <w:szCs w:val="24"/>
              </w:rPr>
            </w:pPr>
            <w:r w:rsidRPr="004E3B39">
              <w:rPr>
                <w:szCs w:val="24"/>
              </w:rPr>
              <w:t>Autoritatea Naţională de Reglementare în Domeniul Energiei</w:t>
            </w:r>
          </w:p>
        </w:tc>
      </w:tr>
      <w:tr w:rsidR="00B12C41" w:rsidRPr="004E3B39" w14:paraId="118EFCCE"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7E8A8C1B" w14:textId="77777777" w:rsidR="00E8537D" w:rsidRPr="004E3B39" w:rsidRDefault="00E8537D" w:rsidP="00071C71">
            <w:pPr>
              <w:spacing w:before="120" w:after="120" w:line="360" w:lineRule="auto"/>
              <w:ind w:left="349"/>
              <w:jc w:val="center"/>
              <w:rPr>
                <w:szCs w:val="24"/>
              </w:rPr>
            </w:pPr>
            <w:r w:rsidRPr="004E3B39">
              <w:rPr>
                <w:szCs w:val="24"/>
              </w:rPr>
              <w:t>ACER</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242DF14E" w14:textId="77777777" w:rsidR="00E8537D" w:rsidRPr="004E3B39" w:rsidRDefault="00E8537D" w:rsidP="00071C71">
            <w:pPr>
              <w:spacing w:before="120" w:after="120" w:line="360" w:lineRule="auto"/>
              <w:jc w:val="both"/>
              <w:rPr>
                <w:szCs w:val="24"/>
              </w:rPr>
            </w:pPr>
            <w:r w:rsidRPr="004E3B39">
              <w:rPr>
                <w:szCs w:val="24"/>
              </w:rPr>
              <w:t>Agenţia pentru Cooperarea Autorităţilor de Reglementare în Domeniul Energiei</w:t>
            </w:r>
          </w:p>
        </w:tc>
      </w:tr>
      <w:tr w:rsidR="00B12C41" w:rsidRPr="004E3B39" w14:paraId="253C901B"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3585188B" w14:textId="77777777" w:rsidR="00E8537D" w:rsidRPr="004E3B39" w:rsidRDefault="00E8537D" w:rsidP="00071C71">
            <w:pPr>
              <w:spacing w:before="120" w:after="120" w:line="360" w:lineRule="auto"/>
              <w:ind w:left="349"/>
              <w:jc w:val="center"/>
              <w:rPr>
                <w:szCs w:val="24"/>
              </w:rPr>
            </w:pPr>
            <w:r w:rsidRPr="004E3B39">
              <w:rPr>
                <w:szCs w:val="24"/>
              </w:rPr>
              <w:t>CEER</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4E0B5EB1" w14:textId="77777777" w:rsidR="00E8537D" w:rsidRPr="004E3B39" w:rsidRDefault="00E8537D" w:rsidP="00071C71">
            <w:pPr>
              <w:spacing w:before="120" w:after="120" w:line="360" w:lineRule="auto"/>
              <w:jc w:val="both"/>
              <w:rPr>
                <w:szCs w:val="24"/>
              </w:rPr>
            </w:pPr>
            <w:r w:rsidRPr="004E3B39">
              <w:rPr>
                <w:szCs w:val="24"/>
              </w:rPr>
              <w:t>Consiliul European al Autorităţilor de Reglementare în Domeniul Energiei</w:t>
            </w:r>
          </w:p>
        </w:tc>
      </w:tr>
      <w:tr w:rsidR="0058341A" w:rsidRPr="004E3B39" w14:paraId="6FCB9ECA"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25C7408A" w14:textId="7D34D364" w:rsidR="0058341A" w:rsidRPr="004E3B39" w:rsidRDefault="0058341A" w:rsidP="00071C71">
            <w:pPr>
              <w:spacing w:before="120" w:after="120" w:line="360" w:lineRule="auto"/>
              <w:ind w:left="349"/>
              <w:jc w:val="center"/>
              <w:rPr>
                <w:szCs w:val="24"/>
              </w:rPr>
            </w:pPr>
            <w:r>
              <w:rPr>
                <w:szCs w:val="24"/>
              </w:rPr>
              <w:t>CV</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6803AB32" w14:textId="320636D0" w:rsidR="0058341A" w:rsidRPr="004E3B39" w:rsidRDefault="0058341A" w:rsidP="00071C71">
            <w:pPr>
              <w:spacing w:before="120" w:after="120" w:line="360" w:lineRule="auto"/>
              <w:jc w:val="both"/>
              <w:rPr>
                <w:szCs w:val="24"/>
              </w:rPr>
            </w:pPr>
            <w:r>
              <w:rPr>
                <w:szCs w:val="24"/>
              </w:rPr>
              <w:t>Certificate verzi</w:t>
            </w:r>
          </w:p>
        </w:tc>
      </w:tr>
      <w:tr w:rsidR="00B12C41" w:rsidRPr="004E3B39" w14:paraId="4F79A545"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1F71338D" w14:textId="77777777" w:rsidR="00E8537D" w:rsidRPr="004E3B39" w:rsidRDefault="00E8537D" w:rsidP="00071C71">
            <w:pPr>
              <w:spacing w:before="120" w:after="120" w:line="360" w:lineRule="auto"/>
              <w:ind w:left="349"/>
              <w:jc w:val="center"/>
              <w:rPr>
                <w:szCs w:val="24"/>
              </w:rPr>
            </w:pPr>
            <w:r w:rsidRPr="004E3B39">
              <w:rPr>
                <w:szCs w:val="24"/>
              </w:rPr>
              <w:lastRenderedPageBreak/>
              <w:t>EUROSTAT</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54D37699" w14:textId="77777777" w:rsidR="00E8537D" w:rsidRPr="004E3B39" w:rsidRDefault="00E8537D" w:rsidP="00071C71">
            <w:pPr>
              <w:spacing w:before="120" w:after="120" w:line="360" w:lineRule="auto"/>
              <w:jc w:val="both"/>
              <w:rPr>
                <w:szCs w:val="24"/>
              </w:rPr>
            </w:pPr>
            <w:r w:rsidRPr="004E3B39">
              <w:rPr>
                <w:szCs w:val="24"/>
              </w:rPr>
              <w:t>Oficiul de statistică al Uniunii Europene</w:t>
            </w:r>
          </w:p>
        </w:tc>
      </w:tr>
      <w:tr w:rsidR="00B12C41" w:rsidRPr="004E3B39" w14:paraId="4E35364E"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08C6322B" w14:textId="77777777" w:rsidR="00E8537D" w:rsidRPr="004E3B39" w:rsidRDefault="00E8537D" w:rsidP="00071C71">
            <w:pPr>
              <w:spacing w:before="120" w:after="120" w:line="360" w:lineRule="auto"/>
              <w:ind w:left="349"/>
              <w:jc w:val="center"/>
              <w:rPr>
                <w:szCs w:val="24"/>
              </w:rPr>
            </w:pPr>
            <w:r w:rsidRPr="004E3B39">
              <w:rPr>
                <w:szCs w:val="24"/>
              </w:rPr>
              <w:t>FC</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367F56E4" w14:textId="77777777" w:rsidR="00E8537D" w:rsidRPr="004E3B39" w:rsidRDefault="00E8537D" w:rsidP="00071C71">
            <w:pPr>
              <w:spacing w:before="120" w:after="120" w:line="360" w:lineRule="auto"/>
              <w:jc w:val="both"/>
              <w:rPr>
                <w:szCs w:val="24"/>
              </w:rPr>
            </w:pPr>
            <w:r w:rsidRPr="004E3B39">
              <w:rPr>
                <w:szCs w:val="24"/>
              </w:rPr>
              <w:t>Furnizor concurenţial</w:t>
            </w:r>
          </w:p>
        </w:tc>
      </w:tr>
      <w:tr w:rsidR="00B12C41" w:rsidRPr="004E3B39" w14:paraId="500E6F7C"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6A712121" w14:textId="77777777" w:rsidR="00E8537D" w:rsidRPr="004E3B39" w:rsidRDefault="00E8537D" w:rsidP="00071C71">
            <w:pPr>
              <w:spacing w:before="120" w:after="120" w:line="360" w:lineRule="auto"/>
              <w:ind w:left="349"/>
              <w:jc w:val="center"/>
              <w:rPr>
                <w:szCs w:val="24"/>
              </w:rPr>
            </w:pPr>
            <w:r w:rsidRPr="004E3B39">
              <w:rPr>
                <w:szCs w:val="24"/>
              </w:rPr>
              <w:t>FUI</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1110E42E" w14:textId="77777777" w:rsidR="00E8537D" w:rsidRPr="004E3B39" w:rsidRDefault="00E8537D" w:rsidP="00071C71">
            <w:pPr>
              <w:spacing w:before="120" w:after="120" w:line="360" w:lineRule="auto"/>
              <w:jc w:val="both"/>
              <w:rPr>
                <w:szCs w:val="24"/>
              </w:rPr>
            </w:pPr>
            <w:r w:rsidRPr="004E3B39">
              <w:rPr>
                <w:szCs w:val="24"/>
              </w:rPr>
              <w:t>Furnizor de ultimă instanţă</w:t>
            </w:r>
          </w:p>
        </w:tc>
      </w:tr>
      <w:tr w:rsidR="00B12C41" w:rsidRPr="004E3B39" w14:paraId="27A8A176" w14:textId="77777777" w:rsidTr="32618305">
        <w:tc>
          <w:tcPr>
            <w:tcW w:w="1982" w:type="dxa"/>
            <w:tcBorders>
              <w:top w:val="single" w:sz="4" w:space="0" w:color="auto"/>
              <w:left w:val="single" w:sz="4" w:space="0" w:color="auto"/>
              <w:bottom w:val="single" w:sz="4" w:space="0" w:color="auto"/>
              <w:right w:val="single" w:sz="4" w:space="0" w:color="auto"/>
            </w:tcBorders>
            <w:shd w:val="clear" w:color="auto" w:fill="auto"/>
            <w:vAlign w:val="center"/>
          </w:tcPr>
          <w:p w14:paraId="54D7B96B" w14:textId="77777777" w:rsidR="00E8537D" w:rsidRPr="004E3B39" w:rsidRDefault="00E8537D" w:rsidP="00071C71">
            <w:pPr>
              <w:spacing w:before="120" w:after="120" w:line="360" w:lineRule="auto"/>
              <w:ind w:left="349"/>
              <w:jc w:val="center"/>
              <w:rPr>
                <w:szCs w:val="24"/>
              </w:rPr>
            </w:pPr>
            <w:r w:rsidRPr="004E3B39">
              <w:rPr>
                <w:szCs w:val="24"/>
              </w:rPr>
              <w:t>PAM</w:t>
            </w:r>
          </w:p>
        </w:tc>
        <w:tc>
          <w:tcPr>
            <w:tcW w:w="7686" w:type="dxa"/>
            <w:tcBorders>
              <w:top w:val="single" w:sz="4" w:space="0" w:color="auto"/>
              <w:left w:val="single" w:sz="4" w:space="0" w:color="auto"/>
              <w:bottom w:val="single" w:sz="4" w:space="0" w:color="auto"/>
              <w:right w:val="single" w:sz="4" w:space="0" w:color="auto"/>
            </w:tcBorders>
            <w:shd w:val="clear" w:color="auto" w:fill="auto"/>
            <w:vAlign w:val="center"/>
          </w:tcPr>
          <w:p w14:paraId="72F121BF" w14:textId="77777777" w:rsidR="00E8537D" w:rsidRPr="004E3B39" w:rsidRDefault="00E8537D" w:rsidP="00071C71">
            <w:pPr>
              <w:spacing w:before="120" w:after="120" w:line="360" w:lineRule="auto"/>
              <w:jc w:val="both"/>
              <w:rPr>
                <w:szCs w:val="24"/>
              </w:rPr>
            </w:pPr>
            <w:bookmarkStart w:id="6" w:name="_Hlk68166308"/>
            <w:r w:rsidRPr="004E3B39">
              <w:rPr>
                <w:szCs w:val="24"/>
              </w:rPr>
              <w:t>Piaţa cu amănuntul de energie electrică</w:t>
            </w:r>
            <w:bookmarkEnd w:id="6"/>
          </w:p>
        </w:tc>
      </w:tr>
      <w:tr w:rsidR="00B12C41" w:rsidRPr="004E3B39" w14:paraId="51A39FBA" w14:textId="77777777" w:rsidTr="32618305">
        <w:tc>
          <w:tcPr>
            <w:tcW w:w="1982" w:type="dxa"/>
            <w:shd w:val="clear" w:color="auto" w:fill="auto"/>
            <w:vAlign w:val="center"/>
          </w:tcPr>
          <w:p w14:paraId="0B46F620" w14:textId="77777777" w:rsidR="00E8537D" w:rsidRPr="004E3B39" w:rsidRDefault="00E8537D" w:rsidP="00071C71">
            <w:pPr>
              <w:spacing w:before="120" w:after="120" w:line="360" w:lineRule="auto"/>
              <w:ind w:left="349"/>
              <w:jc w:val="center"/>
              <w:rPr>
                <w:szCs w:val="24"/>
              </w:rPr>
            </w:pPr>
            <w:r w:rsidRPr="004E3B39">
              <w:rPr>
                <w:szCs w:val="24"/>
              </w:rPr>
              <w:t>PAN</w:t>
            </w:r>
          </w:p>
        </w:tc>
        <w:tc>
          <w:tcPr>
            <w:tcW w:w="7686" w:type="dxa"/>
            <w:shd w:val="clear" w:color="auto" w:fill="auto"/>
            <w:vAlign w:val="center"/>
          </w:tcPr>
          <w:p w14:paraId="3C5CDD53" w14:textId="77777777" w:rsidR="00E8537D" w:rsidRPr="004E3B39" w:rsidRDefault="00E8537D" w:rsidP="00071C71">
            <w:pPr>
              <w:spacing w:before="120" w:after="120" w:line="360" w:lineRule="auto"/>
              <w:jc w:val="both"/>
              <w:rPr>
                <w:szCs w:val="24"/>
              </w:rPr>
            </w:pPr>
            <w:r w:rsidRPr="004E3B39">
              <w:rPr>
                <w:szCs w:val="24"/>
              </w:rPr>
              <w:t>Piaţa angro de energie electrică</w:t>
            </w:r>
          </w:p>
        </w:tc>
      </w:tr>
      <w:tr w:rsidR="00B12C41" w:rsidRPr="004E3B39" w14:paraId="0DFB3D2F" w14:textId="77777777" w:rsidTr="32618305">
        <w:tc>
          <w:tcPr>
            <w:tcW w:w="1982" w:type="dxa"/>
            <w:shd w:val="clear" w:color="auto" w:fill="auto"/>
            <w:vAlign w:val="center"/>
          </w:tcPr>
          <w:p w14:paraId="2C9286CC" w14:textId="77777777" w:rsidR="00E8537D" w:rsidRPr="004E3B39" w:rsidRDefault="00E8537D" w:rsidP="00B12C41">
            <w:pPr>
              <w:spacing w:before="120" w:after="120" w:line="360" w:lineRule="auto"/>
              <w:ind w:left="349" w:right="-21"/>
              <w:jc w:val="center"/>
              <w:rPr>
                <w:szCs w:val="24"/>
              </w:rPr>
            </w:pPr>
            <w:r w:rsidRPr="004E3B39">
              <w:rPr>
                <w:szCs w:val="24"/>
              </w:rPr>
              <w:t>ROPEX</w:t>
            </w:r>
          </w:p>
        </w:tc>
        <w:tc>
          <w:tcPr>
            <w:tcW w:w="7686" w:type="dxa"/>
            <w:shd w:val="clear" w:color="auto" w:fill="auto"/>
            <w:vAlign w:val="center"/>
          </w:tcPr>
          <w:p w14:paraId="0C4A0054" w14:textId="77777777" w:rsidR="00E8537D" w:rsidRPr="004E3B39" w:rsidRDefault="00E8537D" w:rsidP="00071C71">
            <w:pPr>
              <w:spacing w:before="120" w:after="120" w:line="360" w:lineRule="auto"/>
              <w:jc w:val="both"/>
              <w:rPr>
                <w:szCs w:val="24"/>
              </w:rPr>
            </w:pPr>
            <w:r w:rsidRPr="004E3B39">
              <w:rPr>
                <w:szCs w:val="24"/>
              </w:rPr>
              <w:t xml:space="preserve">Sistem de indici de preţ, publicaţi de OPCOM SA pe site-ul </w:t>
            </w:r>
            <w:r w:rsidR="005E7E73">
              <w:fldChar w:fldCharType="begin"/>
            </w:r>
            <w:r w:rsidR="005E7E73">
              <w:instrText>HYPERLINK "http://www.opcom.ro"</w:instrText>
            </w:r>
            <w:r w:rsidR="005E7E73">
              <w:fldChar w:fldCharType="separate"/>
            </w:r>
            <w:r w:rsidRPr="004E3B39">
              <w:rPr>
                <w:rStyle w:val="Hyperlink"/>
                <w:szCs w:val="24"/>
              </w:rPr>
              <w:t>www.opcom.ro</w:t>
            </w:r>
            <w:r w:rsidR="005E7E73">
              <w:rPr>
                <w:rStyle w:val="Hyperlink"/>
                <w:szCs w:val="24"/>
              </w:rPr>
              <w:fldChar w:fldCharType="end"/>
            </w:r>
            <w:r w:rsidRPr="004E3B39">
              <w:rPr>
                <w:szCs w:val="24"/>
              </w:rPr>
              <w:t>, din care fac parte indicele de preţ pentru Piaţa pentru Ziua Următoare (ROPEX_DAM) şi indicele de preţ pentru pieţele la termen de energie electrică (ROPEX</w:t>
            </w:r>
            <w:r w:rsidRPr="00262C3B">
              <w:rPr>
                <w:szCs w:val="24"/>
              </w:rPr>
              <w:t>_</w:t>
            </w:r>
            <w:r w:rsidRPr="004E3B39">
              <w:rPr>
                <w:szCs w:val="24"/>
              </w:rPr>
              <w:t>FM)</w:t>
            </w:r>
          </w:p>
        </w:tc>
      </w:tr>
      <w:tr w:rsidR="00B12C41" w:rsidRPr="004E3B39" w14:paraId="1E448B0A" w14:textId="77777777" w:rsidTr="32618305">
        <w:tc>
          <w:tcPr>
            <w:tcW w:w="1982" w:type="dxa"/>
            <w:shd w:val="clear" w:color="auto" w:fill="auto"/>
            <w:vAlign w:val="center"/>
          </w:tcPr>
          <w:p w14:paraId="7A66DD0F" w14:textId="77777777" w:rsidR="00E8537D" w:rsidRPr="004E3B39" w:rsidRDefault="00E8537D" w:rsidP="00071C71">
            <w:pPr>
              <w:spacing w:before="120" w:after="120" w:line="360" w:lineRule="auto"/>
              <w:ind w:left="349"/>
              <w:jc w:val="center"/>
              <w:rPr>
                <w:szCs w:val="24"/>
              </w:rPr>
            </w:pPr>
            <w:r>
              <w:rPr>
                <w:szCs w:val="24"/>
              </w:rPr>
              <w:t>SU</w:t>
            </w:r>
          </w:p>
        </w:tc>
        <w:tc>
          <w:tcPr>
            <w:tcW w:w="7686" w:type="dxa"/>
            <w:shd w:val="clear" w:color="auto" w:fill="auto"/>
            <w:vAlign w:val="center"/>
          </w:tcPr>
          <w:p w14:paraId="573B7000" w14:textId="77777777" w:rsidR="00E8537D" w:rsidRPr="004E3B39" w:rsidRDefault="00E8537D" w:rsidP="00071C71">
            <w:pPr>
              <w:spacing w:before="120" w:after="120" w:line="360" w:lineRule="auto"/>
              <w:jc w:val="both"/>
              <w:rPr>
                <w:szCs w:val="24"/>
              </w:rPr>
            </w:pPr>
            <w:r w:rsidRPr="006119F8">
              <w:rPr>
                <w:szCs w:val="24"/>
              </w:rPr>
              <w:t>Serviciu universal</w:t>
            </w:r>
          </w:p>
        </w:tc>
      </w:tr>
      <w:tr w:rsidR="00B12C41" w:rsidRPr="004E3B39" w14:paraId="5E2DE80B" w14:textId="77777777" w:rsidTr="32618305">
        <w:tc>
          <w:tcPr>
            <w:tcW w:w="1982" w:type="dxa"/>
            <w:shd w:val="clear" w:color="auto" w:fill="auto"/>
            <w:vAlign w:val="center"/>
          </w:tcPr>
          <w:p w14:paraId="4696CCB5" w14:textId="77777777" w:rsidR="00E8537D" w:rsidRPr="004E3B39" w:rsidRDefault="00E8537D" w:rsidP="00071C71">
            <w:pPr>
              <w:spacing w:before="120" w:after="120" w:line="360" w:lineRule="auto"/>
              <w:ind w:left="349"/>
              <w:jc w:val="center"/>
              <w:rPr>
                <w:szCs w:val="24"/>
              </w:rPr>
            </w:pPr>
            <w:r>
              <w:rPr>
                <w:szCs w:val="24"/>
              </w:rPr>
              <w:t>UI</w:t>
            </w:r>
          </w:p>
        </w:tc>
        <w:tc>
          <w:tcPr>
            <w:tcW w:w="7686" w:type="dxa"/>
            <w:shd w:val="clear" w:color="auto" w:fill="auto"/>
            <w:vAlign w:val="center"/>
          </w:tcPr>
          <w:p w14:paraId="22381FEF" w14:textId="77777777" w:rsidR="00E8537D" w:rsidRPr="004E3B39" w:rsidRDefault="00E8537D" w:rsidP="00071C71">
            <w:pPr>
              <w:spacing w:before="120" w:after="120" w:line="360" w:lineRule="auto"/>
              <w:jc w:val="both"/>
              <w:rPr>
                <w:szCs w:val="24"/>
              </w:rPr>
            </w:pPr>
            <w:r w:rsidRPr="006119F8">
              <w:rPr>
                <w:szCs w:val="24"/>
              </w:rPr>
              <w:t>Ultimă instanță</w:t>
            </w:r>
          </w:p>
        </w:tc>
      </w:tr>
    </w:tbl>
    <w:p w14:paraId="78ED2517" w14:textId="77777777" w:rsidR="00A60D04" w:rsidRDefault="00A60D04" w:rsidP="00A60D04">
      <w:pPr>
        <w:spacing w:before="120" w:after="120" w:line="360" w:lineRule="auto"/>
        <w:jc w:val="both"/>
        <w:rPr>
          <w:szCs w:val="24"/>
        </w:rPr>
      </w:pPr>
      <w:bookmarkStart w:id="7" w:name="_Hlk68165276"/>
    </w:p>
    <w:p w14:paraId="688E8507" w14:textId="185E285A" w:rsidR="00E8537D" w:rsidRDefault="00E8537D" w:rsidP="00DA5D22">
      <w:pPr>
        <w:pStyle w:val="StyleBodyTextBefore6pt"/>
        <w:numPr>
          <w:ilvl w:val="0"/>
          <w:numId w:val="19"/>
        </w:numPr>
        <w:spacing w:before="0" w:after="120" w:line="360" w:lineRule="auto"/>
        <w:contextualSpacing/>
      </w:pPr>
      <w:r w:rsidRPr="006A44E1">
        <w:t xml:space="preserve">În </w:t>
      </w:r>
      <w:r w:rsidR="000416EA">
        <w:t>sensul</w:t>
      </w:r>
      <w:r w:rsidR="000416EA" w:rsidRPr="006A44E1">
        <w:t xml:space="preserve"> </w:t>
      </w:r>
      <w:r w:rsidRPr="006A44E1">
        <w:t xml:space="preserve">prezentei </w:t>
      </w:r>
      <w:r w:rsidR="000416EA">
        <w:t>m</w:t>
      </w:r>
      <w:r w:rsidRPr="006A44E1">
        <w:t>etodologii, termenii şi noţiunile folosite au următoarele semnificaţii:</w:t>
      </w:r>
    </w:p>
    <w:p w14:paraId="05A0EF50" w14:textId="77777777" w:rsidR="00C463D0" w:rsidRDefault="00C463D0" w:rsidP="00C463D0">
      <w:pPr>
        <w:pStyle w:val="StyleBodyTextBefore6pt"/>
        <w:numPr>
          <w:ilvl w:val="0"/>
          <w:numId w:val="0"/>
        </w:numPr>
        <w:spacing w:before="0" w:after="120" w:line="360" w:lineRule="auto"/>
        <w:ind w:left="887" w:hanging="887"/>
        <w:contextualSpacing/>
      </w:pPr>
    </w:p>
    <w:tbl>
      <w:tblPr>
        <w:tblStyle w:val="TableGrid"/>
        <w:tblW w:w="9634" w:type="dxa"/>
        <w:tblLook w:val="04A0" w:firstRow="1" w:lastRow="0" w:firstColumn="1" w:lastColumn="0" w:noHBand="0" w:noVBand="1"/>
      </w:tblPr>
      <w:tblGrid>
        <w:gridCol w:w="1951"/>
        <w:gridCol w:w="7683"/>
      </w:tblGrid>
      <w:tr w:rsidR="00C463D0" w:rsidRPr="004E3B39" w14:paraId="680A53D4" w14:textId="77777777" w:rsidTr="32618305">
        <w:trPr>
          <w:trHeight w:val="1096"/>
        </w:trPr>
        <w:tc>
          <w:tcPr>
            <w:tcW w:w="1951" w:type="dxa"/>
          </w:tcPr>
          <w:p w14:paraId="04D4558B" w14:textId="77777777" w:rsidR="00C463D0" w:rsidRPr="004E3B39" w:rsidRDefault="00C463D0" w:rsidP="00071C71">
            <w:pPr>
              <w:spacing w:before="120" w:after="120" w:line="360" w:lineRule="auto"/>
              <w:rPr>
                <w:szCs w:val="24"/>
              </w:rPr>
            </w:pPr>
            <w:r w:rsidRPr="004E3B39">
              <w:rPr>
                <w:szCs w:val="24"/>
              </w:rPr>
              <w:t>abuz de poziţie dominantă</w:t>
            </w:r>
          </w:p>
        </w:tc>
        <w:tc>
          <w:tcPr>
            <w:tcW w:w="7683" w:type="dxa"/>
          </w:tcPr>
          <w:p w14:paraId="60E2635A" w14:textId="77777777" w:rsidR="00C463D0" w:rsidRPr="004E3B39" w:rsidRDefault="00C463D0" w:rsidP="00071C71">
            <w:pPr>
              <w:spacing w:before="120" w:after="120" w:line="360" w:lineRule="auto"/>
              <w:jc w:val="both"/>
              <w:rPr>
                <w:szCs w:val="24"/>
              </w:rPr>
            </w:pPr>
            <w:r w:rsidRPr="004E3B39">
              <w:rPr>
                <w:szCs w:val="24"/>
              </w:rPr>
              <w:t>practică comercială anticoncurenţială prin care un participant care deţine o poziţie dominantă pe o piaţă se foloseşte de poziţia sa în mod abu</w:t>
            </w:r>
            <w:r>
              <w:rPr>
                <w:szCs w:val="24"/>
              </w:rPr>
              <w:t>ziv pentru a elimina concurenţa.</w:t>
            </w:r>
          </w:p>
        </w:tc>
      </w:tr>
      <w:tr w:rsidR="00C463D0" w:rsidRPr="004E3B39" w14:paraId="6DFB65B3" w14:textId="77777777" w:rsidTr="32618305">
        <w:tc>
          <w:tcPr>
            <w:tcW w:w="1951" w:type="dxa"/>
          </w:tcPr>
          <w:p w14:paraId="3059456A" w14:textId="77777777" w:rsidR="00C463D0" w:rsidRPr="001515C8" w:rsidRDefault="00C463D0" w:rsidP="001515C8">
            <w:pPr>
              <w:spacing w:before="120" w:after="120" w:line="360" w:lineRule="auto"/>
              <w:rPr>
                <w:szCs w:val="24"/>
              </w:rPr>
            </w:pPr>
            <w:r w:rsidRPr="001515C8">
              <w:rPr>
                <w:szCs w:val="24"/>
              </w:rPr>
              <w:t>clienți finali</w:t>
            </w:r>
          </w:p>
          <w:p w14:paraId="6BC8B6DE" w14:textId="77777777" w:rsidR="00C463D0" w:rsidRPr="004E3B39" w:rsidRDefault="00C463D0" w:rsidP="00071C71">
            <w:pPr>
              <w:spacing w:before="120" w:after="120" w:line="360" w:lineRule="auto"/>
              <w:rPr>
                <w:szCs w:val="24"/>
              </w:rPr>
            </w:pPr>
          </w:p>
        </w:tc>
        <w:tc>
          <w:tcPr>
            <w:tcW w:w="7683" w:type="dxa"/>
          </w:tcPr>
          <w:p w14:paraId="0E1C47CE" w14:textId="2969420D" w:rsidR="00C463D0" w:rsidRPr="004E3B39" w:rsidRDefault="00C463D0" w:rsidP="00071C71">
            <w:pPr>
              <w:spacing w:before="120" w:after="120" w:line="360" w:lineRule="auto"/>
              <w:jc w:val="both"/>
              <w:rPr>
                <w:szCs w:val="24"/>
              </w:rPr>
            </w:pPr>
            <w:bookmarkStart w:id="8" w:name="_Hlk530642789"/>
            <w:r>
              <w:rPr>
                <w:szCs w:val="24"/>
              </w:rPr>
              <w:t>c</w:t>
            </w:r>
            <w:r w:rsidRPr="00F77ED2">
              <w:rPr>
                <w:szCs w:val="24"/>
              </w:rPr>
              <w:t xml:space="preserve">lienți finali </w:t>
            </w:r>
            <w:bookmarkEnd w:id="8"/>
            <w:r>
              <w:rPr>
                <w:szCs w:val="24"/>
              </w:rPr>
              <w:t xml:space="preserve">(casnici și noncasnici) </w:t>
            </w:r>
            <w:r w:rsidRPr="00F77ED2">
              <w:rPr>
                <w:szCs w:val="24"/>
              </w:rPr>
              <w:t xml:space="preserve">pentru care </w:t>
            </w:r>
            <w:r>
              <w:rPr>
                <w:szCs w:val="24"/>
              </w:rPr>
              <w:t xml:space="preserve">participanții la PAM </w:t>
            </w:r>
            <w:r w:rsidRPr="00F77ED2">
              <w:rPr>
                <w:szCs w:val="24"/>
              </w:rPr>
              <w:t>asigură furnizarea de energie electrică, respectiv:</w:t>
            </w:r>
            <w:r>
              <w:rPr>
                <w:szCs w:val="24"/>
              </w:rPr>
              <w:t xml:space="preserve"> </w:t>
            </w:r>
            <w:bookmarkStart w:id="9" w:name="_Hlk531088250"/>
            <w:r w:rsidRPr="00F77ED2">
              <w:rPr>
                <w:szCs w:val="24"/>
              </w:rPr>
              <w:t xml:space="preserve">clienți </w:t>
            </w:r>
            <w:r>
              <w:rPr>
                <w:szCs w:val="24"/>
              </w:rPr>
              <w:t xml:space="preserve">în regim concurențial, </w:t>
            </w:r>
            <w:r w:rsidRPr="00F77ED2">
              <w:rPr>
                <w:szCs w:val="24"/>
              </w:rPr>
              <w:t xml:space="preserve">clienți </w:t>
            </w:r>
            <w:r>
              <w:rPr>
                <w:szCs w:val="24"/>
              </w:rPr>
              <w:t>în regim de SU</w:t>
            </w:r>
            <w:r w:rsidR="00966654">
              <w:rPr>
                <w:szCs w:val="24"/>
              </w:rPr>
              <w:t xml:space="preserve"> </w:t>
            </w:r>
            <w:r>
              <w:rPr>
                <w:szCs w:val="24"/>
                <w:lang w:eastAsia="ro-RO"/>
              </w:rPr>
              <w:t xml:space="preserve">și </w:t>
            </w:r>
            <w:r w:rsidRPr="001476F8">
              <w:rPr>
                <w:szCs w:val="24"/>
                <w:lang w:eastAsia="ro-RO"/>
              </w:rPr>
              <w:t xml:space="preserve">clienţi </w:t>
            </w:r>
            <w:r w:rsidRPr="001656AB">
              <w:rPr>
                <w:szCs w:val="24"/>
              </w:rPr>
              <w:t>preluați ȋn regim de UI</w:t>
            </w:r>
            <w:bookmarkEnd w:id="9"/>
            <w:r w:rsidRPr="001656AB">
              <w:rPr>
                <w:szCs w:val="24"/>
              </w:rPr>
              <w:t>.</w:t>
            </w:r>
          </w:p>
        </w:tc>
      </w:tr>
      <w:tr w:rsidR="00C463D0" w:rsidRPr="004E3B39" w14:paraId="4618C4F7" w14:textId="77777777" w:rsidTr="32618305">
        <w:tc>
          <w:tcPr>
            <w:tcW w:w="1951" w:type="dxa"/>
            <w:shd w:val="clear" w:color="auto" w:fill="auto"/>
          </w:tcPr>
          <w:p w14:paraId="2201BA1F" w14:textId="77777777" w:rsidR="00C463D0" w:rsidRPr="004E3B39" w:rsidRDefault="00C463D0" w:rsidP="00071C71">
            <w:pPr>
              <w:spacing w:before="120" w:after="120" w:line="360" w:lineRule="auto"/>
              <w:rPr>
                <w:szCs w:val="24"/>
              </w:rPr>
            </w:pPr>
            <w:r w:rsidRPr="004E3B39">
              <w:rPr>
                <w:szCs w:val="24"/>
              </w:rPr>
              <w:t>machetă de monitorizare</w:t>
            </w:r>
          </w:p>
        </w:tc>
        <w:tc>
          <w:tcPr>
            <w:tcW w:w="7683" w:type="dxa"/>
          </w:tcPr>
          <w:p w14:paraId="374DFE12" w14:textId="77777777" w:rsidR="00C463D0" w:rsidRPr="004E3B39" w:rsidRDefault="00C463D0" w:rsidP="00071C71">
            <w:pPr>
              <w:spacing w:before="120" w:after="120" w:line="360" w:lineRule="auto"/>
              <w:jc w:val="both"/>
              <w:rPr>
                <w:szCs w:val="24"/>
              </w:rPr>
            </w:pPr>
            <w:r w:rsidRPr="004E3B39">
              <w:rPr>
                <w:szCs w:val="24"/>
              </w:rPr>
              <w:t xml:space="preserve">format </w:t>
            </w:r>
            <w:r>
              <w:rPr>
                <w:szCs w:val="24"/>
              </w:rPr>
              <w:t xml:space="preserve">prelucrabil, postat pe site-ul ANRE, </w:t>
            </w:r>
            <w:r w:rsidRPr="004E3B39">
              <w:rPr>
                <w:szCs w:val="24"/>
              </w:rPr>
              <w:t xml:space="preserve">destinat </w:t>
            </w:r>
            <w:r>
              <w:rPr>
                <w:szCs w:val="24"/>
              </w:rPr>
              <w:t xml:space="preserve">participanților </w:t>
            </w:r>
            <w:r w:rsidRPr="004E3B39">
              <w:rPr>
                <w:szCs w:val="24"/>
              </w:rPr>
              <w:t>activi pe</w:t>
            </w:r>
            <w:r>
              <w:rPr>
                <w:szCs w:val="24"/>
              </w:rPr>
              <w:t xml:space="preserve"> PAM</w:t>
            </w:r>
            <w:r w:rsidRPr="004E3B39">
              <w:rPr>
                <w:szCs w:val="24"/>
              </w:rPr>
              <w:t>, în vederea completării cu datele şi informaţiile solicitate de ANRE în scopul determinării indicatorilor necesari în activitatea de monitorizare</w:t>
            </w:r>
            <w:r>
              <w:rPr>
                <w:szCs w:val="24"/>
              </w:rPr>
              <w:t>.</w:t>
            </w:r>
          </w:p>
        </w:tc>
      </w:tr>
      <w:tr w:rsidR="00C463D0" w:rsidRPr="004E3B39" w14:paraId="3C9C0B33" w14:textId="77777777" w:rsidTr="32618305">
        <w:tc>
          <w:tcPr>
            <w:tcW w:w="1951" w:type="dxa"/>
          </w:tcPr>
          <w:p w14:paraId="3F491C0F" w14:textId="77777777" w:rsidR="00C463D0" w:rsidRPr="004E3B39" w:rsidRDefault="00C463D0" w:rsidP="00071C71">
            <w:pPr>
              <w:spacing w:before="120" w:after="120" w:line="360" w:lineRule="auto"/>
              <w:rPr>
                <w:szCs w:val="24"/>
              </w:rPr>
            </w:pPr>
            <w:r w:rsidRPr="004E3B39">
              <w:rPr>
                <w:szCs w:val="24"/>
              </w:rPr>
              <w:t>metodologia PAN</w:t>
            </w:r>
          </w:p>
        </w:tc>
        <w:tc>
          <w:tcPr>
            <w:tcW w:w="7683" w:type="dxa"/>
          </w:tcPr>
          <w:p w14:paraId="72C64D9A" w14:textId="7C8A2246" w:rsidR="00C463D0" w:rsidRPr="004E3B39" w:rsidRDefault="00325266" w:rsidP="32618305">
            <w:pPr>
              <w:spacing w:before="120" w:after="120" w:line="360" w:lineRule="auto"/>
              <w:jc w:val="both"/>
            </w:pPr>
            <w:r>
              <w:t>m</w:t>
            </w:r>
            <w:r w:rsidR="00C463D0">
              <w:t>etodologia de monitorizare a pieţei angro de energie electrică</w:t>
            </w:r>
            <w:r w:rsidR="00BD3566">
              <w:t xml:space="preserve"> în vigoare</w:t>
            </w:r>
            <w:r w:rsidR="00C463D0">
              <w:t xml:space="preserve">, aprobată prin </w:t>
            </w:r>
            <w:r w:rsidR="00054F5D">
              <w:t>o</w:t>
            </w:r>
            <w:r w:rsidR="00C463D0">
              <w:t>rdin</w:t>
            </w:r>
            <w:r w:rsidR="00054F5D">
              <w:t xml:space="preserve"> al</w:t>
            </w:r>
            <w:r w:rsidR="00C463D0">
              <w:t xml:space="preserve"> preşedintelui Autorității Naționale de Reglementare în Domeniul Energiei</w:t>
            </w:r>
            <w:r w:rsidR="00BD3566">
              <w:t>.</w:t>
            </w:r>
            <w:r w:rsidR="7918DC6C">
              <w:t xml:space="preserve"> </w:t>
            </w:r>
          </w:p>
        </w:tc>
      </w:tr>
      <w:tr w:rsidR="00C463D0" w:rsidRPr="004E3B39" w14:paraId="265771F7" w14:textId="77777777" w:rsidTr="32618305">
        <w:tc>
          <w:tcPr>
            <w:tcW w:w="1951" w:type="dxa"/>
          </w:tcPr>
          <w:p w14:paraId="49667FEA" w14:textId="77777777" w:rsidR="00C463D0" w:rsidRPr="004E3B39" w:rsidRDefault="00C463D0" w:rsidP="00071C71">
            <w:pPr>
              <w:spacing w:before="120" w:after="120" w:line="360" w:lineRule="auto"/>
              <w:rPr>
                <w:szCs w:val="24"/>
              </w:rPr>
            </w:pPr>
            <w:r w:rsidRPr="004E3B39">
              <w:rPr>
                <w:szCs w:val="24"/>
              </w:rPr>
              <w:lastRenderedPageBreak/>
              <w:t>participant activ</w:t>
            </w:r>
          </w:p>
        </w:tc>
        <w:tc>
          <w:tcPr>
            <w:tcW w:w="7683" w:type="dxa"/>
          </w:tcPr>
          <w:p w14:paraId="7C460C6B" w14:textId="36A7F650" w:rsidR="00C463D0" w:rsidRPr="004E3B39" w:rsidRDefault="00C463D0" w:rsidP="00071C71">
            <w:pPr>
              <w:spacing w:before="120" w:after="120" w:line="360" w:lineRule="auto"/>
              <w:jc w:val="both"/>
              <w:rPr>
                <w:szCs w:val="24"/>
              </w:rPr>
            </w:pPr>
            <w:r w:rsidRPr="005726A1">
              <w:rPr>
                <w:szCs w:val="24"/>
              </w:rPr>
              <w:t>participantul care desfăşoară activitate pe PAM în luna de raportare</w:t>
            </w:r>
            <w:r w:rsidR="008F659D" w:rsidRPr="005726A1">
              <w:rPr>
                <w:szCs w:val="24"/>
              </w:rPr>
              <w:t>,</w:t>
            </w:r>
            <w:r w:rsidR="008F659D" w:rsidRPr="005726A1">
              <w:t xml:space="preserve"> </w:t>
            </w:r>
            <w:r w:rsidR="008F659D" w:rsidRPr="005726A1">
              <w:rPr>
                <w:szCs w:val="24"/>
              </w:rPr>
              <w:t>respectiv care a vândut energie electrică către clienții finali</w:t>
            </w:r>
            <w:r w:rsidRPr="005726A1">
              <w:rPr>
                <w:szCs w:val="24"/>
              </w:rPr>
              <w:t>.</w:t>
            </w:r>
          </w:p>
        </w:tc>
      </w:tr>
      <w:tr w:rsidR="00C463D0" w:rsidRPr="004E3B39" w14:paraId="350E59BD" w14:textId="77777777" w:rsidTr="32618305">
        <w:tc>
          <w:tcPr>
            <w:tcW w:w="1951" w:type="dxa"/>
          </w:tcPr>
          <w:p w14:paraId="03BBC569" w14:textId="03C6B4B4" w:rsidR="00C463D0" w:rsidRPr="004E3B39" w:rsidRDefault="00C463D0" w:rsidP="00071C71">
            <w:pPr>
              <w:spacing w:before="120" w:after="120" w:line="360" w:lineRule="auto"/>
              <w:rPr>
                <w:szCs w:val="24"/>
              </w:rPr>
            </w:pPr>
            <w:r w:rsidRPr="004E3B39">
              <w:rPr>
                <w:szCs w:val="24"/>
              </w:rPr>
              <w:t>participant la PAM</w:t>
            </w:r>
          </w:p>
        </w:tc>
        <w:tc>
          <w:tcPr>
            <w:tcW w:w="7683" w:type="dxa"/>
          </w:tcPr>
          <w:p w14:paraId="3172A4A3" w14:textId="20D66519" w:rsidR="00075779" w:rsidRDefault="00C463D0" w:rsidP="00CC2151">
            <w:pPr>
              <w:spacing w:before="120" w:after="120" w:line="360" w:lineRule="auto"/>
              <w:jc w:val="both"/>
              <w:rPr>
                <w:szCs w:val="24"/>
              </w:rPr>
            </w:pPr>
            <w:r w:rsidRPr="004E3B39">
              <w:rPr>
                <w:szCs w:val="24"/>
              </w:rPr>
              <w:t>titularul unei licenţe pentru furnizare de energie electrică care desfăşoară activitate pe PAM</w:t>
            </w:r>
            <w:r w:rsidR="00075779">
              <w:rPr>
                <w:szCs w:val="24"/>
              </w:rPr>
              <w:t>; acesta poate fi</w:t>
            </w:r>
            <w:r w:rsidR="000C4F49">
              <w:rPr>
                <w:szCs w:val="24"/>
              </w:rPr>
              <w:t xml:space="preserve"> </w:t>
            </w:r>
            <w:r w:rsidRPr="004E3B39">
              <w:rPr>
                <w:szCs w:val="24"/>
              </w:rPr>
              <w:t>furnizor concurenţial</w:t>
            </w:r>
            <w:r w:rsidR="000C4F49">
              <w:rPr>
                <w:szCs w:val="24"/>
              </w:rPr>
              <w:t xml:space="preserve">, </w:t>
            </w:r>
            <w:r w:rsidRPr="004E3B39">
              <w:rPr>
                <w:szCs w:val="24"/>
              </w:rPr>
              <w:t>furnizor de ultimă instanţă</w:t>
            </w:r>
            <w:r w:rsidR="000C4F49">
              <w:rPr>
                <w:szCs w:val="24"/>
              </w:rPr>
              <w:t xml:space="preserve"> sau </w:t>
            </w:r>
            <w:r w:rsidR="000C4F49" w:rsidRPr="00CC2151">
              <w:rPr>
                <w:i/>
                <w:iCs/>
                <w:szCs w:val="24"/>
              </w:rPr>
              <w:t>producător</w:t>
            </w:r>
            <w:r w:rsidR="00CC2151" w:rsidRPr="00CC2151">
              <w:rPr>
                <w:i/>
                <w:iCs/>
                <w:szCs w:val="24"/>
              </w:rPr>
              <w:t xml:space="preserve"> monitorizat PAN</w:t>
            </w:r>
            <w:r w:rsidR="00075779">
              <w:rPr>
                <w:i/>
                <w:iCs/>
                <w:szCs w:val="24"/>
              </w:rPr>
              <w:t xml:space="preserve"> </w:t>
            </w:r>
            <w:r w:rsidR="00075779">
              <w:rPr>
                <w:szCs w:val="24"/>
              </w:rPr>
              <w:t>(</w:t>
            </w:r>
            <w:r w:rsidR="00CC2151">
              <w:rPr>
                <w:szCs w:val="24"/>
              </w:rPr>
              <w:t>așa cum este definit în cadrul metodologiei de monitorizare a pieței angro de energie electrică aprobată prin ordin al președintelui ANRE</w:t>
            </w:r>
            <w:r w:rsidR="00075779">
              <w:rPr>
                <w:szCs w:val="24"/>
              </w:rPr>
              <w:t>)</w:t>
            </w:r>
            <w:r w:rsidR="00CC2151">
              <w:rPr>
                <w:szCs w:val="24"/>
              </w:rPr>
              <w:t xml:space="preserve">; </w:t>
            </w:r>
          </w:p>
          <w:p w14:paraId="5590F4DB" w14:textId="47F7934D" w:rsidR="00C463D0" w:rsidRPr="004E3B39" w:rsidRDefault="00075779" w:rsidP="00CC2151">
            <w:pPr>
              <w:spacing w:before="120" w:after="120" w:line="360" w:lineRule="auto"/>
              <w:jc w:val="both"/>
              <w:rPr>
                <w:szCs w:val="24"/>
              </w:rPr>
            </w:pPr>
            <w:r>
              <w:rPr>
                <w:szCs w:val="24"/>
              </w:rPr>
              <w:t xml:space="preserve">se consideră </w:t>
            </w:r>
            <w:r w:rsidR="00CC2151">
              <w:rPr>
                <w:szCs w:val="24"/>
              </w:rPr>
              <w:t xml:space="preserve">participant la PAM </w:t>
            </w:r>
            <w:r w:rsidR="00C463D0" w:rsidRPr="004E3B39">
              <w:rPr>
                <w:szCs w:val="24"/>
              </w:rPr>
              <w:t xml:space="preserve">şi </w:t>
            </w:r>
            <w:r w:rsidR="00CC2151" w:rsidRPr="00CC2151">
              <w:rPr>
                <w:i/>
                <w:iCs/>
                <w:szCs w:val="24"/>
              </w:rPr>
              <w:t>producătorul monitorizat PAN</w:t>
            </w:r>
            <w:r w:rsidR="00CC2151">
              <w:rPr>
                <w:szCs w:val="24"/>
              </w:rPr>
              <w:t xml:space="preserve"> </w:t>
            </w:r>
            <w:r w:rsidR="001515C8">
              <w:rPr>
                <w:szCs w:val="24"/>
              </w:rPr>
              <w:t>care</w:t>
            </w:r>
            <w:r>
              <w:rPr>
                <w:szCs w:val="24"/>
              </w:rPr>
              <w:t xml:space="preserve">, deși nu este titular al unei </w:t>
            </w:r>
            <w:r w:rsidR="006B3FB9">
              <w:rPr>
                <w:szCs w:val="24"/>
              </w:rPr>
              <w:t>licenț</w:t>
            </w:r>
            <w:r>
              <w:rPr>
                <w:szCs w:val="24"/>
              </w:rPr>
              <w:t>e</w:t>
            </w:r>
            <w:r w:rsidR="006B3FB9">
              <w:rPr>
                <w:szCs w:val="24"/>
              </w:rPr>
              <w:t xml:space="preserve"> </w:t>
            </w:r>
            <w:r>
              <w:rPr>
                <w:szCs w:val="24"/>
              </w:rPr>
              <w:t xml:space="preserve">pentru furnizarea de energie electrică, </w:t>
            </w:r>
            <w:r w:rsidR="00CC2151">
              <w:rPr>
                <w:szCs w:val="24"/>
              </w:rPr>
              <w:t xml:space="preserve">furnizează energie electrică clienților finali </w:t>
            </w:r>
            <w:r w:rsidR="00CC2151" w:rsidRPr="004E3B39">
              <w:rPr>
                <w:szCs w:val="24"/>
              </w:rPr>
              <w:t xml:space="preserve">alimentaţi direct din instalaţiile electrice </w:t>
            </w:r>
            <w:r w:rsidR="00CC2151">
              <w:rPr>
                <w:szCs w:val="24"/>
              </w:rPr>
              <w:t>proprii în baza d</w:t>
            </w:r>
            <w:r w:rsidR="00C463D0" w:rsidRPr="004E3B39">
              <w:rPr>
                <w:szCs w:val="24"/>
              </w:rPr>
              <w:t>reptul</w:t>
            </w:r>
            <w:r w:rsidR="00CC2151">
              <w:rPr>
                <w:szCs w:val="24"/>
              </w:rPr>
              <w:t>ui</w:t>
            </w:r>
            <w:r w:rsidR="00C463D0" w:rsidRPr="004E3B39">
              <w:rPr>
                <w:szCs w:val="24"/>
              </w:rPr>
              <w:t xml:space="preserve"> complementar </w:t>
            </w:r>
            <w:r>
              <w:rPr>
                <w:szCs w:val="24"/>
              </w:rPr>
              <w:t xml:space="preserve">din licența pentru exploatarea </w:t>
            </w:r>
            <w:r w:rsidRPr="0017391F">
              <w:rPr>
                <w:szCs w:val="24"/>
              </w:rPr>
              <w:t>capacităților de producere a energiei electrice</w:t>
            </w:r>
            <w:r w:rsidR="00D26F76">
              <w:rPr>
                <w:szCs w:val="24"/>
              </w:rPr>
              <w:t>.</w:t>
            </w:r>
          </w:p>
        </w:tc>
      </w:tr>
      <w:tr w:rsidR="00C463D0" w:rsidRPr="004E3B39" w14:paraId="0DB1B494" w14:textId="77777777" w:rsidTr="32618305">
        <w:tc>
          <w:tcPr>
            <w:tcW w:w="1951" w:type="dxa"/>
          </w:tcPr>
          <w:p w14:paraId="02957BE2" w14:textId="6170900E" w:rsidR="00C463D0" w:rsidRPr="00325266" w:rsidRDefault="00C463D0" w:rsidP="32618305">
            <w:pPr>
              <w:spacing w:before="120" w:after="120" w:line="360" w:lineRule="auto"/>
              <w:rPr>
                <w:highlight w:val="yellow"/>
              </w:rPr>
            </w:pPr>
            <w:r>
              <w:t xml:space="preserve">preț mediu </w:t>
            </w:r>
            <w:r w:rsidR="00325266">
              <w:t>furnizare</w:t>
            </w:r>
          </w:p>
        </w:tc>
        <w:tc>
          <w:tcPr>
            <w:tcW w:w="7683" w:type="dxa"/>
          </w:tcPr>
          <w:p w14:paraId="3BBE46DF" w14:textId="160709AF" w:rsidR="00C463D0" w:rsidRPr="00791A76" w:rsidRDefault="1BD1DEE6" w:rsidP="00791A76">
            <w:pPr>
              <w:pStyle w:val="Default"/>
              <w:spacing w:line="360" w:lineRule="auto"/>
              <w:jc w:val="both"/>
              <w:rPr>
                <w:lang w:val="ro-RO"/>
              </w:rPr>
            </w:pPr>
            <w:r w:rsidRPr="32618305">
              <w:rPr>
                <w:rFonts w:eastAsia="Times New Roman"/>
                <w:color w:val="auto"/>
                <w:lang w:val="ro-RO"/>
              </w:rPr>
              <w:t xml:space="preserve">media ponderată a </w:t>
            </w:r>
            <w:r w:rsidR="00791A76" w:rsidRPr="32618305">
              <w:rPr>
                <w:rFonts w:eastAsia="Times New Roman"/>
                <w:color w:val="auto"/>
                <w:lang w:val="ro-RO"/>
              </w:rPr>
              <w:t>prețu</w:t>
            </w:r>
            <w:r w:rsidR="276B07E4" w:rsidRPr="32618305">
              <w:rPr>
                <w:rFonts w:eastAsia="Times New Roman"/>
                <w:color w:val="auto"/>
                <w:lang w:val="ro-RO"/>
              </w:rPr>
              <w:t xml:space="preserve">rilor de furnizare a </w:t>
            </w:r>
            <w:r w:rsidR="00791A76" w:rsidRPr="32618305">
              <w:rPr>
                <w:rFonts w:eastAsia="Times New Roman"/>
                <w:color w:val="auto"/>
                <w:lang w:val="ro-RO"/>
              </w:rPr>
              <w:t xml:space="preserve">energiei electrice </w:t>
            </w:r>
            <w:r w:rsidR="608BD0C0" w:rsidRPr="32618305">
              <w:rPr>
                <w:rFonts w:eastAsia="Times New Roman"/>
                <w:color w:val="auto"/>
                <w:lang w:val="ro-RO"/>
              </w:rPr>
              <w:t>către clienții finali</w:t>
            </w:r>
            <w:r w:rsidR="564D70CB" w:rsidRPr="32618305">
              <w:rPr>
                <w:rFonts w:eastAsia="Times New Roman"/>
                <w:color w:val="auto"/>
                <w:lang w:val="ro-RO"/>
              </w:rPr>
              <w:t xml:space="preserve"> cu cantitatea de energie electrică vândută acestora</w:t>
            </w:r>
            <w:r w:rsidR="608BD0C0" w:rsidRPr="32618305">
              <w:rPr>
                <w:rFonts w:eastAsia="Times New Roman"/>
                <w:color w:val="auto"/>
                <w:lang w:val="ro-RO"/>
              </w:rPr>
              <w:t xml:space="preserve">; prețul de furnizare cuprinde </w:t>
            </w:r>
            <w:bookmarkStart w:id="10" w:name="_Hlk126845405"/>
            <w:r w:rsidR="608BD0C0" w:rsidRPr="32618305">
              <w:rPr>
                <w:rFonts w:eastAsia="Times New Roman"/>
                <w:color w:val="auto"/>
                <w:lang w:val="ro-RO"/>
              </w:rPr>
              <w:t xml:space="preserve">prețul </w:t>
            </w:r>
            <w:bookmarkStart w:id="11" w:name="_Hlk126929322"/>
            <w:r w:rsidR="608BD0C0" w:rsidRPr="32618305">
              <w:rPr>
                <w:rFonts w:eastAsia="Times New Roman"/>
                <w:color w:val="auto"/>
                <w:lang w:val="ro-RO"/>
              </w:rPr>
              <w:t>energiei electric</w:t>
            </w:r>
            <w:r w:rsidR="018AE7E3" w:rsidRPr="32618305">
              <w:rPr>
                <w:rFonts w:eastAsia="Times New Roman"/>
                <w:color w:val="auto"/>
                <w:lang w:val="ro-RO"/>
              </w:rPr>
              <w:t>e</w:t>
            </w:r>
            <w:r w:rsidR="608BD0C0" w:rsidRPr="32618305">
              <w:rPr>
                <w:rFonts w:eastAsia="Times New Roman"/>
                <w:color w:val="auto"/>
                <w:lang w:val="ro-RO"/>
              </w:rPr>
              <w:t xml:space="preserve"> </w:t>
            </w:r>
            <w:r w:rsidR="00791A76" w:rsidRPr="32618305">
              <w:rPr>
                <w:rFonts w:eastAsia="Times New Roman"/>
                <w:color w:val="auto"/>
                <w:lang w:val="ro-RO"/>
              </w:rPr>
              <w:t xml:space="preserve">active </w:t>
            </w:r>
            <w:bookmarkEnd w:id="10"/>
            <w:r w:rsidR="00791A76" w:rsidRPr="32618305">
              <w:rPr>
                <w:rFonts w:eastAsia="Times New Roman"/>
                <w:color w:val="auto"/>
                <w:lang w:val="ro-RO"/>
              </w:rPr>
              <w:t xml:space="preserve">(componenta de achiziție a energiei electrice cu </w:t>
            </w:r>
            <w:r w:rsidR="3ACA6A96" w:rsidRPr="32618305">
              <w:rPr>
                <w:rFonts w:eastAsia="Times New Roman"/>
                <w:color w:val="auto"/>
                <w:lang w:val="ro-RO"/>
              </w:rPr>
              <w:t>tariful de introducere în rețea</w:t>
            </w:r>
            <w:r w:rsidR="2C0D1E5B" w:rsidRPr="32618305">
              <w:rPr>
                <w:rFonts w:eastAsia="Times New Roman"/>
                <w:color w:val="auto"/>
                <w:lang w:val="ro-RO"/>
              </w:rPr>
              <w:t xml:space="preserve"> inclus</w:t>
            </w:r>
            <w:r w:rsidR="3ACA6A96" w:rsidRPr="32618305">
              <w:rPr>
                <w:rFonts w:eastAsia="Times New Roman"/>
                <w:color w:val="auto"/>
                <w:lang w:val="ro-RO"/>
              </w:rPr>
              <w:t xml:space="preserve"> </w:t>
            </w:r>
            <w:r w:rsidR="00791A76" w:rsidRPr="32618305">
              <w:rPr>
                <w:rFonts w:eastAsia="Times New Roman"/>
                <w:color w:val="auto"/>
                <w:lang w:val="ro-RO"/>
              </w:rPr>
              <w:t>și componenta de furnizare</w:t>
            </w:r>
            <w:bookmarkEnd w:id="11"/>
            <w:r w:rsidR="00791A76" w:rsidRPr="32618305">
              <w:rPr>
                <w:rFonts w:eastAsia="Times New Roman"/>
                <w:color w:val="auto"/>
                <w:lang w:val="ro-RO"/>
              </w:rPr>
              <w:t>) prevăzut în condițiile comerciale din contractul de furnizare a energiei electrice la care se adaugă</w:t>
            </w:r>
            <w:r w:rsidR="00791A76" w:rsidRPr="32618305">
              <w:rPr>
                <w:lang w:val="ro-RO"/>
              </w:rPr>
              <w:t xml:space="preserve"> tarifele reglementate</w:t>
            </w:r>
            <w:r w:rsidR="3273B4BF" w:rsidRPr="32618305">
              <w:rPr>
                <w:lang w:val="ro-RO"/>
              </w:rPr>
              <w:t xml:space="preserve"> aferente serviciilor</w:t>
            </w:r>
            <w:r w:rsidR="00791A76" w:rsidRPr="32618305">
              <w:rPr>
                <w:lang w:val="ro-RO"/>
              </w:rPr>
              <w:t xml:space="preserve"> de rețea; </w:t>
            </w:r>
            <w:r w:rsidR="00791A76" w:rsidRPr="005726A1">
              <w:rPr>
                <w:lang w:val="ro-RO"/>
              </w:rPr>
              <w:t xml:space="preserve">nu sunt incluse taxa aferentă cogenerării de înaltă eficiență, </w:t>
            </w:r>
            <w:r w:rsidR="38DA4B23" w:rsidRPr="005726A1">
              <w:rPr>
                <w:lang w:val="ro-RO"/>
              </w:rPr>
              <w:t xml:space="preserve">contravaloarea </w:t>
            </w:r>
            <w:r w:rsidR="00791A76" w:rsidRPr="005726A1">
              <w:rPr>
                <w:lang w:val="ro-RO"/>
              </w:rPr>
              <w:t>certificate</w:t>
            </w:r>
            <w:r w:rsidR="7733E409" w:rsidRPr="005726A1">
              <w:rPr>
                <w:lang w:val="ro-RO"/>
              </w:rPr>
              <w:t>lor</w:t>
            </w:r>
            <w:r w:rsidR="00791A76" w:rsidRPr="005726A1">
              <w:rPr>
                <w:lang w:val="ro-RO"/>
              </w:rPr>
              <w:t xml:space="preserve"> verzi, acciza sau TVA</w:t>
            </w:r>
            <w:r w:rsidR="00791A76" w:rsidRPr="005726A1">
              <w:rPr>
                <w:i/>
                <w:iCs/>
                <w:lang w:val="ro-RO"/>
              </w:rPr>
              <w:t>.</w:t>
            </w:r>
          </w:p>
        </w:tc>
      </w:tr>
      <w:tr w:rsidR="00CC2151" w:rsidRPr="004E3B39" w14:paraId="08227209" w14:textId="77777777" w:rsidTr="32618305">
        <w:tc>
          <w:tcPr>
            <w:tcW w:w="1951" w:type="dxa"/>
          </w:tcPr>
          <w:p w14:paraId="2B4CBCEB" w14:textId="0C0782D5" w:rsidR="00CC2151" w:rsidRPr="00CC2151" w:rsidRDefault="00CC2151" w:rsidP="00071C71">
            <w:pPr>
              <w:spacing w:before="120" w:after="120" w:line="360" w:lineRule="auto"/>
              <w:rPr>
                <w:szCs w:val="24"/>
              </w:rPr>
            </w:pPr>
            <w:r w:rsidRPr="00CC2151">
              <w:rPr>
                <w:szCs w:val="24"/>
              </w:rPr>
              <w:t>producător monitorizat PAN</w:t>
            </w:r>
          </w:p>
        </w:tc>
        <w:tc>
          <w:tcPr>
            <w:tcW w:w="7683" w:type="dxa"/>
          </w:tcPr>
          <w:p w14:paraId="39F85D5C" w14:textId="41ACDC04" w:rsidR="00CC2151" w:rsidRPr="004E3B39" w:rsidRDefault="00CC2151" w:rsidP="00071C71">
            <w:pPr>
              <w:spacing w:before="120" w:after="120" w:line="360" w:lineRule="auto"/>
              <w:jc w:val="both"/>
              <w:rPr>
                <w:szCs w:val="24"/>
              </w:rPr>
            </w:pPr>
            <w:r w:rsidRPr="0017391F">
              <w:rPr>
                <w:szCs w:val="24"/>
              </w:rPr>
              <w:t>titular al licenței pentru exploatarea capacităților de producere a energiei electrice</w:t>
            </w:r>
            <w:r>
              <w:rPr>
                <w:szCs w:val="24"/>
              </w:rPr>
              <w:t>, cu sau fără instalații de stocare,</w:t>
            </w:r>
            <w:r w:rsidRPr="0017391F">
              <w:rPr>
                <w:szCs w:val="24"/>
              </w:rPr>
              <w:t xml:space="preserve"> </w:t>
            </w:r>
            <w:r>
              <w:rPr>
                <w:szCs w:val="24"/>
              </w:rPr>
              <w:t xml:space="preserve">care are încheiat cu OTS contract pentru prestarea serviciului de transport al energiei electrice și a serviciului de sistem și căruia i se aplică tariful pentru serviciul de transport – componenta de introducere a energiei în rețea (TG) pentru energia electrică livrată în </w:t>
            </w:r>
            <w:r w:rsidRPr="00B25B81">
              <w:t>re</w:t>
            </w:r>
            <w:r>
              <w:t>ț</w:t>
            </w:r>
            <w:r w:rsidRPr="00B25B81">
              <w:t xml:space="preserve">eaua </w:t>
            </w:r>
            <w:r>
              <w:t xml:space="preserve">electrică </w:t>
            </w:r>
            <w:r w:rsidRPr="00B25B81">
              <w:t xml:space="preserve">de transport </w:t>
            </w:r>
            <w:r>
              <w:t>ș</w:t>
            </w:r>
            <w:r w:rsidRPr="00B25B81">
              <w:t xml:space="preserve">i </w:t>
            </w:r>
            <w:r>
              <w:t>în</w:t>
            </w:r>
            <w:r w:rsidRPr="00B25B81">
              <w:t xml:space="preserve"> re</w:t>
            </w:r>
            <w:r>
              <w:t>ț</w:t>
            </w:r>
            <w:r w:rsidRPr="00B25B81">
              <w:t xml:space="preserve">eaua </w:t>
            </w:r>
            <w:r>
              <w:t xml:space="preserve">electrică </w:t>
            </w:r>
            <w:r w:rsidRPr="00B25B81">
              <w:t>de distribu</w:t>
            </w:r>
            <w:r>
              <w:t>ț</w:t>
            </w:r>
            <w:r w:rsidRPr="00B25B81">
              <w:t>ie</w:t>
            </w:r>
            <w:r>
              <w:t>.</w:t>
            </w:r>
          </w:p>
        </w:tc>
      </w:tr>
      <w:tr w:rsidR="00C463D0" w:rsidRPr="004E3B39" w14:paraId="1A5A3B08" w14:textId="77777777" w:rsidTr="32618305">
        <w:tc>
          <w:tcPr>
            <w:tcW w:w="1951" w:type="dxa"/>
          </w:tcPr>
          <w:p w14:paraId="75695AE5" w14:textId="77777777" w:rsidR="00C463D0" w:rsidRPr="004E3B39" w:rsidRDefault="00C463D0" w:rsidP="00071C71">
            <w:pPr>
              <w:spacing w:before="120" w:after="120" w:line="360" w:lineRule="auto"/>
              <w:rPr>
                <w:szCs w:val="24"/>
              </w:rPr>
            </w:pPr>
            <w:r w:rsidRPr="004E3B39">
              <w:rPr>
                <w:szCs w:val="24"/>
              </w:rPr>
              <w:t>raportare lunară de monitorizare</w:t>
            </w:r>
          </w:p>
        </w:tc>
        <w:tc>
          <w:tcPr>
            <w:tcW w:w="7683" w:type="dxa"/>
          </w:tcPr>
          <w:p w14:paraId="65D0E7D1" w14:textId="514BDE06" w:rsidR="0058341A" w:rsidRPr="004E3B39" w:rsidRDefault="00C463D0" w:rsidP="00071C71">
            <w:pPr>
              <w:spacing w:before="120" w:after="120" w:line="360" w:lineRule="auto"/>
              <w:jc w:val="both"/>
              <w:rPr>
                <w:szCs w:val="24"/>
              </w:rPr>
            </w:pPr>
            <w:r w:rsidRPr="004E3B39">
              <w:rPr>
                <w:szCs w:val="24"/>
              </w:rPr>
              <w:t xml:space="preserve">machetă de monitorizare completată lunar, în mod individual, de fiecare participant la piaţă căruia i se aplică prevederile prezentei Metodologii, şi care se încarcă pe portalul ANRE destinat culegerii de date de la operatorii economici raportori (în conformitate cu instrucţiunile de completare publicate pe site-ul </w:t>
            </w:r>
            <w:r w:rsidR="005E7E73">
              <w:fldChar w:fldCharType="begin"/>
            </w:r>
            <w:r w:rsidR="005E7E73">
              <w:instrText>HYPERLINK "http://www.anre.ro"</w:instrText>
            </w:r>
            <w:r w:rsidR="005E7E73">
              <w:fldChar w:fldCharType="separate"/>
            </w:r>
            <w:r w:rsidRPr="004E3B39">
              <w:rPr>
                <w:rStyle w:val="Hyperlink"/>
                <w:szCs w:val="24"/>
              </w:rPr>
              <w:t>www.anre.ro</w:t>
            </w:r>
            <w:r w:rsidR="005E7E73">
              <w:rPr>
                <w:rStyle w:val="Hyperlink"/>
                <w:szCs w:val="24"/>
              </w:rPr>
              <w:fldChar w:fldCharType="end"/>
            </w:r>
            <w:r w:rsidRPr="004E3B39">
              <w:rPr>
                <w:szCs w:val="24"/>
              </w:rPr>
              <w:t>)</w:t>
            </w:r>
            <w:r>
              <w:rPr>
                <w:szCs w:val="24"/>
              </w:rPr>
              <w:t>.</w:t>
            </w:r>
          </w:p>
        </w:tc>
      </w:tr>
      <w:tr w:rsidR="0058341A" w:rsidRPr="004E3B39" w14:paraId="0161D624" w14:textId="77777777" w:rsidTr="32618305">
        <w:tc>
          <w:tcPr>
            <w:tcW w:w="1951" w:type="dxa"/>
          </w:tcPr>
          <w:p w14:paraId="5A74F9DF" w14:textId="6C19E306" w:rsidR="0058341A" w:rsidRPr="004E3B39" w:rsidRDefault="0058341A" w:rsidP="0058341A">
            <w:pPr>
              <w:spacing w:before="120" w:after="120" w:line="360" w:lineRule="auto"/>
              <w:rPr>
                <w:szCs w:val="24"/>
              </w:rPr>
            </w:pPr>
            <w:r>
              <w:rPr>
                <w:szCs w:val="24"/>
              </w:rPr>
              <w:lastRenderedPageBreak/>
              <w:t xml:space="preserve">sistem de promovare prin certificate verzi </w:t>
            </w:r>
          </w:p>
        </w:tc>
        <w:tc>
          <w:tcPr>
            <w:tcW w:w="7683" w:type="dxa"/>
          </w:tcPr>
          <w:p w14:paraId="54A2B761" w14:textId="04145DB6" w:rsidR="0058341A" w:rsidRPr="004E3B39" w:rsidRDefault="0058341A" w:rsidP="0058341A">
            <w:pPr>
              <w:spacing w:before="120" w:after="120" w:line="360" w:lineRule="auto"/>
              <w:jc w:val="both"/>
              <w:rPr>
                <w:szCs w:val="24"/>
              </w:rPr>
            </w:pPr>
            <w:r>
              <w:rPr>
                <w:szCs w:val="24"/>
              </w:rPr>
              <w:t>Sistemul de cote obligatorii combinat cu tranzacționarea certificatelor verzi, instituit prin legea 220/2008 pentru stabilirea sistemului de promovare a producerii energiei din surse regenerabile de energie, republicată, cu modificările și completările ulterioare.</w:t>
            </w:r>
          </w:p>
        </w:tc>
      </w:tr>
    </w:tbl>
    <w:p w14:paraId="4520D458" w14:textId="77777777" w:rsidR="00C463D0" w:rsidRDefault="00C463D0" w:rsidP="00C463D0">
      <w:pPr>
        <w:pStyle w:val="StyleBodyTextBefore6pt"/>
        <w:numPr>
          <w:ilvl w:val="0"/>
          <w:numId w:val="0"/>
        </w:numPr>
        <w:spacing w:before="0" w:after="120" w:line="360" w:lineRule="auto"/>
        <w:ind w:left="720"/>
        <w:contextualSpacing/>
      </w:pPr>
    </w:p>
    <w:bookmarkEnd w:id="7"/>
    <w:p w14:paraId="4B3DA730" w14:textId="6306DE44" w:rsidR="00C7522B" w:rsidRPr="00C463D0" w:rsidRDefault="00260B7E" w:rsidP="00C463D0">
      <w:pPr>
        <w:pStyle w:val="StyleBodyTextBefore6pt"/>
        <w:numPr>
          <w:ilvl w:val="0"/>
          <w:numId w:val="19"/>
        </w:numPr>
        <w:spacing w:before="0" w:after="120" w:line="360" w:lineRule="auto"/>
        <w:contextualSpacing/>
      </w:pPr>
      <w:r w:rsidRPr="006A44E1">
        <w:t>T</w:t>
      </w:r>
      <w:r w:rsidR="00C7522B" w:rsidRPr="006A44E1">
        <w:t xml:space="preserve">ermenii specifici şi noţiunile </w:t>
      </w:r>
      <w:r w:rsidR="00976B84" w:rsidRPr="006A44E1">
        <w:t>utilizate</w:t>
      </w:r>
      <w:r w:rsidR="00012448" w:rsidRPr="006A44E1">
        <w:t xml:space="preserve"> </w:t>
      </w:r>
      <w:r w:rsidR="00277836" w:rsidRPr="006A44E1">
        <w:t xml:space="preserve">în cuprinsul </w:t>
      </w:r>
      <w:r w:rsidR="002C3856">
        <w:t>m</w:t>
      </w:r>
      <w:r w:rsidR="00277836" w:rsidRPr="006A44E1">
        <w:t>etodologiei</w:t>
      </w:r>
      <w:r w:rsidR="007446E6" w:rsidRPr="006A44E1">
        <w:t>,</w:t>
      </w:r>
      <w:r w:rsidR="00976B84" w:rsidRPr="006A44E1">
        <w:t xml:space="preserve"> </w:t>
      </w:r>
      <w:r w:rsidR="008F6715" w:rsidRPr="006A44E1">
        <w:t>care nu sunt defini</w:t>
      </w:r>
      <w:r w:rsidR="00325266">
        <w:t>ți</w:t>
      </w:r>
      <w:r w:rsidR="008F6715" w:rsidRPr="006A44E1">
        <w:t xml:space="preserve"> la art. </w:t>
      </w:r>
      <w:r w:rsidR="00BF5807" w:rsidRPr="006A44E1">
        <w:t>9</w:t>
      </w:r>
      <w:r w:rsidR="008F6715" w:rsidRPr="006A44E1">
        <w:t xml:space="preserve">, </w:t>
      </w:r>
      <w:r w:rsidR="00C7522B" w:rsidRPr="006A44E1">
        <w:t xml:space="preserve">au semnificaţiile </w:t>
      </w:r>
      <w:r w:rsidR="008F6715" w:rsidRPr="006A44E1">
        <w:t xml:space="preserve">cuprinse </w:t>
      </w:r>
      <w:r w:rsidR="00C7522B" w:rsidRPr="006A44E1">
        <w:t>în</w:t>
      </w:r>
      <w:r w:rsidR="00C7522B" w:rsidRPr="00C463D0">
        <w:rPr>
          <w:szCs w:val="24"/>
        </w:rPr>
        <w:t>:</w:t>
      </w:r>
    </w:p>
    <w:p w14:paraId="1743AE1D" w14:textId="77777777" w:rsidR="00C7522B" w:rsidRPr="004E3B39" w:rsidRDefault="00C7522B" w:rsidP="00DA5D22">
      <w:pPr>
        <w:numPr>
          <w:ilvl w:val="0"/>
          <w:numId w:val="12"/>
        </w:numPr>
        <w:spacing w:before="120" w:after="120" w:line="360" w:lineRule="auto"/>
        <w:jc w:val="both"/>
        <w:rPr>
          <w:szCs w:val="24"/>
        </w:rPr>
      </w:pPr>
      <w:r w:rsidRPr="004E3B39">
        <w:rPr>
          <w:szCs w:val="24"/>
        </w:rPr>
        <w:t>Legea energiei electrice şi gazelor naturale nr. 123/2012</w:t>
      </w:r>
      <w:r w:rsidR="008F4C2F" w:rsidRPr="004E3B39">
        <w:rPr>
          <w:szCs w:val="24"/>
        </w:rPr>
        <w:t>,</w:t>
      </w:r>
      <w:r w:rsidRPr="004E3B39">
        <w:rPr>
          <w:szCs w:val="24"/>
        </w:rPr>
        <w:t xml:space="preserve"> cu modificările şi completările ulterioare;</w:t>
      </w:r>
    </w:p>
    <w:p w14:paraId="1A7B4190" w14:textId="4F006924" w:rsidR="00C7522B" w:rsidRDefault="00C7522B" w:rsidP="00DA5D22">
      <w:pPr>
        <w:numPr>
          <w:ilvl w:val="0"/>
          <w:numId w:val="12"/>
        </w:numPr>
        <w:spacing w:before="120" w:after="120" w:line="360" w:lineRule="auto"/>
        <w:jc w:val="both"/>
        <w:rPr>
          <w:szCs w:val="24"/>
        </w:rPr>
      </w:pPr>
      <w:r w:rsidRPr="004E3B39">
        <w:rPr>
          <w:szCs w:val="24"/>
        </w:rPr>
        <w:t xml:space="preserve">Ordonanţa de </w:t>
      </w:r>
      <w:r w:rsidR="008F4C2F" w:rsidRPr="004E3B39">
        <w:rPr>
          <w:szCs w:val="24"/>
        </w:rPr>
        <w:t>U</w:t>
      </w:r>
      <w:r w:rsidRPr="004E3B39">
        <w:rPr>
          <w:szCs w:val="24"/>
        </w:rPr>
        <w:t>rgenţă a Guvernului nr. 33/2007 privind organizarea şi funcţionarea Autorităţii Naţionale de Reglementare în Domeniul Energiei, aprobată cu modificări şi completări prin Legea nr. 160/2012</w:t>
      </w:r>
      <w:r w:rsidR="009924C8" w:rsidRPr="004E3B39">
        <w:rPr>
          <w:szCs w:val="24"/>
        </w:rPr>
        <w:t>, cu modificările şi completările ulterioare</w:t>
      </w:r>
      <w:r w:rsidRPr="004E3B39">
        <w:rPr>
          <w:szCs w:val="24"/>
        </w:rPr>
        <w:t>;</w:t>
      </w:r>
    </w:p>
    <w:p w14:paraId="1E6A401B" w14:textId="77777777" w:rsidR="009207E7" w:rsidRPr="004E3B39" w:rsidRDefault="009207E7" w:rsidP="009207E7">
      <w:pPr>
        <w:numPr>
          <w:ilvl w:val="0"/>
          <w:numId w:val="12"/>
        </w:numPr>
        <w:spacing w:before="120" w:after="120" w:line="360" w:lineRule="auto"/>
        <w:jc w:val="both"/>
        <w:rPr>
          <w:szCs w:val="24"/>
        </w:rPr>
      </w:pPr>
      <w:r w:rsidRPr="004E3B39">
        <w:rPr>
          <w:szCs w:val="24"/>
        </w:rPr>
        <w:t>Legea concurenţei nr. 21/1996, republicată cu  modificările si completările ulterioare;</w:t>
      </w:r>
    </w:p>
    <w:p w14:paraId="5DCE760C" w14:textId="27FD7553" w:rsidR="009207E7" w:rsidRPr="004E3B39" w:rsidRDefault="4F58194E" w:rsidP="00DA5D22">
      <w:pPr>
        <w:numPr>
          <w:ilvl w:val="0"/>
          <w:numId w:val="12"/>
        </w:numPr>
        <w:spacing w:before="120" w:after="120" w:line="360" w:lineRule="auto"/>
        <w:jc w:val="both"/>
        <w:rPr>
          <w:szCs w:val="24"/>
        </w:rPr>
      </w:pPr>
      <w:r w:rsidRPr="2689D662">
        <w:rPr>
          <w:rStyle w:val="normaltextrun"/>
          <w:color w:val="000000" w:themeColor="text1"/>
        </w:rPr>
        <w:t>Ordonanţa de urgenţă a Guvernului nr. 27/2022 privind măsurile aplicabile clienților finali din piața de energie electrică și gaze naturale în perioada 1 aprilie 2022-31 martie 2023 cu modificările și completările ulterioare;</w:t>
      </w:r>
      <w:r w:rsidRPr="2689D662">
        <w:rPr>
          <w:rStyle w:val="eop"/>
          <w:color w:val="000000" w:themeColor="text1"/>
        </w:rPr>
        <w:t> </w:t>
      </w:r>
    </w:p>
    <w:p w14:paraId="1C2A604D" w14:textId="2448C737" w:rsidR="00054F5D" w:rsidRPr="00471D96" w:rsidRDefault="00054F5D" w:rsidP="00054F5D">
      <w:pPr>
        <w:pStyle w:val="StyleBodyTextBefore6pt"/>
        <w:numPr>
          <w:ilvl w:val="0"/>
          <w:numId w:val="12"/>
        </w:numPr>
        <w:spacing w:before="0" w:after="120" w:line="360" w:lineRule="auto"/>
        <w:contextualSpacing/>
      </w:pPr>
      <w:r>
        <w:t>M</w:t>
      </w:r>
      <w:r w:rsidRPr="00471D96">
        <w:t>etodologi</w:t>
      </w:r>
      <w:r>
        <w:t>a</w:t>
      </w:r>
      <w:r w:rsidRPr="00471D96">
        <w:t xml:space="preserve"> de monitorizare a pieţei angro de energie electrică</w:t>
      </w:r>
      <w:r>
        <w:t xml:space="preserve"> aprobată prin ordin al președintelui Autorității Naționale de Reglementare în Domeniul Energiei;</w:t>
      </w:r>
      <w:r w:rsidRPr="00471D96">
        <w:t xml:space="preserve"> </w:t>
      </w:r>
    </w:p>
    <w:p w14:paraId="1ED6FC72" w14:textId="6AE5FDFB" w:rsidR="00C7522B" w:rsidRPr="00061520" w:rsidRDefault="3DA7272B" w:rsidP="00DA5D22">
      <w:pPr>
        <w:numPr>
          <w:ilvl w:val="0"/>
          <w:numId w:val="12"/>
        </w:numPr>
        <w:spacing w:before="120" w:after="120" w:line="360" w:lineRule="auto"/>
        <w:jc w:val="both"/>
        <w:rPr>
          <w:szCs w:val="24"/>
        </w:rPr>
      </w:pPr>
      <w:r w:rsidRPr="007B5593">
        <w:t xml:space="preserve">Ordinul preşedintelui </w:t>
      </w:r>
      <w:r w:rsidR="5C1D207B" w:rsidRPr="007B5593">
        <w:t xml:space="preserve">Autorității Naționale de Reglementare în Domeniul Energiei </w:t>
      </w:r>
      <w:r w:rsidRPr="007B5593">
        <w:t xml:space="preserve">nr. </w:t>
      </w:r>
      <w:r w:rsidR="51645256" w:rsidRPr="007B5593">
        <w:t>5/20</w:t>
      </w:r>
      <w:r w:rsidR="00C03F23" w:rsidRPr="007B5593">
        <w:t>23</w:t>
      </w:r>
      <w:r w:rsidR="37E692D4" w:rsidRPr="007B5593">
        <w:t xml:space="preserve"> </w:t>
      </w:r>
      <w:r w:rsidRPr="007B5593">
        <w:t>pentru aprobarea Regulamentului de furnizare a energiei electrice la clienţii finali</w:t>
      </w:r>
      <w:r w:rsidR="00353721">
        <w:t xml:space="preserve"> </w:t>
      </w:r>
      <w:r w:rsidR="00353721" w:rsidRPr="00353721">
        <w:t>precum şi pentru modificarea şi completarea unor ordine ale preşedintelui Autorităţii Naţionale de Reglementare în Domeniul Energiei</w:t>
      </w:r>
      <w:r w:rsidR="37E692D4" w:rsidRPr="007B5593">
        <w:t>;</w:t>
      </w:r>
    </w:p>
    <w:p w14:paraId="0F0671CD" w14:textId="03243085" w:rsidR="00061520" w:rsidRPr="007B5593" w:rsidRDefault="00061520" w:rsidP="00DA5D22">
      <w:pPr>
        <w:numPr>
          <w:ilvl w:val="0"/>
          <w:numId w:val="12"/>
        </w:numPr>
        <w:spacing w:before="120" w:after="120" w:line="360" w:lineRule="auto"/>
        <w:jc w:val="both"/>
        <w:rPr>
          <w:szCs w:val="24"/>
        </w:rPr>
      </w:pPr>
      <w:r w:rsidRPr="0027679A">
        <w:t>Legea nr. 226/2021 privind stabilirea măsurilor de protecţie socială pentru consumatorul vulnerabil de energie, cu modificările ulterioare</w:t>
      </w:r>
      <w:r w:rsidR="007B5593">
        <w:t>;</w:t>
      </w:r>
    </w:p>
    <w:p w14:paraId="498D771D" w14:textId="1A2B621D" w:rsidR="00EA5C6D" w:rsidRPr="004E3B39" w:rsidRDefault="355E4352" w:rsidP="00DA5D22">
      <w:pPr>
        <w:numPr>
          <w:ilvl w:val="0"/>
          <w:numId w:val="12"/>
        </w:numPr>
        <w:spacing w:before="120" w:after="120" w:line="360" w:lineRule="auto"/>
        <w:jc w:val="both"/>
        <w:rPr>
          <w:szCs w:val="24"/>
        </w:rPr>
      </w:pPr>
      <w:r>
        <w:t xml:space="preserve">Regulamentul (UE) nr. 2016/1952 al Parlamentului European şi al Consiliului </w:t>
      </w:r>
      <w:r w:rsidR="461DE9EC">
        <w:t xml:space="preserve">din 26 octombrie 2016 </w:t>
      </w:r>
      <w:r>
        <w:t>privind statisticile europene referitoare la preţurile la gaze naturale şi energie electrică şi de abrogare a Directivei 2008/92/CE</w:t>
      </w:r>
      <w:r w:rsidR="76C1532D">
        <w:t>;</w:t>
      </w:r>
    </w:p>
    <w:p w14:paraId="182B1B4A" w14:textId="59CDEC0C" w:rsidR="00E96D15" w:rsidRPr="004E3B39" w:rsidRDefault="07EF6FF4" w:rsidP="00DA5D22">
      <w:pPr>
        <w:pStyle w:val="StyleBodyTextBefore6pt"/>
        <w:numPr>
          <w:ilvl w:val="0"/>
          <w:numId w:val="12"/>
        </w:numPr>
        <w:spacing w:after="120" w:line="360" w:lineRule="auto"/>
      </w:pPr>
      <w:r>
        <w:t>Ghidul practic CEER destinat autorităţilor de reglementare în energie în procesul de evaluare a performanţelor pieţelor naţionale cu amănuntul de energie electrică (</w:t>
      </w:r>
      <w:r w:rsidRPr="2689D662">
        <w:rPr>
          <w:i/>
          <w:iCs/>
        </w:rPr>
        <w:t>2017 Handbook for National Energy Regulators: how to assess retail market functioning</w:t>
      </w:r>
      <w:r>
        <w:t>)</w:t>
      </w:r>
      <w:r w:rsidR="012B73BB">
        <w:t xml:space="preserve">, </w:t>
      </w:r>
      <w:r w:rsidR="43A75DEA">
        <w:t xml:space="preserve">denumit în continuare „ Ghidul practic CEER”, </w:t>
      </w:r>
      <w:r w:rsidR="012B73BB">
        <w:t>publicat pe site-ul www.ceer.eu</w:t>
      </w:r>
      <w:r>
        <w:t>.</w:t>
      </w:r>
    </w:p>
    <w:p w14:paraId="246E2108" w14:textId="77777777" w:rsidR="00046F07" w:rsidRPr="001656AB" w:rsidRDefault="00046F07" w:rsidP="00E0109E">
      <w:pPr>
        <w:spacing w:before="120" w:after="120" w:line="360" w:lineRule="auto"/>
        <w:jc w:val="center"/>
        <w:rPr>
          <w:b/>
        </w:rPr>
      </w:pPr>
    </w:p>
    <w:p w14:paraId="2FF5FEF5" w14:textId="77777777" w:rsidR="00732682" w:rsidRPr="004E3B39" w:rsidRDefault="00732682" w:rsidP="00E0109E">
      <w:pPr>
        <w:spacing w:before="120" w:after="120" w:line="360" w:lineRule="auto"/>
        <w:ind w:right="-1"/>
        <w:jc w:val="center"/>
        <w:rPr>
          <w:b/>
          <w:szCs w:val="24"/>
        </w:rPr>
      </w:pPr>
      <w:r w:rsidRPr="004E3B39">
        <w:rPr>
          <w:b/>
          <w:szCs w:val="24"/>
        </w:rPr>
        <w:t xml:space="preserve">CAPITOLUL </w:t>
      </w:r>
      <w:r w:rsidR="00966CF7" w:rsidRPr="004E3B39">
        <w:rPr>
          <w:b/>
          <w:szCs w:val="24"/>
        </w:rPr>
        <w:t>I</w:t>
      </w:r>
      <w:r w:rsidR="00AC405B" w:rsidRPr="004E3B39">
        <w:rPr>
          <w:b/>
          <w:szCs w:val="24"/>
        </w:rPr>
        <w:t>V</w:t>
      </w:r>
    </w:p>
    <w:p w14:paraId="0B42C8AF" w14:textId="77777777" w:rsidR="00205D0F" w:rsidRPr="004E3B39" w:rsidRDefault="00205D0F" w:rsidP="00E0109E">
      <w:pPr>
        <w:spacing w:before="120" w:after="120" w:line="360" w:lineRule="auto"/>
        <w:jc w:val="center"/>
        <w:rPr>
          <w:b/>
          <w:lang w:val="it-IT"/>
        </w:rPr>
      </w:pPr>
      <w:bookmarkStart w:id="12" w:name="_Ref148258845"/>
      <w:r w:rsidRPr="004E3B39">
        <w:rPr>
          <w:b/>
          <w:lang w:val="it-IT"/>
        </w:rPr>
        <w:t>Premis</w:t>
      </w:r>
      <w:r w:rsidRPr="004E3B39">
        <w:rPr>
          <w:b/>
        </w:rPr>
        <w:t>e</w:t>
      </w:r>
      <w:bookmarkEnd w:id="12"/>
      <w:r w:rsidR="009422F2" w:rsidRPr="004E3B39">
        <w:rPr>
          <w:b/>
        </w:rPr>
        <w:t>le desfăşurării</w:t>
      </w:r>
      <w:r w:rsidRPr="004E3B39">
        <w:rPr>
          <w:b/>
        </w:rPr>
        <w:t xml:space="preserve"> activităţii de monitorizare</w:t>
      </w:r>
    </w:p>
    <w:p w14:paraId="1C19A696" w14:textId="6D38FCDC" w:rsidR="00732682" w:rsidRPr="004E3B39" w:rsidRDefault="000644EC" w:rsidP="00E0109E">
      <w:pPr>
        <w:pStyle w:val="StyleBodyTextBefore6pt"/>
        <w:spacing w:after="120" w:line="360" w:lineRule="auto"/>
      </w:pPr>
      <w:r w:rsidRPr="004E3B39">
        <w:t xml:space="preserve">Pentru </w:t>
      </w:r>
      <w:r w:rsidR="005465F8" w:rsidRPr="004E3B39">
        <w:t xml:space="preserve">evaluarea nivelului de eficienţă/performanţă, concurenţă şi transparenţă pe piaţă şi/sau </w:t>
      </w:r>
      <w:r w:rsidR="00262C3B">
        <w:t xml:space="preserve">pentru </w:t>
      </w:r>
      <w:r w:rsidR="00262C3B" w:rsidRPr="004E3B39">
        <w:t>prevenir</w:t>
      </w:r>
      <w:r w:rsidR="00262C3B">
        <w:t>ea</w:t>
      </w:r>
      <w:r w:rsidR="005465F8" w:rsidRPr="004E3B39">
        <w:t>/</w:t>
      </w:r>
      <w:r w:rsidR="00262C3B" w:rsidRPr="004E3B39">
        <w:t>descuraj</w:t>
      </w:r>
      <w:r w:rsidR="00262C3B">
        <w:t>area</w:t>
      </w:r>
      <w:r w:rsidR="00262C3B" w:rsidRPr="004E3B39">
        <w:t xml:space="preserve"> </w:t>
      </w:r>
      <w:r w:rsidR="005465F8" w:rsidRPr="004E3B39">
        <w:t xml:space="preserve">practicilor/comportamentelor anticoncurenţiale sau care pot afecta siguranţa în alimentare a clienţilor finali, </w:t>
      </w:r>
      <w:r w:rsidRPr="004E3B39">
        <w:t>este necesară determinarea</w:t>
      </w:r>
      <w:r w:rsidR="00732682" w:rsidRPr="004E3B39">
        <w:t>:</w:t>
      </w:r>
    </w:p>
    <w:p w14:paraId="1F188722" w14:textId="35EE62AB" w:rsidR="00732682" w:rsidRPr="004E3B39" w:rsidRDefault="00732682" w:rsidP="00DA5D22">
      <w:pPr>
        <w:numPr>
          <w:ilvl w:val="0"/>
          <w:numId w:val="11"/>
        </w:numPr>
        <w:spacing w:before="120" w:after="120" w:line="360" w:lineRule="auto"/>
        <w:ind w:left="1134" w:hanging="283"/>
        <w:jc w:val="both"/>
        <w:rPr>
          <w:szCs w:val="24"/>
        </w:rPr>
      </w:pPr>
      <w:r w:rsidRPr="004E3B39">
        <w:rPr>
          <w:szCs w:val="24"/>
        </w:rPr>
        <w:t xml:space="preserve">modului de aplicare şi respectare </w:t>
      </w:r>
      <w:r w:rsidR="002036DB" w:rsidRPr="004E3B39">
        <w:rPr>
          <w:szCs w:val="24"/>
        </w:rPr>
        <w:t xml:space="preserve">de către </w:t>
      </w:r>
      <w:r w:rsidR="00FF50C7" w:rsidRPr="004E3B39">
        <w:rPr>
          <w:szCs w:val="24"/>
        </w:rPr>
        <w:t>participanţii la PAM</w:t>
      </w:r>
      <w:r w:rsidR="002036DB" w:rsidRPr="004E3B39">
        <w:rPr>
          <w:szCs w:val="24"/>
        </w:rPr>
        <w:t xml:space="preserve"> </w:t>
      </w:r>
      <w:r w:rsidRPr="004E3B39">
        <w:rPr>
          <w:szCs w:val="24"/>
        </w:rPr>
        <w:t xml:space="preserve">a </w:t>
      </w:r>
      <w:r w:rsidR="002036DB" w:rsidRPr="004E3B39">
        <w:rPr>
          <w:szCs w:val="24"/>
        </w:rPr>
        <w:t>legislaţ</w:t>
      </w:r>
      <w:r w:rsidR="000644EC" w:rsidRPr="004E3B39">
        <w:rPr>
          <w:szCs w:val="24"/>
        </w:rPr>
        <w:t xml:space="preserve">iei incidente şi a </w:t>
      </w:r>
      <w:r w:rsidR="00EA4284" w:rsidRPr="004E3B39">
        <w:rPr>
          <w:szCs w:val="24"/>
        </w:rPr>
        <w:t>cadrului de reglementare</w:t>
      </w:r>
      <w:r w:rsidR="00F67ECF" w:rsidRPr="004E3B39">
        <w:rPr>
          <w:szCs w:val="24"/>
        </w:rPr>
        <w:t xml:space="preserve"> în vigoare</w:t>
      </w:r>
      <w:r w:rsidR="009B35E2" w:rsidRPr="004E3B39">
        <w:rPr>
          <w:szCs w:val="24"/>
        </w:rPr>
        <w:t>;</w:t>
      </w:r>
    </w:p>
    <w:p w14:paraId="0B04F780" w14:textId="008FCCC8" w:rsidR="00F67ECF" w:rsidRDefault="00732682" w:rsidP="00DA5D22">
      <w:pPr>
        <w:numPr>
          <w:ilvl w:val="0"/>
          <w:numId w:val="11"/>
        </w:numPr>
        <w:spacing w:before="120" w:after="120" w:line="360" w:lineRule="auto"/>
        <w:ind w:left="1134" w:hanging="283"/>
        <w:jc w:val="both"/>
        <w:rPr>
          <w:szCs w:val="24"/>
        </w:rPr>
      </w:pPr>
      <w:r w:rsidRPr="004E3B39">
        <w:rPr>
          <w:szCs w:val="24"/>
        </w:rPr>
        <w:t xml:space="preserve">comportamentului </w:t>
      </w:r>
      <w:r w:rsidR="00FF50C7" w:rsidRPr="004E3B39">
        <w:rPr>
          <w:szCs w:val="24"/>
        </w:rPr>
        <w:t xml:space="preserve">participanţilor </w:t>
      </w:r>
      <w:r w:rsidR="00512D87">
        <w:rPr>
          <w:szCs w:val="24"/>
        </w:rPr>
        <w:t>la</w:t>
      </w:r>
      <w:r w:rsidR="00FF50C7" w:rsidRPr="004E3B39">
        <w:rPr>
          <w:szCs w:val="24"/>
        </w:rPr>
        <w:t xml:space="preserve"> PAM</w:t>
      </w:r>
      <w:r w:rsidR="002036DB" w:rsidRPr="004E3B39">
        <w:rPr>
          <w:szCs w:val="24"/>
        </w:rPr>
        <w:t>;</w:t>
      </w:r>
    </w:p>
    <w:p w14:paraId="27AFD2A0" w14:textId="1BD16CDA" w:rsidR="00E513A8" w:rsidRPr="004E3B39" w:rsidRDefault="00E513A8" w:rsidP="00DA5D22">
      <w:pPr>
        <w:numPr>
          <w:ilvl w:val="0"/>
          <w:numId w:val="11"/>
        </w:numPr>
        <w:spacing w:before="120" w:after="120" w:line="360" w:lineRule="auto"/>
        <w:ind w:left="1134" w:hanging="283"/>
        <w:jc w:val="both"/>
        <w:rPr>
          <w:szCs w:val="24"/>
        </w:rPr>
      </w:pPr>
      <w:r>
        <w:rPr>
          <w:szCs w:val="24"/>
        </w:rPr>
        <w:t>gradului de interdependență dintre prețurile medii de achiziție a energiei electrice de pe PAN și cele practicate pe PAM;</w:t>
      </w:r>
    </w:p>
    <w:p w14:paraId="4F645E15" w14:textId="154C0CC5" w:rsidR="009B35E2" w:rsidRPr="004E3B39" w:rsidRDefault="009B35E2" w:rsidP="00DA5D22">
      <w:pPr>
        <w:numPr>
          <w:ilvl w:val="0"/>
          <w:numId w:val="11"/>
        </w:numPr>
        <w:spacing w:before="120" w:after="120" w:line="360" w:lineRule="auto"/>
        <w:ind w:left="1134" w:hanging="283"/>
        <w:jc w:val="both"/>
        <w:rPr>
          <w:szCs w:val="24"/>
        </w:rPr>
      </w:pPr>
      <w:r w:rsidRPr="004E3B39">
        <w:rPr>
          <w:szCs w:val="24"/>
        </w:rPr>
        <w:t>eficienţei cadrului de reglementare aplicabil în vigoare.</w:t>
      </w:r>
    </w:p>
    <w:p w14:paraId="0025CAAA" w14:textId="21590AEE" w:rsidR="00732682" w:rsidRPr="004E3B39" w:rsidRDefault="00732682" w:rsidP="00E0109E">
      <w:pPr>
        <w:pStyle w:val="StyleBodyTextBefore6pt"/>
        <w:spacing w:after="120" w:line="360" w:lineRule="auto"/>
      </w:pPr>
      <w:r w:rsidRPr="004E3B39">
        <w:t xml:space="preserve">Încadrarea </w:t>
      </w:r>
      <w:r w:rsidR="00D53330" w:rsidRPr="00D53330">
        <w:t>informațiilor în categoria celor cu caracter sensibil comercial, a căror publicare ar putea restrânge, împiedica ori denatura concurenţa pe piaţa de energie electrică şi/sau ar conduce la producerea de prejudicii participanţilor la piaţă şi perioadele de timp în care se păstrează acest caracter, se stabilesc în baza principiului neidentificării integrale a unei tranzacţiei comerciale şi a regulamentelor europene în materie de date statistice</w:t>
      </w:r>
      <w:r w:rsidRPr="004E3B39">
        <w:t>.</w:t>
      </w:r>
    </w:p>
    <w:p w14:paraId="1CA1A7EA" w14:textId="191687FA" w:rsidR="00636A0C" w:rsidRPr="004E3B39" w:rsidRDefault="00636A0C" w:rsidP="00E0109E">
      <w:pPr>
        <w:pStyle w:val="StyleBodyTextBefore6pt"/>
        <w:spacing w:after="120" w:line="360" w:lineRule="auto"/>
      </w:pPr>
      <w:r w:rsidRPr="004E3B39">
        <w:t xml:space="preserve">ANRE informează Consiliul Concurenţei atunci când, </w:t>
      </w:r>
      <w:r w:rsidR="00FC0052" w:rsidRPr="004E3B39">
        <w:t>pe baza</w:t>
      </w:r>
      <w:r w:rsidRPr="004E3B39">
        <w:t xml:space="preserve"> analizei efectuate, are motive întemeiate să suspecteze încălcări ale legislaţiei din domeniul concurenţei</w:t>
      </w:r>
      <w:r w:rsidR="00C24D06" w:rsidRPr="004E3B39">
        <w:t xml:space="preserve"> pe PAM</w:t>
      </w:r>
      <w:r w:rsidRPr="004E3B39">
        <w:t>.</w:t>
      </w:r>
    </w:p>
    <w:p w14:paraId="4198DC7A" w14:textId="77777777" w:rsidR="00E513A8" w:rsidRPr="004E3B39" w:rsidRDefault="00E513A8" w:rsidP="004C31CD">
      <w:pPr>
        <w:pStyle w:val="StyleBodyTextBefore6pt"/>
        <w:numPr>
          <w:ilvl w:val="0"/>
          <w:numId w:val="0"/>
        </w:numPr>
        <w:spacing w:after="120" w:line="360" w:lineRule="auto"/>
        <w:ind w:left="887"/>
      </w:pPr>
    </w:p>
    <w:p w14:paraId="4AED9BD9" w14:textId="77777777" w:rsidR="00AC405B" w:rsidRPr="004E3B39" w:rsidRDefault="00AC405B" w:rsidP="004C31CD">
      <w:pPr>
        <w:jc w:val="center"/>
        <w:rPr>
          <w:b/>
          <w:szCs w:val="24"/>
        </w:rPr>
      </w:pPr>
      <w:r w:rsidRPr="004E3B39">
        <w:rPr>
          <w:b/>
          <w:szCs w:val="24"/>
        </w:rPr>
        <w:t>CAPITOLUL V</w:t>
      </w:r>
    </w:p>
    <w:p w14:paraId="52F874E1" w14:textId="0A1278E3" w:rsidR="007228B9" w:rsidRPr="007228B9" w:rsidRDefault="007228B9" w:rsidP="007228B9">
      <w:pPr>
        <w:spacing w:before="120" w:after="120" w:line="360" w:lineRule="auto"/>
        <w:jc w:val="center"/>
        <w:rPr>
          <w:b/>
          <w:lang w:val="it-IT"/>
        </w:rPr>
      </w:pPr>
      <w:r w:rsidRPr="007228B9">
        <w:rPr>
          <w:b/>
          <w:lang w:val="it-IT"/>
        </w:rPr>
        <w:t xml:space="preserve">Procesul de culegere a datelor necesare în activitatea de monitorizare </w:t>
      </w:r>
      <w:r>
        <w:rPr>
          <w:b/>
          <w:lang w:val="it-IT"/>
        </w:rPr>
        <w:t>a PAM</w:t>
      </w:r>
    </w:p>
    <w:p w14:paraId="7B18C09F" w14:textId="3A9A582F" w:rsidR="007228B9" w:rsidRDefault="007228B9" w:rsidP="007228B9">
      <w:pPr>
        <w:spacing w:before="120" w:after="120" w:line="360" w:lineRule="auto"/>
        <w:jc w:val="center"/>
        <w:rPr>
          <w:b/>
          <w:lang w:val="it-IT"/>
        </w:rPr>
      </w:pPr>
      <w:r w:rsidRPr="007228B9">
        <w:rPr>
          <w:b/>
          <w:lang w:val="it-IT"/>
        </w:rPr>
        <w:t>SECŢIUNEA 1</w:t>
      </w:r>
    </w:p>
    <w:p w14:paraId="1880A44F" w14:textId="17142694" w:rsidR="00F2231C" w:rsidRPr="004E3B39" w:rsidRDefault="00F2231C" w:rsidP="00E0109E">
      <w:pPr>
        <w:spacing w:before="120" w:after="120" w:line="360" w:lineRule="auto"/>
        <w:jc w:val="center"/>
        <w:rPr>
          <w:b/>
          <w:lang w:val="it-IT"/>
        </w:rPr>
      </w:pPr>
      <w:r w:rsidRPr="004E3B39">
        <w:rPr>
          <w:b/>
          <w:lang w:val="it-IT"/>
        </w:rPr>
        <w:t xml:space="preserve">Modalităţi de culegere a datelor </w:t>
      </w:r>
    </w:p>
    <w:p w14:paraId="1A2C2153" w14:textId="6911DB4E" w:rsidR="00F2231C" w:rsidRPr="004E3B39" w:rsidRDefault="00F2231C" w:rsidP="004F0198">
      <w:pPr>
        <w:pStyle w:val="StyleBodyTextBefore6pt"/>
        <w:tabs>
          <w:tab w:val="num" w:pos="993"/>
        </w:tabs>
        <w:spacing w:after="120" w:line="360" w:lineRule="auto"/>
      </w:pPr>
      <w:r w:rsidRPr="004E3B39">
        <w:t>Procesul de evaluare a</w:t>
      </w:r>
      <w:r w:rsidR="00EE137C" w:rsidRPr="004E3B39">
        <w:t xml:space="preserve"> </w:t>
      </w:r>
      <w:r w:rsidR="005C7065" w:rsidRPr="004E3B39">
        <w:t xml:space="preserve">eficienţei şi </w:t>
      </w:r>
      <w:r w:rsidR="00495FAA" w:rsidRPr="004E3B39">
        <w:t xml:space="preserve">concurenţei </w:t>
      </w:r>
      <w:r w:rsidR="002753E7" w:rsidRPr="004E3B39">
        <w:t>pe PAM</w:t>
      </w:r>
      <w:r w:rsidR="00495FAA" w:rsidRPr="004E3B39">
        <w:t xml:space="preserve"> </w:t>
      </w:r>
      <w:r w:rsidRPr="004E3B39">
        <w:t xml:space="preserve">şi de determinare a comportamentului </w:t>
      </w:r>
      <w:r w:rsidR="00AE099F" w:rsidRPr="004E3B39">
        <w:t>participanţilor la</w:t>
      </w:r>
      <w:r w:rsidR="00742BC8" w:rsidRPr="004E3B39">
        <w:t xml:space="preserve"> această piaţă</w:t>
      </w:r>
      <w:r w:rsidRPr="004E3B39">
        <w:t xml:space="preserve"> se bazează, în principal, pe </w:t>
      </w:r>
      <w:r w:rsidR="00966654">
        <w:t>colectarea</w:t>
      </w:r>
      <w:r w:rsidRPr="004E3B39">
        <w:t xml:space="preserve"> de date/informaţii specifice ce caracterizează activitatea de furnizare a energiei electrice către clienţii finali</w:t>
      </w:r>
      <w:r w:rsidR="009464E8">
        <w:t>.</w:t>
      </w:r>
    </w:p>
    <w:p w14:paraId="2A073097" w14:textId="7C256533" w:rsidR="00F2231C" w:rsidRPr="004E3B39" w:rsidRDefault="00FB2405" w:rsidP="00E0109E">
      <w:pPr>
        <w:pStyle w:val="StyleBodyTextBefore6pt"/>
        <w:tabs>
          <w:tab w:val="num" w:pos="993"/>
        </w:tabs>
        <w:spacing w:after="120" w:line="360" w:lineRule="auto"/>
      </w:pPr>
      <w:r w:rsidRPr="004E3B39">
        <w:lastRenderedPageBreak/>
        <w:t xml:space="preserve">Obligaţia de raportare lunară </w:t>
      </w:r>
      <w:r w:rsidR="00F2231C" w:rsidRPr="004E3B39">
        <w:t xml:space="preserve">a datelor/informaţiilor solicitate de ANRE pentru fundamentarea indicatorilor definiţi </w:t>
      </w:r>
      <w:r w:rsidR="00AE099F" w:rsidRPr="004E3B39">
        <w:t xml:space="preserve">prin prezenta </w:t>
      </w:r>
      <w:r w:rsidR="00362A80">
        <w:t>m</w:t>
      </w:r>
      <w:r w:rsidR="00AE099F" w:rsidRPr="004E3B39">
        <w:t xml:space="preserve">etodologie </w:t>
      </w:r>
      <w:r w:rsidR="00F2231C" w:rsidRPr="004E3B39">
        <w:t xml:space="preserve">revine </w:t>
      </w:r>
      <w:r w:rsidR="00AE099F" w:rsidRPr="004E3B39">
        <w:t xml:space="preserve">participanţilor la PAM </w:t>
      </w:r>
      <w:r w:rsidR="0017647A" w:rsidRPr="004E3B39">
        <w:t>pentru</w:t>
      </w:r>
      <w:r w:rsidR="00AE099F" w:rsidRPr="004E3B39">
        <w:t xml:space="preserve"> activitate</w:t>
      </w:r>
      <w:r w:rsidR="0017647A" w:rsidRPr="004E3B39">
        <w:t>a</w:t>
      </w:r>
      <w:r w:rsidR="00AE099F" w:rsidRPr="004E3B39">
        <w:t xml:space="preserve"> de furnizare de energie electrică către clienţi finali</w:t>
      </w:r>
      <w:r w:rsidR="00F2231C" w:rsidRPr="004E3B39">
        <w:t>.</w:t>
      </w:r>
    </w:p>
    <w:p w14:paraId="70DFD69C" w14:textId="06214801" w:rsidR="00F2231C" w:rsidRPr="004E3B39" w:rsidRDefault="00F2231C" w:rsidP="00E0109E">
      <w:pPr>
        <w:pStyle w:val="StyleBodyTextBefore6pt"/>
        <w:tabs>
          <w:tab w:val="num" w:pos="993"/>
        </w:tabs>
        <w:spacing w:after="120" w:line="360" w:lineRule="auto"/>
      </w:pPr>
      <w:r w:rsidRPr="004E3B39">
        <w:t xml:space="preserve">Obligaţia de raportare lunară este valabilă pentru lunile de raportare în care </w:t>
      </w:r>
      <w:r w:rsidR="00836351" w:rsidRPr="004E3B39">
        <w:t>participanţii la PAM</w:t>
      </w:r>
      <w:r w:rsidR="008545EF" w:rsidRPr="004E3B39">
        <w:t xml:space="preserve"> </w:t>
      </w:r>
      <w:r w:rsidR="00836351" w:rsidRPr="004E3B39">
        <w:t>sunt activi</w:t>
      </w:r>
      <w:r w:rsidR="004002A6" w:rsidRPr="004E3B39">
        <w:t xml:space="preserve"> </w:t>
      </w:r>
      <w:r w:rsidR="002C47E7" w:rsidRPr="004E3B39">
        <w:t xml:space="preserve">şi se realizează prin transmiterea </w:t>
      </w:r>
      <w:r w:rsidRPr="004E3B39">
        <w:t>datel</w:t>
      </w:r>
      <w:r w:rsidR="002C47E7" w:rsidRPr="004E3B39">
        <w:t>or/informaţiilor</w:t>
      </w:r>
      <w:r w:rsidRPr="004E3B39">
        <w:t xml:space="preserve"> lunare solicitate de ANRE</w:t>
      </w:r>
      <w:r w:rsidR="00836351" w:rsidRPr="004E3B39">
        <w:t xml:space="preserve"> </w:t>
      </w:r>
      <w:r w:rsidR="002C47E7" w:rsidRPr="004E3B39">
        <w:t>pe baz</w:t>
      </w:r>
      <w:r w:rsidR="005419D7" w:rsidRPr="004E3B39">
        <w:t>a</w:t>
      </w:r>
      <w:r w:rsidR="002C47E7" w:rsidRPr="004E3B39">
        <w:t xml:space="preserve"> machete</w:t>
      </w:r>
      <w:r w:rsidR="005419D7" w:rsidRPr="004E3B39">
        <w:t>lor</w:t>
      </w:r>
      <w:r w:rsidR="002C47E7" w:rsidRPr="004E3B39">
        <w:t xml:space="preserve"> </w:t>
      </w:r>
      <w:r w:rsidRPr="004E3B39">
        <w:t>de monitorizare</w:t>
      </w:r>
      <w:r w:rsidR="00677130">
        <w:t>.</w:t>
      </w:r>
      <w:r w:rsidRPr="004E3B39">
        <w:t xml:space="preserve"> </w:t>
      </w:r>
    </w:p>
    <w:p w14:paraId="563922FF" w14:textId="4F9A12A8" w:rsidR="00F2231C" w:rsidRPr="00785612" w:rsidRDefault="00785612" w:rsidP="00CA04C5">
      <w:pPr>
        <w:pStyle w:val="StyleBodyTextBefore6pt"/>
        <w:spacing w:line="360" w:lineRule="auto"/>
      </w:pPr>
      <w:r>
        <w:t xml:space="preserve">(1) </w:t>
      </w:r>
      <w:r w:rsidR="00E12409" w:rsidRPr="00785612">
        <w:t>M</w:t>
      </w:r>
      <w:r w:rsidR="00F2231C" w:rsidRPr="00785612">
        <w:t>achetele</w:t>
      </w:r>
      <w:r w:rsidR="000E3B34" w:rsidRPr="00785612">
        <w:t xml:space="preserve"> de monitorizare </w:t>
      </w:r>
      <w:r w:rsidRPr="00785612">
        <w:t>destinate culegerii datelor/informațiilor specifice activității de furnizare a energie</w:t>
      </w:r>
      <w:r w:rsidR="00FF6614">
        <w:t>i</w:t>
      </w:r>
      <w:r w:rsidRPr="00785612">
        <w:t xml:space="preserve"> electrice către clienții finali sunt prevăzute în </w:t>
      </w:r>
      <w:r w:rsidR="00A57C24" w:rsidRPr="00785612">
        <w:rPr>
          <w:i/>
          <w:iCs/>
        </w:rPr>
        <w:t>Anexa 1</w:t>
      </w:r>
      <w:r w:rsidR="00A57C24" w:rsidRPr="00785612">
        <w:t xml:space="preserve"> la </w:t>
      </w:r>
      <w:r w:rsidRPr="00785612">
        <w:t xml:space="preserve">prezenta </w:t>
      </w:r>
      <w:r w:rsidR="00A57C24" w:rsidRPr="00785612">
        <w:t>metodologie</w:t>
      </w:r>
      <w:r w:rsidR="00F2231C" w:rsidRPr="00785612">
        <w:t xml:space="preserve"> </w:t>
      </w:r>
      <w:r w:rsidRPr="00785612">
        <w:t xml:space="preserve">și </w:t>
      </w:r>
      <w:r w:rsidR="00F2231C" w:rsidRPr="00785612">
        <w:t xml:space="preserve">sunt incluse în setul de machete de monitorizare </w:t>
      </w:r>
      <w:r w:rsidR="000E3B34" w:rsidRPr="00785612">
        <w:t>cuprinse</w:t>
      </w:r>
      <w:r w:rsidR="00F2231C" w:rsidRPr="00785612">
        <w:t xml:space="preserve"> în </w:t>
      </w:r>
      <w:r w:rsidR="000E3B34" w:rsidRPr="00785612">
        <w:t>m</w:t>
      </w:r>
      <w:r w:rsidR="00F2231C" w:rsidRPr="00785612">
        <w:t>etodologi</w:t>
      </w:r>
      <w:r w:rsidR="000E3B34" w:rsidRPr="00785612">
        <w:t>a</w:t>
      </w:r>
      <w:r w:rsidR="00F2231C" w:rsidRPr="00785612">
        <w:t xml:space="preserve"> </w:t>
      </w:r>
      <w:r w:rsidR="00F572DC" w:rsidRPr="00785612">
        <w:t>PAN</w:t>
      </w:r>
      <w:r w:rsidR="00D9241C" w:rsidRPr="00785612">
        <w:t>.</w:t>
      </w:r>
    </w:p>
    <w:p w14:paraId="69006215" w14:textId="75BB7E65" w:rsidR="00F2231C" w:rsidRPr="00F70415" w:rsidRDefault="00FF6614" w:rsidP="00785612">
      <w:pPr>
        <w:pStyle w:val="StyleBodyTextBefore6pt"/>
        <w:numPr>
          <w:ilvl w:val="0"/>
          <w:numId w:val="0"/>
        </w:numPr>
        <w:spacing w:line="360" w:lineRule="auto"/>
        <w:ind w:left="887"/>
      </w:pPr>
      <w:r>
        <w:t xml:space="preserve">(2) </w:t>
      </w:r>
      <w:r w:rsidR="00785612">
        <w:t xml:space="preserve">Participanții activi la PAM </w:t>
      </w:r>
      <w:r w:rsidR="00F2231C" w:rsidRPr="00F70415">
        <w:t xml:space="preserve">cu obligaţii de raportare </w:t>
      </w:r>
      <w:r w:rsidR="00785612">
        <w:t xml:space="preserve">într-o anumită lună </w:t>
      </w:r>
      <w:r w:rsidR="00F2231C" w:rsidRPr="00F70415">
        <w:t>transmit către ANRE un singur set de raportări pentru ambele pieţe</w:t>
      </w:r>
      <w:r>
        <w:t xml:space="preserve"> (PAN și PAM)</w:t>
      </w:r>
      <w:r w:rsidR="00F2231C" w:rsidRPr="00F70415">
        <w:t>.</w:t>
      </w:r>
    </w:p>
    <w:p w14:paraId="144671D5" w14:textId="3F770A1E" w:rsidR="005D07BA" w:rsidRPr="001564FA" w:rsidRDefault="00362A80" w:rsidP="00193CAB">
      <w:pPr>
        <w:pStyle w:val="StyleBodyTextBefore6pt"/>
        <w:spacing w:after="120" w:line="360" w:lineRule="auto"/>
      </w:pPr>
      <w:r>
        <w:t xml:space="preserve">(1) </w:t>
      </w:r>
      <w:r w:rsidR="00F2231C">
        <w:t xml:space="preserve">Raportările lunare specifice PAM sunt transmise de </w:t>
      </w:r>
      <w:r w:rsidR="00712DD2">
        <w:t>participanţii</w:t>
      </w:r>
      <w:r w:rsidR="00EA2FFE">
        <w:t xml:space="preserve"> </w:t>
      </w:r>
      <w:r w:rsidR="00FE7DF7">
        <w:t>activi</w:t>
      </w:r>
      <w:r w:rsidR="006F65C4">
        <w:t xml:space="preserve"> </w:t>
      </w:r>
      <w:r w:rsidR="00F2231C">
        <w:t xml:space="preserve">în luna de raportare, în format electronic, prin încărcarea formatului prelucrabil </w:t>
      </w:r>
      <w:bookmarkStart w:id="13" w:name="_Hlk129875743"/>
      <w:r w:rsidR="00F2231C">
        <w:t xml:space="preserve">pe </w:t>
      </w:r>
      <w:r w:rsidR="002577E9" w:rsidRPr="002577E9">
        <w:t xml:space="preserve">platforma informatică </w:t>
      </w:r>
      <w:bookmarkEnd w:id="13"/>
      <w:r w:rsidR="002577E9" w:rsidRPr="002577E9">
        <w:t>ANRE</w:t>
      </w:r>
      <w:r w:rsidR="002577E9">
        <w:t>,</w:t>
      </w:r>
      <w:r w:rsidR="002577E9" w:rsidRPr="002577E9">
        <w:t xml:space="preserve"> </w:t>
      </w:r>
      <w:r w:rsidR="00596B15" w:rsidRPr="001564FA">
        <w:t>cu respectarea urmă</w:t>
      </w:r>
      <w:r w:rsidR="005D07BA" w:rsidRPr="001564FA">
        <w:t>toarelor termene</w:t>
      </w:r>
      <w:r w:rsidR="00677130">
        <w:t>:</w:t>
      </w:r>
    </w:p>
    <w:p w14:paraId="66F98084" w14:textId="0A500071" w:rsidR="005D07BA" w:rsidRPr="007B5593" w:rsidRDefault="005D07BA" w:rsidP="005D07BA">
      <w:pPr>
        <w:pStyle w:val="StyleBodyTextBefore6pt"/>
        <w:numPr>
          <w:ilvl w:val="1"/>
          <w:numId w:val="2"/>
        </w:numPr>
        <w:spacing w:after="120" w:line="360" w:lineRule="auto"/>
      </w:pPr>
      <w:r w:rsidRPr="001564FA">
        <w:rPr>
          <w:lang w:val="it-IT"/>
        </w:rPr>
        <w:t>pentru luna ianuarie a fiecărui an,</w:t>
      </w:r>
      <w:r w:rsidRPr="001564FA">
        <w:rPr>
          <w:szCs w:val="22"/>
          <w:lang w:val="it-IT"/>
        </w:rPr>
        <w:t xml:space="preserve"> </w:t>
      </w:r>
      <w:r w:rsidRPr="001564FA">
        <w:rPr>
          <w:lang w:val="it-IT"/>
        </w:rPr>
        <w:t>până la data de 15 a lunii L+2;</w:t>
      </w:r>
    </w:p>
    <w:p w14:paraId="3A2DA706" w14:textId="7DDD74AE" w:rsidR="005D07BA" w:rsidRPr="007B5593" w:rsidRDefault="005D07BA" w:rsidP="005D07BA">
      <w:pPr>
        <w:pStyle w:val="StyleBodyTextBefore6pt"/>
        <w:numPr>
          <w:ilvl w:val="1"/>
          <w:numId w:val="2"/>
        </w:numPr>
        <w:spacing w:after="120" w:line="360" w:lineRule="auto"/>
      </w:pPr>
      <w:r w:rsidRPr="001564FA">
        <w:rPr>
          <w:lang w:val="it-IT"/>
        </w:rPr>
        <w:t>începând cu raportarea lunii februarie a fiecărui an până la data de 25 a lunii L+1 pentru luna L de raportare</w:t>
      </w:r>
      <w:r w:rsidR="00677130">
        <w:rPr>
          <w:lang w:val="it-IT"/>
        </w:rPr>
        <w:t>;</w:t>
      </w:r>
    </w:p>
    <w:p w14:paraId="4303C226" w14:textId="2AB9766D" w:rsidR="005D07BA" w:rsidRPr="007B5593" w:rsidRDefault="00362A80" w:rsidP="00054F5D">
      <w:pPr>
        <w:pStyle w:val="StyleBodyTextBefore6pt"/>
        <w:numPr>
          <w:ilvl w:val="0"/>
          <w:numId w:val="0"/>
        </w:numPr>
        <w:spacing w:after="120" w:line="360" w:lineRule="auto"/>
        <w:ind w:left="1170"/>
        <w:rPr>
          <w:rStyle w:val="normaltextrun"/>
        </w:rPr>
      </w:pPr>
      <w:r>
        <w:rPr>
          <w:szCs w:val="24"/>
          <w:lang w:val="it-IT"/>
        </w:rPr>
        <w:t>(2) P</w:t>
      </w:r>
      <w:r w:rsidR="005D07BA" w:rsidRPr="007B5593">
        <w:rPr>
          <w:szCs w:val="24"/>
          <w:lang w:val="it-IT"/>
        </w:rPr>
        <w:t xml:space="preserve">rin </w:t>
      </w:r>
      <w:r>
        <w:rPr>
          <w:szCs w:val="24"/>
          <w:lang w:val="it-IT"/>
        </w:rPr>
        <w:t>derogare</w:t>
      </w:r>
      <w:r w:rsidRPr="007B5593">
        <w:rPr>
          <w:szCs w:val="24"/>
          <w:lang w:val="it-IT"/>
        </w:rPr>
        <w:t xml:space="preserve"> </w:t>
      </w:r>
      <w:r w:rsidR="005D07BA" w:rsidRPr="007B5593">
        <w:rPr>
          <w:szCs w:val="24"/>
          <w:lang w:val="it-IT"/>
        </w:rPr>
        <w:t>de la prevederile</w:t>
      </w:r>
      <w:r>
        <w:rPr>
          <w:szCs w:val="24"/>
          <w:lang w:val="it-IT"/>
        </w:rPr>
        <w:t xml:space="preserve"> alin. (1)</w:t>
      </w:r>
      <w:r w:rsidR="005D07BA" w:rsidRPr="007B5593">
        <w:rPr>
          <w:szCs w:val="24"/>
          <w:lang w:val="it-IT"/>
        </w:rPr>
        <w:t>, în primul an de aplicare a prezentei metodologii, termenul limită de transmitere a datelor lunare pe machetele de monitorizare aferente lunilor de</w:t>
      </w:r>
      <w:r w:rsidR="005D07BA" w:rsidRPr="007B5593">
        <w:rPr>
          <w:szCs w:val="28"/>
          <w:lang w:val="it-IT"/>
        </w:rPr>
        <w:t xml:space="preserve"> raportare ianuarie</w:t>
      </w:r>
      <w:r w:rsidR="00054F5D">
        <w:rPr>
          <w:szCs w:val="28"/>
          <w:lang w:val="it-IT"/>
        </w:rPr>
        <w:t xml:space="preserve"> 2023</w:t>
      </w:r>
      <w:r w:rsidR="005D07BA" w:rsidRPr="007B5593">
        <w:rPr>
          <w:szCs w:val="28"/>
          <w:lang w:val="it-IT"/>
        </w:rPr>
        <w:t xml:space="preserve"> și februarie </w:t>
      </w:r>
      <w:r w:rsidR="00054F5D">
        <w:rPr>
          <w:szCs w:val="28"/>
          <w:lang w:val="it-IT"/>
        </w:rPr>
        <w:t xml:space="preserve">2023 </w:t>
      </w:r>
      <w:r w:rsidR="005D07BA" w:rsidRPr="007B5593">
        <w:rPr>
          <w:szCs w:val="28"/>
          <w:lang w:val="it-IT"/>
        </w:rPr>
        <w:t>este de</w:t>
      </w:r>
      <w:r w:rsidR="005D07BA" w:rsidRPr="001564FA">
        <w:rPr>
          <w:rStyle w:val="normaltextrun"/>
          <w:color w:val="000000"/>
          <w:szCs w:val="24"/>
          <w:shd w:val="clear" w:color="auto" w:fill="FFFFFF"/>
          <w:lang w:val="it-IT"/>
        </w:rPr>
        <w:t xml:space="preserve"> 20 de zile lucrătoare de la intrarea în vigoare a </w:t>
      </w:r>
      <w:r w:rsidR="00054F5D">
        <w:rPr>
          <w:rStyle w:val="normaltextrun"/>
          <w:color w:val="000000"/>
          <w:szCs w:val="24"/>
          <w:shd w:val="clear" w:color="auto" w:fill="FFFFFF"/>
          <w:lang w:val="it-IT"/>
        </w:rPr>
        <w:t xml:space="preserve">prezentei </w:t>
      </w:r>
      <w:r w:rsidR="005D07BA" w:rsidRPr="001564FA">
        <w:rPr>
          <w:rStyle w:val="normaltextrun"/>
          <w:color w:val="000000"/>
          <w:szCs w:val="24"/>
          <w:shd w:val="clear" w:color="auto" w:fill="FFFFFF"/>
          <w:lang w:val="it-IT"/>
        </w:rPr>
        <w:t>metodologii.</w:t>
      </w:r>
    </w:p>
    <w:p w14:paraId="2AD56AB5" w14:textId="5EB70A13" w:rsidR="005D07BA" w:rsidRPr="001564FA" w:rsidRDefault="00362A80" w:rsidP="007B5593">
      <w:pPr>
        <w:pStyle w:val="StyleBodyTextBefore6pt"/>
        <w:numPr>
          <w:ilvl w:val="0"/>
          <w:numId w:val="0"/>
        </w:numPr>
        <w:spacing w:after="120" w:line="360" w:lineRule="auto"/>
        <w:ind w:left="1134"/>
      </w:pPr>
      <w:r>
        <w:rPr>
          <w:szCs w:val="24"/>
        </w:rPr>
        <w:t xml:space="preserve">(3) </w:t>
      </w:r>
      <w:r w:rsidR="005D07BA" w:rsidRPr="005726A1">
        <w:rPr>
          <w:szCs w:val="24"/>
        </w:rPr>
        <w:t xml:space="preserve">Raportarea se consideră realizată odată cu încărcarea </w:t>
      </w:r>
      <w:r w:rsidR="002577E9">
        <w:t xml:space="preserve">pe </w:t>
      </w:r>
      <w:r w:rsidR="002577E9" w:rsidRPr="002577E9">
        <w:t xml:space="preserve">platforma informatică </w:t>
      </w:r>
      <w:r w:rsidR="005D07BA" w:rsidRPr="005726A1">
        <w:rPr>
          <w:szCs w:val="24"/>
        </w:rPr>
        <w:t xml:space="preserve">ANRE a formatului prelucrabil al machetelor de monitorizare </w:t>
      </w:r>
      <w:r w:rsidR="001564FA" w:rsidRPr="005726A1">
        <w:rPr>
          <w:szCs w:val="24"/>
        </w:rPr>
        <w:t xml:space="preserve">specifice tipului de participant </w:t>
      </w:r>
      <w:r w:rsidR="005D07BA" w:rsidRPr="005726A1">
        <w:rPr>
          <w:szCs w:val="24"/>
        </w:rPr>
        <w:t xml:space="preserve">și cu </w:t>
      </w:r>
      <w:r w:rsidR="005D07BA" w:rsidRPr="005726A1">
        <w:rPr>
          <w:rStyle w:val="normaltextrun"/>
          <w:color w:val="000000"/>
          <w:shd w:val="clear" w:color="auto" w:fill="FFFFFF"/>
        </w:rPr>
        <w:t xml:space="preserve">transmiterea pe adresa de email </w:t>
      </w:r>
      <w:r w:rsidR="005E7E73">
        <w:fldChar w:fldCharType="begin"/>
      </w:r>
      <w:r w:rsidR="005E7E73">
        <w:instrText>HYPERLINK "mailto:anre@anre.ro" \t "_blank"</w:instrText>
      </w:r>
      <w:r w:rsidR="005E7E73">
        <w:fldChar w:fldCharType="separate"/>
      </w:r>
      <w:r w:rsidR="005D07BA" w:rsidRPr="00AF060A">
        <w:rPr>
          <w:rStyle w:val="normaltextrun"/>
          <w:color w:val="0000FF"/>
          <w:u w:val="single"/>
          <w:shd w:val="clear" w:color="auto" w:fill="FFFFFF"/>
        </w:rPr>
        <w:t>anre@anre.ro</w:t>
      </w:r>
      <w:r w:rsidR="005E7E73">
        <w:rPr>
          <w:rStyle w:val="normaltextrun"/>
          <w:color w:val="0000FF"/>
          <w:u w:val="single"/>
          <w:shd w:val="clear" w:color="auto" w:fill="FFFFFF"/>
        </w:rPr>
        <w:fldChar w:fldCharType="end"/>
      </w:r>
      <w:r w:rsidR="005D07BA" w:rsidRPr="005726A1">
        <w:rPr>
          <w:rStyle w:val="normaltextrun"/>
          <w:color w:val="000000"/>
          <w:shd w:val="clear" w:color="auto" w:fill="FFFFFF"/>
        </w:rPr>
        <w:t xml:space="preserve"> a </w:t>
      </w:r>
      <w:bookmarkStart w:id="14" w:name="_Hlk126919606"/>
      <w:r w:rsidR="00AF060A" w:rsidRPr="00E41E46">
        <w:rPr>
          <w:rStyle w:val="normaltextrun"/>
          <w:color w:val="000000"/>
          <w:szCs w:val="24"/>
          <w:shd w:val="clear" w:color="auto" w:fill="FFFFFF"/>
        </w:rPr>
        <w:t>declarați</w:t>
      </w:r>
      <w:r w:rsidR="00AF060A">
        <w:rPr>
          <w:rStyle w:val="normaltextrun"/>
          <w:color w:val="000000"/>
          <w:szCs w:val="24"/>
          <w:shd w:val="clear" w:color="auto" w:fill="FFFFFF"/>
        </w:rPr>
        <w:t>e</w:t>
      </w:r>
      <w:r w:rsidR="00AF060A" w:rsidRPr="00E41E46">
        <w:rPr>
          <w:rStyle w:val="normaltextrun"/>
          <w:color w:val="000000"/>
          <w:szCs w:val="24"/>
          <w:shd w:val="clear" w:color="auto" w:fill="FFFFFF"/>
        </w:rPr>
        <w:t>i pe proprie răspundere (cu număr de înregistrare şi semnătura reprezentantului legal) prin care se atest</w:t>
      </w:r>
      <w:r w:rsidR="00AF060A">
        <w:rPr>
          <w:rStyle w:val="normaltextrun"/>
          <w:color w:val="000000"/>
          <w:szCs w:val="24"/>
          <w:shd w:val="clear" w:color="auto" w:fill="FFFFFF"/>
        </w:rPr>
        <w:t>ă</w:t>
      </w:r>
      <w:r w:rsidR="00AF060A" w:rsidRPr="00E41E46">
        <w:rPr>
          <w:rStyle w:val="normaltextrun"/>
          <w:color w:val="000000"/>
          <w:szCs w:val="24"/>
          <w:shd w:val="clear" w:color="auto" w:fill="FFFFFF"/>
        </w:rPr>
        <w:t xml:space="preserve"> faptul că transmiterea machetei de monitorizare pentru luna de raportare a fost realizată în mod complet, corect</w:t>
      </w:r>
      <w:r w:rsidR="00F77B6E">
        <w:rPr>
          <w:rStyle w:val="normaltextrun"/>
          <w:color w:val="000000"/>
          <w:szCs w:val="24"/>
          <w:shd w:val="clear" w:color="auto" w:fill="FFFFFF"/>
        </w:rPr>
        <w:t>,</w:t>
      </w:r>
      <w:r w:rsidR="00AF060A" w:rsidRPr="00E41E46">
        <w:rPr>
          <w:szCs w:val="24"/>
        </w:rPr>
        <w:t xml:space="preserve"> </w:t>
      </w:r>
      <w:r w:rsidR="00AF060A" w:rsidRPr="00E41E46">
        <w:rPr>
          <w:rStyle w:val="normaltextrun"/>
          <w:color w:val="000000"/>
          <w:szCs w:val="24"/>
          <w:shd w:val="clear" w:color="auto" w:fill="FFFFFF"/>
        </w:rPr>
        <w:t>cu precizarea datei de înc</w:t>
      </w:r>
      <w:r w:rsidR="00AF060A" w:rsidRPr="00E41E46">
        <w:rPr>
          <w:rStyle w:val="normaltextrun"/>
          <w:rFonts w:hint="eastAsia"/>
          <w:color w:val="000000"/>
          <w:szCs w:val="24"/>
          <w:shd w:val="clear" w:color="auto" w:fill="FFFFFF"/>
        </w:rPr>
        <w:t>ă</w:t>
      </w:r>
      <w:r w:rsidR="00AF060A" w:rsidRPr="00E41E46">
        <w:rPr>
          <w:rStyle w:val="normaltextrun"/>
          <w:color w:val="000000"/>
          <w:szCs w:val="24"/>
          <w:shd w:val="clear" w:color="auto" w:fill="FFFFFF"/>
        </w:rPr>
        <w:t xml:space="preserve">rcare </w:t>
      </w:r>
      <w:r w:rsidR="002577E9">
        <w:t xml:space="preserve">pe </w:t>
      </w:r>
      <w:r w:rsidR="002577E9" w:rsidRPr="002577E9">
        <w:t xml:space="preserve">platforma informatică </w:t>
      </w:r>
      <w:r w:rsidR="00AF060A">
        <w:rPr>
          <w:rStyle w:val="normaltextrun"/>
          <w:color w:val="000000"/>
          <w:szCs w:val="24"/>
          <w:shd w:val="clear" w:color="auto" w:fill="FFFFFF"/>
        </w:rPr>
        <w:t>ANRE</w:t>
      </w:r>
      <w:r w:rsidR="005D07BA" w:rsidRPr="005726A1">
        <w:t>.</w:t>
      </w:r>
    </w:p>
    <w:bookmarkEnd w:id="14"/>
    <w:p w14:paraId="4D28EA06" w14:textId="77777777" w:rsidR="007A1A6B" w:rsidRPr="005E7E73" w:rsidRDefault="007A1A6B" w:rsidP="007A1A6B">
      <w:pPr>
        <w:pStyle w:val="StyleBodyTextBefore6pt"/>
        <w:spacing w:after="120" w:line="360" w:lineRule="auto"/>
      </w:pPr>
      <w:r w:rsidRPr="005E7E73">
        <w:t xml:space="preserve">Participanţii la PAM transmit raportările lunare în mod corect, complet şi în termenele precizate, cu respectarea întocmai a conținutului, formatelor şi a celorlalte cerinţe cuprinse în machetele de monitorizare şi în instrucţiunile de completare ce însoţesc setul de machete </w:t>
      </w:r>
      <w:bookmarkStart w:id="15" w:name="_Hlk531697121"/>
      <w:r w:rsidRPr="005E7E73">
        <w:t>de monitorizare</w:t>
      </w:r>
      <w:bookmarkEnd w:id="15"/>
      <w:r w:rsidRPr="005E7E73">
        <w:t xml:space="preserve"> publicate pe site-ul </w:t>
      </w:r>
      <w:r w:rsidRPr="005E7E73">
        <w:fldChar w:fldCharType="begin"/>
      </w:r>
      <w:r w:rsidRPr="005E7E73">
        <w:instrText>HYPERLINK "http://www.anre.ro" \h</w:instrText>
      </w:r>
      <w:r w:rsidRPr="005E7E73">
        <w:fldChar w:fldCharType="separate"/>
      </w:r>
      <w:r w:rsidRPr="005E7E73">
        <w:rPr>
          <w:rStyle w:val="Hyperlink"/>
        </w:rPr>
        <w:t>www.anre.ro</w:t>
      </w:r>
      <w:r w:rsidRPr="005E7E73">
        <w:rPr>
          <w:rStyle w:val="Hyperlink"/>
        </w:rPr>
        <w:fldChar w:fldCharType="end"/>
      </w:r>
      <w:r w:rsidRPr="005E7E73">
        <w:t>.</w:t>
      </w:r>
    </w:p>
    <w:p w14:paraId="213CA598" w14:textId="1828D950" w:rsidR="00AF060A" w:rsidRDefault="00AF060A" w:rsidP="00AF060A">
      <w:pPr>
        <w:pStyle w:val="StyleBodyTextBefore6pt"/>
        <w:tabs>
          <w:tab w:val="num" w:pos="993"/>
        </w:tabs>
        <w:spacing w:after="120" w:line="360" w:lineRule="auto"/>
      </w:pPr>
      <w:r w:rsidRPr="0017391F">
        <w:lastRenderedPageBreak/>
        <w:t xml:space="preserve">În cazul în care </w:t>
      </w:r>
      <w:r w:rsidRPr="00AF060A">
        <w:t xml:space="preserve">participantul </w:t>
      </w:r>
      <w:r>
        <w:t xml:space="preserve">activ la PAM </w:t>
      </w:r>
      <w:r w:rsidRPr="0017391F">
        <w:t xml:space="preserve">este </w:t>
      </w:r>
      <w:r w:rsidRPr="00AF060A">
        <w:t>producător monitorizat PAN</w:t>
      </w:r>
      <w:r w:rsidRPr="005B35D7">
        <w:t>,</w:t>
      </w:r>
      <w:r w:rsidRPr="0017391F">
        <w:t xml:space="preserve"> acesta raportează datele lunare </w:t>
      </w:r>
      <w:r>
        <w:t xml:space="preserve">pivind activitatea de furnizare </w:t>
      </w:r>
      <w:r w:rsidR="006636BE">
        <w:t xml:space="preserve">către clienții finali din portofoliu </w:t>
      </w:r>
      <w:r w:rsidRPr="0017391F">
        <w:t>pe machetele de monitorizare specifice producătorilor</w:t>
      </w:r>
      <w:r>
        <w:t xml:space="preserve"> (din </w:t>
      </w:r>
      <w:r w:rsidRPr="006636BE">
        <w:rPr>
          <w:i/>
          <w:iCs/>
        </w:rPr>
        <w:t>Anexa 1</w:t>
      </w:r>
      <w:r>
        <w:t xml:space="preserve"> la </w:t>
      </w:r>
      <w:r w:rsidR="006636BE">
        <w:t>metodologia PAN</w:t>
      </w:r>
      <w:r>
        <w:t>)</w:t>
      </w:r>
      <w:r w:rsidR="00785612">
        <w:t>.</w:t>
      </w:r>
    </w:p>
    <w:p w14:paraId="73AE7CDC" w14:textId="6D1736D8" w:rsidR="00F2231C" w:rsidRPr="004E3B39" w:rsidRDefault="00966654" w:rsidP="00E0109E">
      <w:pPr>
        <w:pStyle w:val="StyleBodyTextBefore6pt"/>
        <w:tabs>
          <w:tab w:val="num" w:pos="993"/>
        </w:tabs>
        <w:spacing w:after="120" w:line="360" w:lineRule="auto"/>
      </w:pPr>
      <w:r>
        <w:t>Colectarea</w:t>
      </w:r>
      <w:r w:rsidR="00F2231C">
        <w:t xml:space="preserve"> datelor de la </w:t>
      </w:r>
      <w:r w:rsidR="00107A59">
        <w:t>participanţii la PAM</w:t>
      </w:r>
      <w:r w:rsidR="00F2231C">
        <w:t xml:space="preserve"> se face de ANRE pr</w:t>
      </w:r>
      <w:r w:rsidR="00107A59">
        <w:t xml:space="preserve">in intermediul portalului ANRE, iar </w:t>
      </w:r>
      <w:r w:rsidR="00F2231C">
        <w:t>în cazul unor necesităţi de analiză pe care ANRE le identifică,</w:t>
      </w:r>
      <w:r w:rsidR="00355322">
        <w:t xml:space="preserve"> </w:t>
      </w:r>
      <w:r w:rsidR="00F2231C">
        <w:t>pe adres</w:t>
      </w:r>
      <w:r w:rsidR="00A60552">
        <w:t>ă</w:t>
      </w:r>
      <w:r w:rsidR="00F2231C">
        <w:t xml:space="preserve"> de email </w:t>
      </w:r>
      <w:r w:rsidR="00A60552">
        <w:t>dedicată.</w:t>
      </w:r>
      <w:r w:rsidR="00F2231C">
        <w:t xml:space="preserve"> Datele sunt preluate în baza de date naţională organizată la nivelul ANRE</w:t>
      </w:r>
      <w:r w:rsidR="000F6D4A">
        <w:t>,</w:t>
      </w:r>
      <w:r w:rsidR="00F2231C">
        <w:t xml:space="preserve"> conform prevederilor legale.</w:t>
      </w:r>
    </w:p>
    <w:p w14:paraId="07F8E808" w14:textId="1B5FF819" w:rsidR="00F2231C" w:rsidRPr="004E3B39" w:rsidRDefault="009207E7" w:rsidP="00E0109E">
      <w:pPr>
        <w:pStyle w:val="StyleBodyTextBefore6pt"/>
        <w:tabs>
          <w:tab w:val="num" w:pos="993"/>
        </w:tabs>
        <w:spacing w:after="120" w:line="360" w:lineRule="auto"/>
      </w:pPr>
      <w:r w:rsidRPr="2689D662">
        <w:rPr>
          <w:rStyle w:val="normaltextrun"/>
          <w:color w:val="000000" w:themeColor="text1"/>
        </w:rPr>
        <w:t>Conținutul machetelor de monitorizare se revizuiește anual</w:t>
      </w:r>
      <w:r w:rsidR="00BD3566">
        <w:rPr>
          <w:rStyle w:val="normaltextrun"/>
          <w:color w:val="000000" w:themeColor="text1"/>
        </w:rPr>
        <w:t>,</w:t>
      </w:r>
      <w:r w:rsidRPr="2689D662">
        <w:rPr>
          <w:rStyle w:val="normaltextrun"/>
          <w:color w:val="000000" w:themeColor="text1"/>
        </w:rPr>
        <w:t xml:space="preserve"> sau în funcție de caz,</w:t>
      </w:r>
      <w:r w:rsidR="00F22D37">
        <w:t xml:space="preserve"> </w:t>
      </w:r>
      <w:r w:rsidR="00F2231C" w:rsidRPr="004E3B39">
        <w:t xml:space="preserve">pentru a reflecta prevederile cadrului de reglementare în vigoare sau necesităţile de preluare în baza de date. Acestea se publică pe site-ul </w:t>
      </w:r>
      <w:r w:rsidR="005E7E73">
        <w:fldChar w:fldCharType="begin"/>
      </w:r>
      <w:r w:rsidR="005E7E73">
        <w:instrText>HYPERLINK "http://www.anre.ro"</w:instrText>
      </w:r>
      <w:r w:rsidR="005E7E73">
        <w:fldChar w:fldCharType="separate"/>
      </w:r>
      <w:r w:rsidR="0007100E" w:rsidRPr="004E3B39">
        <w:rPr>
          <w:rStyle w:val="Hyperlink"/>
        </w:rPr>
        <w:t>www.anre.ro</w:t>
      </w:r>
      <w:r w:rsidR="005E7E73">
        <w:rPr>
          <w:rStyle w:val="Hyperlink"/>
        </w:rPr>
        <w:fldChar w:fldCharType="end"/>
      </w:r>
      <w:r w:rsidR="0007100E" w:rsidRPr="004E3B39">
        <w:t xml:space="preserve"> la</w:t>
      </w:r>
      <w:r w:rsidR="00F2231C" w:rsidRPr="004E3B39">
        <w:t xml:space="preserve"> </w:t>
      </w:r>
      <w:r w:rsidR="005343DA" w:rsidRPr="004E3B39">
        <w:t xml:space="preserve">secțiunile </w:t>
      </w:r>
      <w:r w:rsidR="00BF17D1" w:rsidRPr="004E3B39">
        <w:t>dedicate</w:t>
      </w:r>
      <w:r w:rsidR="00F2231C" w:rsidRPr="004E3B39">
        <w:t xml:space="preserve">, fiind însoţite de instrucţiuni de completare specifice. </w:t>
      </w:r>
      <w:r w:rsidR="00C71B72" w:rsidRPr="004E3B39">
        <w:t>Participanţii la PAM</w:t>
      </w:r>
      <w:r w:rsidR="00C6344A" w:rsidRPr="004E3B39">
        <w:t xml:space="preserve"> </w:t>
      </w:r>
      <w:r w:rsidR="00235A53" w:rsidRPr="004E3B39">
        <w:t xml:space="preserve">sunt informaţi </w:t>
      </w:r>
      <w:r w:rsidR="000F71D2">
        <w:t>prin anun</w:t>
      </w:r>
      <w:r w:rsidR="00AF060A">
        <w:t>ț</w:t>
      </w:r>
      <w:r w:rsidR="000F71D2">
        <w:t xml:space="preserve"> postat pe portalul ANRE </w:t>
      </w:r>
      <w:r w:rsidR="00F2231C" w:rsidRPr="004E3B39">
        <w:t>asupra publicării setului revizuit de machete lunare de monitorizare, cu precizarea  modificărilor efectuate.</w:t>
      </w:r>
    </w:p>
    <w:p w14:paraId="72EA21CB" w14:textId="155AFC0F" w:rsidR="00F2231C" w:rsidRPr="00D9241C" w:rsidRDefault="00F2231C" w:rsidP="71DEC145">
      <w:pPr>
        <w:pStyle w:val="StyleBodyTextBefore6pt"/>
        <w:spacing w:after="120" w:line="360" w:lineRule="auto"/>
      </w:pPr>
      <w:r>
        <w:t xml:space="preserve">În procesul de evaluare a </w:t>
      </w:r>
      <w:r w:rsidR="00335921">
        <w:t>corectitudinii</w:t>
      </w:r>
      <w:r>
        <w:t xml:space="preserve"> datelor obţinute pe baza culegerii lunare în </w:t>
      </w:r>
      <w:r w:rsidR="005343DA">
        <w:t xml:space="preserve">temeiul </w:t>
      </w:r>
      <w:r>
        <w:t xml:space="preserve">prezentei </w:t>
      </w:r>
      <w:r w:rsidR="00540685">
        <w:t>m</w:t>
      </w:r>
      <w:r>
        <w:t>etodo</w:t>
      </w:r>
      <w:r w:rsidR="0063064C">
        <w:t xml:space="preserve">logii, </w:t>
      </w:r>
      <w:r w:rsidR="00714385">
        <w:t>ANRE</w:t>
      </w:r>
      <w:r w:rsidR="0063064C">
        <w:t xml:space="preserve"> </w:t>
      </w:r>
      <w:r>
        <w:t xml:space="preserve">poate utiliza </w:t>
      </w:r>
      <w:r w:rsidR="00644413">
        <w:t xml:space="preserve">şi </w:t>
      </w:r>
      <w:r>
        <w:t>rezultatele obţinute în urma procesului de colectare semestrială şi prelucrare a datelor privind preţurile la energie electric</w:t>
      </w:r>
      <w:r w:rsidR="005343DA">
        <w:t>ă</w:t>
      </w:r>
      <w:r>
        <w:t xml:space="preserve"> în conformitate cu Regulamentul (UE) 2016/1952. </w:t>
      </w:r>
    </w:p>
    <w:p w14:paraId="1B1F4D01" w14:textId="6087AD50" w:rsidR="00F2231C" w:rsidRPr="004E3B39" w:rsidRDefault="00F2231C" w:rsidP="00E0109E">
      <w:pPr>
        <w:pStyle w:val="StyleBodyTextBefore6pt"/>
        <w:tabs>
          <w:tab w:val="num" w:pos="993"/>
        </w:tabs>
        <w:spacing w:after="120" w:line="360" w:lineRule="auto"/>
      </w:pPr>
      <w:r>
        <w:t xml:space="preserve">Suplimentar datelor/informaţiilor obţinute în procesul de culegere lunară pe bază de machete de monitorizare, ANRE poate solicita </w:t>
      </w:r>
      <w:r w:rsidR="00B23C36">
        <w:t>participanţilor la PAM</w:t>
      </w:r>
      <w:r>
        <w:t>, în scris, cu motivarea necesităţii şi specificarea conţinutului</w:t>
      </w:r>
      <w:r w:rsidR="00096326">
        <w:t>,</w:t>
      </w:r>
      <w:r>
        <w:t xml:space="preserve"> </w:t>
      </w:r>
      <w:r w:rsidR="00096326">
        <w:t>a</w:t>
      </w:r>
      <w:r>
        <w:t xml:space="preserve"> formatelor solicitate şi </w:t>
      </w:r>
      <w:r w:rsidR="00096326">
        <w:t xml:space="preserve">a </w:t>
      </w:r>
      <w:r>
        <w:t>termenului de transmitere, alte date/informaţii</w:t>
      </w:r>
      <w:r w:rsidR="00542612">
        <w:t xml:space="preserve"> </w:t>
      </w:r>
      <w:r>
        <w:t xml:space="preserve">privind activitatea de furnizare către clienţii finali desfăşurată în perioada de analiză. </w:t>
      </w:r>
    </w:p>
    <w:p w14:paraId="094C1A1A" w14:textId="6B787775" w:rsidR="0000568B" w:rsidRDefault="00F2231C" w:rsidP="2C2FCB84">
      <w:pPr>
        <w:pStyle w:val="StyleBodyTextBefore6pt"/>
        <w:tabs>
          <w:tab w:val="num" w:pos="993"/>
        </w:tabs>
        <w:spacing w:after="120" w:line="360" w:lineRule="auto"/>
      </w:pPr>
      <w:r>
        <w:t>În funcţie de necesităţile de analiză identificate, ANRE poate realiza analize calitative privind aspecte legate de perfo</w:t>
      </w:r>
      <w:r w:rsidR="00FB6FD5">
        <w:t>r</w:t>
      </w:r>
      <w:r>
        <w:t xml:space="preserve">manţele pieţei şi comportamentul </w:t>
      </w:r>
      <w:r w:rsidR="00192A00">
        <w:t>pe</w:t>
      </w:r>
      <w:r>
        <w:t xml:space="preserve"> PAM, prin intermediul </w:t>
      </w:r>
      <w:r w:rsidR="007E3AD1">
        <w:t xml:space="preserve">unor </w:t>
      </w:r>
      <w:r>
        <w:t>chestionare</w:t>
      </w:r>
      <w:r w:rsidR="00E445D3">
        <w:t xml:space="preserve"> </w:t>
      </w:r>
      <w:r w:rsidR="00CF12B4">
        <w:t>cu frecvenţă anuală</w:t>
      </w:r>
      <w:r w:rsidR="00E445D3">
        <w:t>,</w:t>
      </w:r>
      <w:r w:rsidR="00F24E86">
        <w:t xml:space="preserve"> publicate pe site-ul </w:t>
      </w:r>
      <w:r w:rsidR="005E7E73">
        <w:fldChar w:fldCharType="begin"/>
      </w:r>
      <w:r w:rsidR="005E7E73">
        <w:instrText>HYPERLINK "http://www.anre.ro"</w:instrText>
      </w:r>
      <w:r w:rsidR="005E7E73">
        <w:fldChar w:fldCharType="separate"/>
      </w:r>
      <w:r w:rsidR="00331381" w:rsidRPr="2C2FCB84">
        <w:rPr>
          <w:rStyle w:val="Hyperlink"/>
        </w:rPr>
        <w:t>www.anre.ro</w:t>
      </w:r>
      <w:r w:rsidR="005E7E73">
        <w:rPr>
          <w:rStyle w:val="Hyperlink"/>
        </w:rPr>
        <w:fldChar w:fldCharType="end"/>
      </w:r>
      <w:r w:rsidR="00331381">
        <w:t xml:space="preserve"> </w:t>
      </w:r>
      <w:r w:rsidR="00E445D3">
        <w:t>şi</w:t>
      </w:r>
      <w:r>
        <w:t xml:space="preserve"> adresate </w:t>
      </w:r>
      <w:r w:rsidR="00BC0FA8">
        <w:t>participanţilor la PAM</w:t>
      </w:r>
      <w:r>
        <w:t>.</w:t>
      </w:r>
    </w:p>
    <w:p w14:paraId="4687BE49" w14:textId="77777777" w:rsidR="0064252D" w:rsidRDefault="0064252D" w:rsidP="0000568B">
      <w:pPr>
        <w:spacing w:after="120" w:line="360" w:lineRule="auto"/>
        <w:jc w:val="center"/>
        <w:rPr>
          <w:b/>
          <w:szCs w:val="24"/>
        </w:rPr>
      </w:pPr>
    </w:p>
    <w:p w14:paraId="018A683D" w14:textId="316338D3" w:rsidR="0000568B" w:rsidRPr="00770AA9" w:rsidRDefault="0000568B" w:rsidP="0000568B">
      <w:pPr>
        <w:spacing w:after="120" w:line="360" w:lineRule="auto"/>
        <w:jc w:val="center"/>
        <w:rPr>
          <w:b/>
          <w:szCs w:val="24"/>
        </w:rPr>
      </w:pPr>
      <w:r w:rsidRPr="00770AA9">
        <w:rPr>
          <w:b/>
          <w:szCs w:val="24"/>
        </w:rPr>
        <w:t>SECŢIUNEA 2</w:t>
      </w:r>
    </w:p>
    <w:p w14:paraId="35CD9FC9" w14:textId="77777777" w:rsidR="0000568B" w:rsidRPr="0000568B" w:rsidRDefault="0000568B" w:rsidP="0000568B">
      <w:pPr>
        <w:pStyle w:val="StyleBodyTextBefore6pt"/>
        <w:numPr>
          <w:ilvl w:val="0"/>
          <w:numId w:val="0"/>
        </w:numPr>
        <w:spacing w:before="0" w:line="360" w:lineRule="auto"/>
        <w:jc w:val="center"/>
        <w:rPr>
          <w:b/>
          <w:szCs w:val="24"/>
        </w:rPr>
      </w:pPr>
      <w:r w:rsidRPr="0000568B">
        <w:rPr>
          <w:b/>
          <w:szCs w:val="24"/>
        </w:rPr>
        <w:t>Datele necesare în activitatea de monitorizare</w:t>
      </w:r>
    </w:p>
    <w:p w14:paraId="5A79B745" w14:textId="64993DFA" w:rsidR="0015387C" w:rsidRDefault="0000568B" w:rsidP="0015387C">
      <w:pPr>
        <w:pStyle w:val="StyleBodyTextBefore6pt"/>
        <w:tabs>
          <w:tab w:val="num" w:pos="993"/>
        </w:tabs>
        <w:spacing w:after="120" w:line="360" w:lineRule="auto"/>
      </w:pPr>
      <w:r>
        <w:t>Pentru activitatea de monitorizare, fiecare</w:t>
      </w:r>
      <w:r w:rsidR="003744BB">
        <w:t xml:space="preserve"> </w:t>
      </w:r>
      <w:r>
        <w:t>participant activ la PAM transmite lunar următoarele date</w:t>
      </w:r>
      <w:r w:rsidR="00677130">
        <w:t>:</w:t>
      </w:r>
    </w:p>
    <w:p w14:paraId="1BF290F5" w14:textId="76144687" w:rsidR="0000568B" w:rsidRDefault="00133AE1" w:rsidP="007B5593">
      <w:pPr>
        <w:pStyle w:val="StyleBodyTextBefore6pt"/>
        <w:numPr>
          <w:ilvl w:val="0"/>
          <w:numId w:val="30"/>
        </w:numPr>
        <w:spacing w:after="120" w:line="360" w:lineRule="auto"/>
      </w:pPr>
      <w:r>
        <w:lastRenderedPageBreak/>
        <w:t xml:space="preserve">detaliat pe tip de client final (casnic, noncasnic), tranşe de consum și </w:t>
      </w:r>
      <w:bookmarkStart w:id="16" w:name="_Hlk126917732"/>
      <w:r>
        <w:t>regim de furnizare</w:t>
      </w:r>
      <w:bookmarkEnd w:id="16"/>
      <w:r w:rsidR="0000568B">
        <w:t>:</w:t>
      </w:r>
    </w:p>
    <w:p w14:paraId="5A0DFCB3" w14:textId="102172AE" w:rsidR="009D1C3F" w:rsidRDefault="006A44E1" w:rsidP="0015387C">
      <w:pPr>
        <w:pStyle w:val="StyleBodyTextBefore6pt"/>
        <w:numPr>
          <w:ilvl w:val="1"/>
          <w:numId w:val="17"/>
        </w:numPr>
        <w:tabs>
          <w:tab w:val="num" w:pos="1134"/>
        </w:tabs>
        <w:spacing w:before="0" w:after="120" w:line="360" w:lineRule="auto"/>
        <w:ind w:left="1276" w:hanging="283"/>
      </w:pPr>
      <w:bookmarkStart w:id="17" w:name="_Hlk126836992"/>
      <w:r>
        <w:t>n</w:t>
      </w:r>
      <w:r w:rsidR="0000568B" w:rsidRPr="006A44E1">
        <w:t xml:space="preserve">umărul de clienți </w:t>
      </w:r>
      <w:bookmarkStart w:id="18" w:name="_Hlk531091591"/>
      <w:r w:rsidR="003744BB" w:rsidRPr="006A44E1">
        <w:t xml:space="preserve">finali </w:t>
      </w:r>
      <w:bookmarkStart w:id="19" w:name="_Hlk126839897"/>
      <w:r w:rsidR="0000568B" w:rsidRPr="006A44E1">
        <w:t>deserviţi</w:t>
      </w:r>
      <w:bookmarkEnd w:id="18"/>
      <w:bookmarkEnd w:id="19"/>
      <w:r w:rsidR="0000568B" w:rsidRPr="006A44E1">
        <w:t xml:space="preserve"> </w:t>
      </w:r>
      <w:bookmarkStart w:id="20" w:name="_Hlk126840089"/>
      <w:r w:rsidR="0000568B" w:rsidRPr="006A44E1">
        <w:t xml:space="preserve">pentru care </w:t>
      </w:r>
      <w:r w:rsidR="003744BB" w:rsidRPr="006A44E1">
        <w:t>se</w:t>
      </w:r>
      <w:r w:rsidR="0000568B" w:rsidRPr="006A44E1">
        <w:t xml:space="preserve"> furnizează energie electrică</w:t>
      </w:r>
      <w:bookmarkStart w:id="21" w:name="_Hlk126840101"/>
      <w:bookmarkEnd w:id="17"/>
      <w:bookmarkEnd w:id="20"/>
      <w:r w:rsidR="00061520">
        <w:t xml:space="preserve"> (</w:t>
      </w:r>
      <w:bookmarkStart w:id="22" w:name="_Hlk126840718"/>
      <w:r w:rsidR="00061520">
        <w:t>inclusiv clienții vulnerabili</w:t>
      </w:r>
      <w:bookmarkEnd w:id="22"/>
      <w:r w:rsidR="00061520">
        <w:t>)</w:t>
      </w:r>
      <w:r w:rsidR="0000568B" w:rsidRPr="006A44E1">
        <w:t>;</w:t>
      </w:r>
      <w:bookmarkEnd w:id="21"/>
    </w:p>
    <w:p w14:paraId="4226CD49" w14:textId="40280CC2" w:rsidR="009D1C3F" w:rsidRDefault="006A44E1" w:rsidP="0015387C">
      <w:pPr>
        <w:pStyle w:val="StyleBodyTextBefore6pt"/>
        <w:numPr>
          <w:ilvl w:val="1"/>
          <w:numId w:val="17"/>
        </w:numPr>
        <w:tabs>
          <w:tab w:val="num" w:pos="1134"/>
        </w:tabs>
        <w:spacing w:before="0" w:after="120" w:line="360" w:lineRule="auto"/>
        <w:ind w:left="1276" w:hanging="283"/>
      </w:pPr>
      <w:bookmarkStart w:id="23" w:name="_Hlk526330588"/>
      <w:r>
        <w:t>n</w:t>
      </w:r>
      <w:r w:rsidR="0000568B" w:rsidRPr="006A44E1">
        <w:t xml:space="preserve">umărul de </w:t>
      </w:r>
      <w:r w:rsidR="003744BB" w:rsidRPr="006A44E1">
        <w:t xml:space="preserve">clienți </w:t>
      </w:r>
      <w:bookmarkStart w:id="24" w:name="_Hlk126840161"/>
      <w:r w:rsidR="0000568B" w:rsidRPr="006A44E1">
        <w:t>care migrează în/din portofoliul</w:t>
      </w:r>
      <w:bookmarkStart w:id="25" w:name="_Hlk528061495"/>
      <w:bookmarkEnd w:id="23"/>
      <w:r w:rsidR="003744BB" w:rsidRPr="006A44E1">
        <w:t xml:space="preserve"> propriu</w:t>
      </w:r>
      <w:bookmarkEnd w:id="24"/>
      <w:r w:rsidR="00061520" w:rsidRPr="00061520">
        <w:t xml:space="preserve"> </w:t>
      </w:r>
      <w:r w:rsidR="00061520">
        <w:t>(inclusiv clienții vulnerabili)</w:t>
      </w:r>
      <w:r w:rsidR="0000568B" w:rsidRPr="006A44E1">
        <w:t>;</w:t>
      </w:r>
      <w:bookmarkEnd w:id="25"/>
    </w:p>
    <w:p w14:paraId="5C8226E0" w14:textId="06908DC2" w:rsidR="009D1C3F" w:rsidRDefault="006A44E1" w:rsidP="0015387C">
      <w:pPr>
        <w:pStyle w:val="StyleBodyTextBefore6pt"/>
        <w:numPr>
          <w:ilvl w:val="1"/>
          <w:numId w:val="17"/>
        </w:numPr>
        <w:tabs>
          <w:tab w:val="num" w:pos="1134"/>
        </w:tabs>
        <w:spacing w:before="0" w:after="120" w:line="360" w:lineRule="auto"/>
        <w:ind w:left="1276" w:hanging="283"/>
      </w:pPr>
      <w:r>
        <w:t>c</w:t>
      </w:r>
      <w:r w:rsidR="00AF0C45" w:rsidRPr="006A44E1">
        <w:t>onsumul cumulat al clienţilor finali pentru care s-a furnizat energie electrică în cursul lunii de raportare</w:t>
      </w:r>
      <w:r w:rsidR="00061520" w:rsidRPr="00061520">
        <w:t xml:space="preserve"> </w:t>
      </w:r>
      <w:r w:rsidR="00061520">
        <w:t>(inclusiv pentru clienții vulnerabili)</w:t>
      </w:r>
      <w:r w:rsidR="0000568B" w:rsidRPr="006A44E1">
        <w:t>;</w:t>
      </w:r>
    </w:p>
    <w:p w14:paraId="33F4F5EE" w14:textId="3DA938C2" w:rsidR="009D1C3F" w:rsidRPr="006A44E1" w:rsidRDefault="006A44E1" w:rsidP="0015387C">
      <w:pPr>
        <w:pStyle w:val="StyleBodyTextBefore6pt"/>
        <w:numPr>
          <w:ilvl w:val="1"/>
          <w:numId w:val="17"/>
        </w:numPr>
        <w:tabs>
          <w:tab w:val="num" w:pos="1134"/>
        </w:tabs>
        <w:spacing w:before="0" w:after="120" w:line="360" w:lineRule="auto"/>
        <w:ind w:left="1276" w:hanging="283"/>
      </w:pPr>
      <w:r>
        <w:t>p</w:t>
      </w:r>
      <w:r w:rsidR="00BD22D9">
        <w:t xml:space="preserve">reţul mediu de </w:t>
      </w:r>
      <w:r w:rsidR="005B5BB2">
        <w:t xml:space="preserve">furnizare </w:t>
      </w:r>
      <w:r w:rsidR="00BD22D9">
        <w:t>al energiei către clienţii finali, în luna de raportare</w:t>
      </w:r>
      <w:r w:rsidR="00133AE1">
        <w:t>, care</w:t>
      </w:r>
      <w:r w:rsidR="00BD22D9">
        <w:t xml:space="preserve"> </w:t>
      </w:r>
      <w:r w:rsidR="00133AE1">
        <w:t>include contravaloarea serviciilor asigurate, dar nu include taxe</w:t>
      </w:r>
      <w:r w:rsidR="00EE5696">
        <w:t xml:space="preserve"> (</w:t>
      </w:r>
      <w:r w:rsidR="00EE5696" w:rsidRPr="00EE5696">
        <w:t>certificate verzi, cogenerare de înaltă eficiență, acciză</w:t>
      </w:r>
      <w:r w:rsidR="00EE5696">
        <w:t>)</w:t>
      </w:r>
      <w:r w:rsidR="00133AE1">
        <w:t xml:space="preserve"> și TVA</w:t>
      </w:r>
      <w:r w:rsidR="00061520" w:rsidRPr="00061520">
        <w:t xml:space="preserve"> </w:t>
      </w:r>
      <w:r w:rsidR="00061520">
        <w:t>(inclusiv pentru clienții vulnerabili)</w:t>
      </w:r>
      <w:r w:rsidR="00BD22D9">
        <w:t>;</w:t>
      </w:r>
    </w:p>
    <w:p w14:paraId="265195DB" w14:textId="07DCEB88" w:rsidR="00AC405B" w:rsidRPr="00F3682A" w:rsidRDefault="006A44E1" w:rsidP="0015387C">
      <w:pPr>
        <w:pStyle w:val="StyleBodyTextBefore6pt"/>
        <w:numPr>
          <w:ilvl w:val="1"/>
          <w:numId w:val="17"/>
        </w:numPr>
        <w:spacing w:before="0" w:after="120" w:line="360" w:lineRule="auto"/>
        <w:ind w:left="1276" w:hanging="283"/>
      </w:pPr>
      <w:r>
        <w:t>c</w:t>
      </w:r>
      <w:r w:rsidR="00BD22D9" w:rsidRPr="006A44E1">
        <w:t xml:space="preserve">ontravaloarea tarifelor cu serviciile de reţea aplicate clienţilor finali </w:t>
      </w:r>
      <w:r w:rsidR="00133AE1" w:rsidRPr="006A44E1">
        <w:t>deserviţi</w:t>
      </w:r>
      <w:r w:rsidR="00061520">
        <w:t xml:space="preserve"> (inclusiv pentru clienții vulnerabili)</w:t>
      </w:r>
      <w:r w:rsidR="00F1703F" w:rsidRPr="0015387C">
        <w:rPr>
          <w:szCs w:val="24"/>
        </w:rPr>
        <w:t>.</w:t>
      </w:r>
    </w:p>
    <w:p w14:paraId="367B7CA2" w14:textId="0E6ED6FF" w:rsidR="00F3682A" w:rsidRPr="00F1703F" w:rsidRDefault="00F3682A" w:rsidP="00F3682A">
      <w:pPr>
        <w:pStyle w:val="StyleBodyTextBefore6pt"/>
        <w:numPr>
          <w:ilvl w:val="1"/>
          <w:numId w:val="17"/>
        </w:numPr>
        <w:spacing w:before="0" w:after="120" w:line="360" w:lineRule="auto"/>
        <w:ind w:left="1276" w:hanging="283"/>
      </w:pPr>
      <w:bookmarkStart w:id="26" w:name="_Hlk126930203"/>
      <w:r>
        <w:t>c</w:t>
      </w:r>
      <w:r w:rsidRPr="006A44E1">
        <w:t xml:space="preserve">ontravaloarea </w:t>
      </w:r>
      <w:bookmarkEnd w:id="26"/>
      <w:r>
        <w:t xml:space="preserve"> taxelor (</w:t>
      </w:r>
      <w:r w:rsidR="003705C4">
        <w:t xml:space="preserve">acciză, </w:t>
      </w:r>
      <w:r>
        <w:t xml:space="preserve">certificate verzi </w:t>
      </w:r>
      <w:r w:rsidR="003705C4">
        <w:t>ș</w:t>
      </w:r>
      <w:r>
        <w:t>i cogenerare</w:t>
      </w:r>
      <w:r w:rsidR="003705C4">
        <w:t xml:space="preserve"> de înaltă eficiență</w:t>
      </w:r>
      <w:r>
        <w:t>)</w:t>
      </w:r>
      <w:r w:rsidRPr="006A44E1">
        <w:t xml:space="preserve"> aplica</w:t>
      </w:r>
      <w:r>
        <w:t xml:space="preserve">bile </w:t>
      </w:r>
      <w:r w:rsidRPr="006A44E1">
        <w:t>clienţilor finali deserviţi</w:t>
      </w:r>
      <w:r>
        <w:t xml:space="preserve"> (inclusiv pentru clienții vulnerabili)</w:t>
      </w:r>
      <w:r w:rsidRPr="0015387C">
        <w:rPr>
          <w:szCs w:val="24"/>
        </w:rPr>
        <w:t>.</w:t>
      </w:r>
    </w:p>
    <w:p w14:paraId="09604E2A" w14:textId="718C2F0B" w:rsidR="0015387C" w:rsidRDefault="0015387C" w:rsidP="0015387C">
      <w:pPr>
        <w:pStyle w:val="StyleBodyTextBefore6pt"/>
        <w:numPr>
          <w:ilvl w:val="0"/>
          <w:numId w:val="30"/>
        </w:numPr>
        <w:spacing w:after="120" w:line="360" w:lineRule="auto"/>
      </w:pPr>
      <w:r>
        <w:t>detaliat pe tip de client final (casnic, noncasnic), nivel de tensiune și regim de furnizare:</w:t>
      </w:r>
    </w:p>
    <w:p w14:paraId="6A1C0BCC" w14:textId="21D46630" w:rsidR="0015387C" w:rsidRDefault="0015387C" w:rsidP="0015387C">
      <w:pPr>
        <w:pStyle w:val="StyleBodyTextBefore6pt"/>
        <w:numPr>
          <w:ilvl w:val="0"/>
          <w:numId w:val="31"/>
        </w:numPr>
        <w:spacing w:before="0" w:after="120" w:line="360" w:lineRule="auto"/>
        <w:ind w:hanging="219"/>
      </w:pPr>
      <w:r w:rsidRPr="009D1C3F">
        <w:t>numărul de locuri de consum</w:t>
      </w:r>
      <w:r>
        <w:t xml:space="preserve"> </w:t>
      </w:r>
      <w:r w:rsidRPr="009D1C3F">
        <w:t>pentru care se furnizează energie electrică</w:t>
      </w:r>
      <w:r w:rsidRPr="006A44E1">
        <w:t>;</w:t>
      </w:r>
    </w:p>
    <w:p w14:paraId="28843024" w14:textId="72929EA0" w:rsidR="0015387C" w:rsidRDefault="0015387C" w:rsidP="0015387C">
      <w:pPr>
        <w:pStyle w:val="StyleBodyTextBefore6pt"/>
        <w:numPr>
          <w:ilvl w:val="0"/>
          <w:numId w:val="31"/>
        </w:numPr>
        <w:spacing w:before="0" w:after="120" w:line="360" w:lineRule="auto"/>
        <w:ind w:hanging="219"/>
      </w:pPr>
      <w:r w:rsidRPr="009D1C3F">
        <w:t xml:space="preserve">numărul de locuri de consum </w:t>
      </w:r>
      <w:r w:rsidRPr="006A44E1">
        <w:t>care migrează în/din portofoliul propriu;</w:t>
      </w:r>
    </w:p>
    <w:p w14:paraId="5A2202DD" w14:textId="6E51AC70" w:rsidR="0015387C" w:rsidRDefault="0015387C" w:rsidP="0015387C">
      <w:pPr>
        <w:pStyle w:val="StyleBodyTextBefore6pt"/>
        <w:numPr>
          <w:ilvl w:val="0"/>
          <w:numId w:val="31"/>
        </w:numPr>
        <w:spacing w:before="0" w:after="120" w:line="360" w:lineRule="auto"/>
        <w:ind w:hanging="219"/>
      </w:pPr>
      <w:r>
        <w:t>c</w:t>
      </w:r>
      <w:r w:rsidRPr="006A44E1">
        <w:t xml:space="preserve">onsumul cumulat al </w:t>
      </w:r>
      <w:r w:rsidRPr="009D1C3F">
        <w:t>locuri</w:t>
      </w:r>
      <w:r>
        <w:t>lor</w:t>
      </w:r>
      <w:r w:rsidRPr="009D1C3F">
        <w:t xml:space="preserve"> de consum </w:t>
      </w:r>
      <w:r w:rsidRPr="006A44E1">
        <w:t>pentru care s-a furnizat energie electrică în cursul lunii de raportare</w:t>
      </w:r>
      <w:r w:rsidR="00AF060A">
        <w:t>.</w:t>
      </w:r>
    </w:p>
    <w:p w14:paraId="5FD46997" w14:textId="77777777" w:rsidR="00F1703F" w:rsidRPr="004E3B39" w:rsidRDefault="00F1703F" w:rsidP="00F1703F">
      <w:pPr>
        <w:pStyle w:val="StyleBodyTextBefore6pt"/>
        <w:numPr>
          <w:ilvl w:val="0"/>
          <w:numId w:val="0"/>
        </w:numPr>
        <w:spacing w:before="0" w:after="120" w:line="360" w:lineRule="auto"/>
        <w:ind w:left="993"/>
      </w:pPr>
    </w:p>
    <w:p w14:paraId="22EEC49B" w14:textId="77777777" w:rsidR="00AC405B" w:rsidRPr="004E3B39" w:rsidRDefault="00AC405B" w:rsidP="00E0109E">
      <w:pPr>
        <w:spacing w:before="120" w:after="120" w:line="360" w:lineRule="auto"/>
        <w:ind w:right="-1"/>
        <w:jc w:val="center"/>
        <w:rPr>
          <w:b/>
          <w:szCs w:val="24"/>
        </w:rPr>
      </w:pPr>
      <w:r w:rsidRPr="004E3B39">
        <w:rPr>
          <w:b/>
          <w:szCs w:val="24"/>
        </w:rPr>
        <w:t>CAPITOLUL VI</w:t>
      </w:r>
    </w:p>
    <w:p w14:paraId="3CF9442D" w14:textId="77777777" w:rsidR="00F6113B" w:rsidRPr="004E3B39" w:rsidRDefault="00F6113B" w:rsidP="00E0109E">
      <w:pPr>
        <w:pStyle w:val="StyleBodyTextBefore6pt"/>
        <w:numPr>
          <w:ilvl w:val="0"/>
          <w:numId w:val="0"/>
        </w:numPr>
        <w:spacing w:line="360" w:lineRule="auto"/>
        <w:jc w:val="center"/>
        <w:rPr>
          <w:b/>
        </w:rPr>
      </w:pPr>
      <w:r w:rsidRPr="004E3B39">
        <w:rPr>
          <w:b/>
        </w:rPr>
        <w:t>Indicatori utilizaţi în activitatea de monitorizare</w:t>
      </w:r>
    </w:p>
    <w:p w14:paraId="7D985480" w14:textId="77777777" w:rsidR="006D5252" w:rsidRPr="004E3B39" w:rsidRDefault="006D5252" w:rsidP="00E0109E">
      <w:pPr>
        <w:pStyle w:val="StyleBodyTextBefore6pt"/>
        <w:numPr>
          <w:ilvl w:val="0"/>
          <w:numId w:val="0"/>
        </w:numPr>
        <w:spacing w:line="360" w:lineRule="auto"/>
        <w:jc w:val="center"/>
        <w:rPr>
          <w:b/>
        </w:rPr>
      </w:pPr>
      <w:r w:rsidRPr="004E3B39">
        <w:rPr>
          <w:b/>
        </w:rPr>
        <w:t>SECŢIUNEA 1</w:t>
      </w:r>
    </w:p>
    <w:p w14:paraId="57EEB998" w14:textId="77777777" w:rsidR="006215EC" w:rsidRPr="004E3B39" w:rsidRDefault="00F6113B" w:rsidP="00E0109E">
      <w:pPr>
        <w:pStyle w:val="StyleBodyTextBefore6pt"/>
        <w:numPr>
          <w:ilvl w:val="0"/>
          <w:numId w:val="0"/>
        </w:numPr>
        <w:spacing w:line="360" w:lineRule="auto"/>
        <w:jc w:val="center"/>
        <w:rPr>
          <w:b/>
        </w:rPr>
      </w:pPr>
      <w:r w:rsidRPr="004E3B39">
        <w:rPr>
          <w:b/>
        </w:rPr>
        <w:t>Generalităţi</w:t>
      </w:r>
    </w:p>
    <w:p w14:paraId="7C52E93C" w14:textId="0B86DD1F" w:rsidR="006215EC" w:rsidRPr="004E3B39" w:rsidRDefault="00213CC2" w:rsidP="00E0109E">
      <w:pPr>
        <w:pStyle w:val="StyleBodyTextBefore6pt"/>
        <w:spacing w:after="120" w:line="360" w:lineRule="auto"/>
      </w:pPr>
      <w:r>
        <w:t>Evaluarea nivelului de eficienţă a activităţii de furnizare şi d</w:t>
      </w:r>
      <w:r w:rsidR="006215EC">
        <w:t>eterminarea gradului de concurenţă pe piaţă</w:t>
      </w:r>
      <w:r>
        <w:t xml:space="preserve"> </w:t>
      </w:r>
      <w:r w:rsidR="00F979CE">
        <w:t xml:space="preserve">se realizează </w:t>
      </w:r>
      <w:r w:rsidR="00B90E0E">
        <w:t>prin intermediul setului de indicatori def</w:t>
      </w:r>
      <w:r w:rsidR="00F979CE">
        <w:t xml:space="preserve">iniţi prin prezenta Metodologie, care constituie instrumentul de lucru şi analiză </w:t>
      </w:r>
      <w:r w:rsidR="007A2557">
        <w:t>utilizat de</w:t>
      </w:r>
      <w:r w:rsidR="00F979CE">
        <w:t xml:space="preserve"> </w:t>
      </w:r>
      <w:r w:rsidR="00644413">
        <w:t xml:space="preserve">ANRE </w:t>
      </w:r>
      <w:r w:rsidR="00F979CE">
        <w:t xml:space="preserve">în activitatea de monitorizare a </w:t>
      </w:r>
      <w:r w:rsidR="00BF17D1">
        <w:t>PAM</w:t>
      </w:r>
      <w:r w:rsidR="00F979CE">
        <w:t>.</w:t>
      </w:r>
    </w:p>
    <w:p w14:paraId="618295CF" w14:textId="31ECEB9E" w:rsidR="00732682" w:rsidRPr="004E3B39" w:rsidRDefault="00F3225E" w:rsidP="00E0109E">
      <w:pPr>
        <w:pStyle w:val="StyleBodyTextBefore6pt"/>
        <w:spacing w:after="120" w:line="360" w:lineRule="auto"/>
      </w:pPr>
      <w:r>
        <w:t>Pe baza datelor/informaţiilor</w:t>
      </w:r>
      <w:r w:rsidR="00254CE6">
        <w:t xml:space="preserve"> colectate de la </w:t>
      </w:r>
      <w:r w:rsidR="00714385">
        <w:t xml:space="preserve">participanţii </w:t>
      </w:r>
      <w:r w:rsidR="00254CE6">
        <w:t xml:space="preserve">pe PAM, </w:t>
      </w:r>
      <w:r w:rsidR="00644413">
        <w:t>ANRE</w:t>
      </w:r>
      <w:r w:rsidR="00254CE6">
        <w:t>:</w:t>
      </w:r>
    </w:p>
    <w:p w14:paraId="69BA158A" w14:textId="713A6BB6" w:rsidR="00732682" w:rsidRPr="004E3B39" w:rsidRDefault="00644413" w:rsidP="00E0109E">
      <w:pPr>
        <w:pStyle w:val="a"/>
        <w:numPr>
          <w:ilvl w:val="0"/>
          <w:numId w:val="8"/>
        </w:numPr>
        <w:spacing w:before="120" w:after="120" w:line="360" w:lineRule="auto"/>
        <w:ind w:left="1260" w:hanging="373"/>
        <w:jc w:val="both"/>
      </w:pPr>
      <w:r w:rsidRPr="004E3B39">
        <w:lastRenderedPageBreak/>
        <w:t xml:space="preserve">determină </w:t>
      </w:r>
      <w:r w:rsidR="007D2EDA" w:rsidRPr="004E3B39">
        <w:t xml:space="preserve">valorile </w:t>
      </w:r>
      <w:r w:rsidR="00732682" w:rsidRPr="004E3B39">
        <w:t>indicatori</w:t>
      </w:r>
      <w:r w:rsidR="007D2EDA" w:rsidRPr="004E3B39">
        <w:t>lor</w:t>
      </w:r>
      <w:r w:rsidR="00732682" w:rsidRPr="004E3B39">
        <w:t xml:space="preserve"> privind eficienţa funcţionării </w:t>
      </w:r>
      <w:r w:rsidR="00ED4642" w:rsidRPr="004E3B39">
        <w:t>PA</w:t>
      </w:r>
      <w:r w:rsidR="00732682" w:rsidRPr="004E3B39">
        <w:t>M, structura</w:t>
      </w:r>
      <w:r w:rsidR="00253BEE" w:rsidRPr="004E3B39">
        <w:t xml:space="preserve">, respectiv </w:t>
      </w:r>
      <w:r w:rsidR="00ED4642" w:rsidRPr="004E3B39">
        <w:t xml:space="preserve">gradul de concentrare a pieţei şi </w:t>
      </w:r>
      <w:r w:rsidR="00732682" w:rsidRPr="004E3B39">
        <w:t xml:space="preserve">comportamentul </w:t>
      </w:r>
      <w:r w:rsidR="00DB6182" w:rsidRPr="004E3B39">
        <w:t>participanţilor la PAM</w:t>
      </w:r>
      <w:r w:rsidR="00732682" w:rsidRPr="004E3B39">
        <w:t xml:space="preserve">; </w:t>
      </w:r>
    </w:p>
    <w:p w14:paraId="22D94C31" w14:textId="02BD432A" w:rsidR="00732682" w:rsidRPr="004E3B39" w:rsidRDefault="00295BD5" w:rsidP="00E0109E">
      <w:pPr>
        <w:pStyle w:val="a"/>
        <w:spacing w:before="120" w:after="120" w:line="360" w:lineRule="auto"/>
        <w:ind w:left="1260" w:hanging="373"/>
        <w:jc w:val="both"/>
      </w:pPr>
      <w:r>
        <w:t>monitorizeaz</w:t>
      </w:r>
      <w:r w:rsidRPr="004E3B39">
        <w:t>ă</w:t>
      </w:r>
      <w:r w:rsidR="00732682" w:rsidRPr="004E3B39">
        <w:t xml:space="preserve"> </w:t>
      </w:r>
      <w:r w:rsidR="00ED4642" w:rsidRPr="004E3B39">
        <w:t>dinamica</w:t>
      </w:r>
      <w:r w:rsidR="00732682" w:rsidRPr="004E3B39">
        <w:t xml:space="preserve"> indicatorilor definiţi</w:t>
      </w:r>
      <w:r w:rsidR="007D2EDA" w:rsidRPr="004E3B39">
        <w:t xml:space="preserve"> pe diferite orizonturi de timp</w:t>
      </w:r>
      <w:r w:rsidR="00732682" w:rsidRPr="004E3B39">
        <w:t>;</w:t>
      </w:r>
    </w:p>
    <w:p w14:paraId="054CAD5A" w14:textId="74C54714" w:rsidR="00482A0D" w:rsidRPr="004E3B39" w:rsidRDefault="001D07DA" w:rsidP="00E0109E">
      <w:pPr>
        <w:pStyle w:val="a"/>
        <w:spacing w:before="120" w:after="120" w:line="360" w:lineRule="auto"/>
        <w:ind w:left="1260" w:hanging="373"/>
        <w:jc w:val="both"/>
      </w:pPr>
      <w:r w:rsidRPr="004E3B39">
        <w:t xml:space="preserve">determină </w:t>
      </w:r>
      <w:r w:rsidR="00482A0D" w:rsidRPr="004E3B39">
        <w:t>grad</w:t>
      </w:r>
      <w:r w:rsidR="00253BEE" w:rsidRPr="004E3B39">
        <w:t>ul</w:t>
      </w:r>
      <w:r w:rsidR="00482A0D" w:rsidRPr="004E3B39">
        <w:t xml:space="preserve"> de corelare </w:t>
      </w:r>
      <w:r w:rsidR="00253BEE" w:rsidRPr="004E3B39">
        <w:t xml:space="preserve">a </w:t>
      </w:r>
      <w:r w:rsidRPr="004E3B39">
        <w:t>indicatori</w:t>
      </w:r>
      <w:r w:rsidR="00253BEE" w:rsidRPr="004E3B39">
        <w:t>lor</w:t>
      </w:r>
      <w:r w:rsidRPr="004E3B39">
        <w:t xml:space="preserve"> </w:t>
      </w:r>
      <w:r w:rsidR="00482A0D" w:rsidRPr="004E3B39">
        <w:t xml:space="preserve">specifici </w:t>
      </w:r>
      <w:r w:rsidR="00253BEE" w:rsidRPr="004E3B39">
        <w:t xml:space="preserve">PAM cu </w:t>
      </w:r>
      <w:r w:rsidR="00DB6182" w:rsidRPr="004E3B39">
        <w:t>indicatorii</w:t>
      </w:r>
      <w:r w:rsidR="00253BEE" w:rsidRPr="004E3B39">
        <w:t xml:space="preserve"> PAN</w:t>
      </w:r>
      <w:r w:rsidR="00482A0D" w:rsidRPr="004E3B39">
        <w:t>;</w:t>
      </w:r>
    </w:p>
    <w:p w14:paraId="2BC3CFC4" w14:textId="1688F8AC" w:rsidR="00D73718" w:rsidRPr="004E3B39" w:rsidRDefault="00732682" w:rsidP="00E0109E">
      <w:pPr>
        <w:pStyle w:val="a"/>
        <w:spacing w:before="120" w:after="120" w:line="360" w:lineRule="auto"/>
        <w:ind w:left="1260" w:hanging="373"/>
        <w:jc w:val="both"/>
      </w:pPr>
      <w:r w:rsidRPr="004E3B39">
        <w:t xml:space="preserve">asigură stocarea valorilor indicatorilor </w:t>
      </w:r>
      <w:r w:rsidR="00E70EC8" w:rsidRPr="004E3B39">
        <w:t xml:space="preserve">calculaţi </w:t>
      </w:r>
      <w:r w:rsidR="008A624C">
        <w:t xml:space="preserve">în </w:t>
      </w:r>
      <w:r w:rsidR="00F3225E" w:rsidRPr="004E3B39">
        <w:t>baz</w:t>
      </w:r>
      <w:r w:rsidR="008A624C">
        <w:t>a</w:t>
      </w:r>
      <w:r w:rsidR="00F3225E" w:rsidRPr="004E3B39">
        <w:t xml:space="preserve"> de date </w:t>
      </w:r>
      <w:r w:rsidR="00E70EC8" w:rsidRPr="004E3B39">
        <w:t xml:space="preserve">la nivel </w:t>
      </w:r>
      <w:r w:rsidR="00F3225E" w:rsidRPr="004E3B39">
        <w:t>naţional</w:t>
      </w:r>
      <w:r w:rsidR="00E70EC8" w:rsidRPr="004E3B39">
        <w:t>,</w:t>
      </w:r>
      <w:r w:rsidR="00F3225E" w:rsidRPr="004E3B39">
        <w:t xml:space="preserve"> creat</w:t>
      </w:r>
      <w:r w:rsidR="00FA463C" w:rsidRPr="004E3B39">
        <w:t>ă</w:t>
      </w:r>
      <w:r w:rsidR="00F3225E" w:rsidRPr="004E3B39">
        <w:t xml:space="preserve"> la nivelul ANRE</w:t>
      </w:r>
      <w:r w:rsidR="00E70EC8" w:rsidRPr="004E3B39">
        <w:t>, conform prevederilor legale</w:t>
      </w:r>
      <w:r w:rsidR="009755C9" w:rsidRPr="004E3B39">
        <w:t>;</w:t>
      </w:r>
    </w:p>
    <w:p w14:paraId="1206586A" w14:textId="5B989C23" w:rsidR="00732682" w:rsidRPr="004E3B39" w:rsidRDefault="00E70EC8" w:rsidP="00E0109E">
      <w:pPr>
        <w:pStyle w:val="a"/>
        <w:tabs>
          <w:tab w:val="num" w:pos="1247"/>
        </w:tabs>
        <w:spacing w:before="120" w:after="120" w:line="360" w:lineRule="auto"/>
        <w:ind w:left="1260" w:hanging="373"/>
        <w:jc w:val="both"/>
      </w:pPr>
      <w:r w:rsidRPr="004E3B39">
        <w:t xml:space="preserve">contribuie la </w:t>
      </w:r>
      <w:r w:rsidR="00032192" w:rsidRPr="004E3B39">
        <w:t xml:space="preserve">asigurarea unui grad adecvat de </w:t>
      </w:r>
      <w:r w:rsidRPr="004E3B39">
        <w:t>transparenţ</w:t>
      </w:r>
      <w:r w:rsidR="00032192" w:rsidRPr="004E3B39">
        <w:t xml:space="preserve">ă a </w:t>
      </w:r>
      <w:r w:rsidRPr="004E3B39">
        <w:t xml:space="preserve">PAM, </w:t>
      </w:r>
      <w:r w:rsidR="002256A8" w:rsidRPr="004E3B39">
        <w:t>necesar</w:t>
      </w:r>
      <w:r w:rsidR="00017A40" w:rsidRPr="004E3B39">
        <w:t xml:space="preserve"> </w:t>
      </w:r>
      <w:r w:rsidR="002256A8" w:rsidRPr="004E3B39">
        <w:t xml:space="preserve">unei bune funcţionări a </w:t>
      </w:r>
      <w:r w:rsidRPr="004E3B39">
        <w:t xml:space="preserve">pieţei şi pentru </w:t>
      </w:r>
      <w:r w:rsidR="002256A8" w:rsidRPr="004E3B39">
        <w:t>informare</w:t>
      </w:r>
      <w:r w:rsidRPr="004E3B39">
        <w:t xml:space="preserve">a </w:t>
      </w:r>
      <w:r w:rsidR="00120114" w:rsidRPr="004E3B39">
        <w:t>corespunzătoare</w:t>
      </w:r>
      <w:r w:rsidR="002256A8" w:rsidRPr="004E3B39">
        <w:t xml:space="preserve"> </w:t>
      </w:r>
      <w:r w:rsidR="007065C3" w:rsidRPr="004E3B39">
        <w:t xml:space="preserve">a </w:t>
      </w:r>
      <w:r w:rsidR="002256A8" w:rsidRPr="004E3B39">
        <w:t xml:space="preserve">clienţilor finali, </w:t>
      </w:r>
      <w:r w:rsidR="007065C3" w:rsidRPr="004E3B39">
        <w:t xml:space="preserve"> </w:t>
      </w:r>
      <w:r w:rsidR="00E478AD" w:rsidRPr="004E3B39">
        <w:t>participanţilor la PAM</w:t>
      </w:r>
      <w:r w:rsidRPr="004E3B39">
        <w:t xml:space="preserve"> </w:t>
      </w:r>
      <w:r w:rsidR="002256A8" w:rsidRPr="004E3B39">
        <w:t>şi a celorlalte părţi interesate.</w:t>
      </w:r>
    </w:p>
    <w:p w14:paraId="187A958E" w14:textId="3BC685DE" w:rsidR="003E2BA1" w:rsidRPr="004E3B39" w:rsidRDefault="003F2F4E" w:rsidP="00E0109E">
      <w:pPr>
        <w:pStyle w:val="StyleBodyTextBefore6pt"/>
        <w:spacing w:after="120" w:line="360" w:lineRule="auto"/>
      </w:pPr>
      <w:r>
        <w:t>A</w:t>
      </w:r>
      <w:r w:rsidR="003E2BA1">
        <w:t>naliz</w:t>
      </w:r>
      <w:r>
        <w:t>a</w:t>
      </w:r>
      <w:r w:rsidR="003E2BA1">
        <w:t xml:space="preserve"> nivelului de concurenţă </w:t>
      </w:r>
      <w:r w:rsidR="006237CC">
        <w:t>pe</w:t>
      </w:r>
      <w:r w:rsidR="003E2BA1">
        <w:t xml:space="preserve"> PAM se </w:t>
      </w:r>
      <w:r>
        <w:t>realizează pe baza valorilor</w:t>
      </w:r>
      <w:r w:rsidR="009755C9">
        <w:t xml:space="preserve"> indicatori</w:t>
      </w:r>
      <w:r>
        <w:t>lor</w:t>
      </w:r>
      <w:r w:rsidR="009755C9">
        <w:t xml:space="preserve"> de structură, </w:t>
      </w:r>
      <w:r>
        <w:t xml:space="preserve">eficienţă/performanţă şi de </w:t>
      </w:r>
      <w:r w:rsidR="003E2BA1">
        <w:t xml:space="preserve">comportament, </w:t>
      </w:r>
      <w:r w:rsidR="00F70415">
        <w:t>și se completează</w:t>
      </w:r>
      <w:r>
        <w:t>, în funcţie de necesităţi</w:t>
      </w:r>
      <w:r w:rsidR="297126A1">
        <w:t>,</w:t>
      </w:r>
      <w:r>
        <w:t xml:space="preserve"> cu</w:t>
      </w:r>
      <w:r w:rsidR="0025432A">
        <w:t xml:space="preserve"> </w:t>
      </w:r>
      <w:r w:rsidR="00585E2C">
        <w:t>analiza</w:t>
      </w:r>
      <w:r w:rsidR="0025432A">
        <w:t xml:space="preserve"> </w:t>
      </w:r>
      <w:r w:rsidR="007A2557">
        <w:t>ratei</w:t>
      </w:r>
      <w:r w:rsidR="0025432A">
        <w:t xml:space="preserve"> </w:t>
      </w:r>
      <w:r w:rsidR="007A2557">
        <w:t xml:space="preserve">anuale </w:t>
      </w:r>
      <w:r w:rsidR="0025432A">
        <w:t>de schimbare a furnizorului</w:t>
      </w:r>
      <w:r w:rsidR="007A2557">
        <w:t xml:space="preserve"> de energie electrică de către clienţii finali</w:t>
      </w:r>
      <w:r w:rsidR="00C04D5F">
        <w:t>.</w:t>
      </w:r>
    </w:p>
    <w:p w14:paraId="31C82128" w14:textId="094C8FD3" w:rsidR="003E0896" w:rsidRPr="004E3B39" w:rsidRDefault="003E0896" w:rsidP="00E0109E">
      <w:pPr>
        <w:pStyle w:val="StyleBodyTextBefore6pt"/>
        <w:spacing w:after="120" w:line="360" w:lineRule="auto"/>
      </w:pPr>
      <w:r>
        <w:t xml:space="preserve">Indicatorii se </w:t>
      </w:r>
      <w:r w:rsidR="0004199D">
        <w:t>calculează</w:t>
      </w:r>
      <w:r>
        <w:t xml:space="preserve"> la nivel lunar şi/sau anual, în funcţie de disponibilitatea datelor/informaţiilor şi de necesităţile de analiză.</w:t>
      </w:r>
      <w:r w:rsidR="0004199D">
        <w:t xml:space="preserve"> În funcţie de gradul de agregare a acestora, val</w:t>
      </w:r>
      <w:r w:rsidR="00E95DC7">
        <w:t>orile</w:t>
      </w:r>
      <w:r w:rsidR="009851AA">
        <w:t xml:space="preserve"> obţinute</w:t>
      </w:r>
      <w:r w:rsidR="00E95DC7">
        <w:t xml:space="preserve"> se publică </w:t>
      </w:r>
      <w:r w:rsidR="00526F59">
        <w:t xml:space="preserve">cu frecvenţă </w:t>
      </w:r>
      <w:r w:rsidR="00E95DC7">
        <w:t>lunar</w:t>
      </w:r>
      <w:r w:rsidR="00526F59">
        <w:t>ă</w:t>
      </w:r>
      <w:r w:rsidR="00E95DC7">
        <w:t xml:space="preserve"> şi</w:t>
      </w:r>
      <w:r w:rsidR="0004199D">
        <w:t xml:space="preserve"> anual</w:t>
      </w:r>
      <w:r w:rsidR="00526F59">
        <w:t>ă (</w:t>
      </w:r>
      <w:r w:rsidR="00E95DC7">
        <w:t>cu respectarea principiului confidenţialităţii datelor</w:t>
      </w:r>
      <w:r w:rsidR="1E0319EA">
        <w:t xml:space="preserve"> sensibile comercial</w:t>
      </w:r>
      <w:r w:rsidR="0081459B">
        <w:t>)</w:t>
      </w:r>
      <w:r w:rsidR="00E95DC7">
        <w:t xml:space="preserve"> </w:t>
      </w:r>
      <w:r w:rsidR="0004199D">
        <w:t xml:space="preserve">sau sunt utilizate </w:t>
      </w:r>
      <w:r w:rsidR="00737E54">
        <w:t>în</w:t>
      </w:r>
      <w:r w:rsidR="0004199D">
        <w:t xml:space="preserve"> analizele specifice </w:t>
      </w:r>
      <w:r w:rsidR="00295BD5">
        <w:t xml:space="preserve">elaborate </w:t>
      </w:r>
      <w:r w:rsidR="0081459B">
        <w:t>la nivelul</w:t>
      </w:r>
      <w:r w:rsidR="008A2617">
        <w:t xml:space="preserve"> ANRE.</w:t>
      </w:r>
    </w:p>
    <w:p w14:paraId="334E8601" w14:textId="44129BF5" w:rsidR="00606881" w:rsidRPr="004E3B39" w:rsidRDefault="00606881" w:rsidP="00E0109E">
      <w:pPr>
        <w:pStyle w:val="StyleBodyTextBefore6pt"/>
        <w:spacing w:after="120" w:line="360" w:lineRule="auto"/>
      </w:pPr>
      <w:r>
        <w:t xml:space="preserve">În </w:t>
      </w:r>
      <w:r w:rsidR="009C6751">
        <w:t>vederea</w:t>
      </w:r>
      <w:r>
        <w:t xml:space="preserve"> evaluării activităţii </w:t>
      </w:r>
      <w:r w:rsidR="001776E2">
        <w:t>participanţilor</w:t>
      </w:r>
      <w:r>
        <w:t xml:space="preserve"> pe PAM şi a corelării indicatorilor PAM şi PAN, ANRE utilizează date/informaţii </w:t>
      </w:r>
      <w:r w:rsidR="00964B15">
        <w:t xml:space="preserve">privind activitatea pe PAN a participanţilor la PAM, </w:t>
      </w:r>
      <w:r>
        <w:t xml:space="preserve">obţinute în baza prevederilor metodologiei PAN. </w:t>
      </w:r>
    </w:p>
    <w:p w14:paraId="667795B3" w14:textId="7CFDEFC3" w:rsidR="00D5102A" w:rsidRPr="004E3B39" w:rsidRDefault="00CC21E5" w:rsidP="00E0109E">
      <w:pPr>
        <w:pStyle w:val="StyleBodyTextBefore6pt"/>
        <w:spacing w:after="120" w:line="360" w:lineRule="auto"/>
      </w:pPr>
      <w:r>
        <w:t>Pentru</w:t>
      </w:r>
      <w:r w:rsidR="00C32C86">
        <w:t xml:space="preserve"> determin</w:t>
      </w:r>
      <w:r>
        <w:t>area pieţei/</w:t>
      </w:r>
      <w:r w:rsidR="000C3FDE">
        <w:t xml:space="preserve">segmentului de piaţă pentru care se calculează </w:t>
      </w:r>
      <w:r w:rsidR="002B2F6A">
        <w:t>indicatori</w:t>
      </w:r>
      <w:r w:rsidR="000C3FDE">
        <w:t xml:space="preserve">i </w:t>
      </w:r>
      <w:r w:rsidR="002B2F6A">
        <w:t>def</w:t>
      </w:r>
      <w:r w:rsidR="000C3FDE">
        <w:t xml:space="preserve">iniţi prin prezenta </w:t>
      </w:r>
      <w:r w:rsidR="00BF630E">
        <w:t>m</w:t>
      </w:r>
      <w:r w:rsidR="000C3FDE">
        <w:t>etodologie, ANRE aplică</w:t>
      </w:r>
      <w:r w:rsidR="002C2CF0">
        <w:t xml:space="preserve"> </w:t>
      </w:r>
      <w:r w:rsidR="00622878">
        <w:t>o abordare</w:t>
      </w:r>
      <w:r w:rsidR="00C32C86">
        <w:t xml:space="preserve"> </w:t>
      </w:r>
      <w:r w:rsidR="00696608">
        <w:t>î</w:t>
      </w:r>
      <w:r w:rsidR="002C2CF0">
        <w:t xml:space="preserve">n concordanţă cu </w:t>
      </w:r>
      <w:r w:rsidR="000C3FDE">
        <w:t xml:space="preserve">principiile utilizate de legislaţia europeană privind concurenţa şi cu modalitatea de lucru </w:t>
      </w:r>
      <w:r w:rsidR="008C5DDD">
        <w:t>prevăzute</w:t>
      </w:r>
      <w:r w:rsidR="000C3FDE">
        <w:t xml:space="preserve"> în </w:t>
      </w:r>
      <w:r w:rsidR="00C32C86">
        <w:t>G</w:t>
      </w:r>
      <w:r w:rsidR="000C3FDE">
        <w:t xml:space="preserve">hidul practic </w:t>
      </w:r>
      <w:r w:rsidR="00C32C86">
        <w:t>CEER</w:t>
      </w:r>
      <w:r w:rsidR="000C3FDE">
        <w:t>.</w:t>
      </w:r>
    </w:p>
    <w:p w14:paraId="14B6DCDB" w14:textId="34E3FACF" w:rsidR="002B2F6A" w:rsidRPr="004E3B39" w:rsidRDefault="00325266" w:rsidP="00E0109E">
      <w:pPr>
        <w:pStyle w:val="StyleBodyTextBefore6pt"/>
        <w:spacing w:after="120" w:line="360" w:lineRule="auto"/>
      </w:pPr>
      <w:r>
        <w:t xml:space="preserve">(1) </w:t>
      </w:r>
      <w:r w:rsidR="009C6751">
        <w:t>În scopul calculării setului de indicatori defini</w:t>
      </w:r>
      <w:bookmarkStart w:id="27" w:name="_Hlk67918962"/>
      <w:r w:rsidR="009C6751">
        <w:t>ţ</w:t>
      </w:r>
      <w:bookmarkEnd w:id="27"/>
      <w:r w:rsidR="009C6751">
        <w:t xml:space="preserve">i prin prezenta </w:t>
      </w:r>
      <w:r w:rsidR="00366A84">
        <w:t>m</w:t>
      </w:r>
      <w:r w:rsidR="009C6751">
        <w:t xml:space="preserve">etodologie, </w:t>
      </w:r>
      <w:r w:rsidR="00162403">
        <w:t>se</w:t>
      </w:r>
      <w:r w:rsidR="009C6751">
        <w:t xml:space="preserve"> identifică </w:t>
      </w:r>
      <w:r w:rsidR="002C2CF0">
        <w:t xml:space="preserve">următoarele </w:t>
      </w:r>
      <w:r w:rsidR="00162403">
        <w:t>categorii de clienţii finali</w:t>
      </w:r>
      <w:r w:rsidR="002C2CF0">
        <w:t>:</w:t>
      </w:r>
    </w:p>
    <w:p w14:paraId="556CE5C3" w14:textId="4C51D161" w:rsidR="00950316" w:rsidRDefault="002C2CF0" w:rsidP="00DA5D22">
      <w:pPr>
        <w:pStyle w:val="StyleBodyTextBefore6pt"/>
        <w:numPr>
          <w:ilvl w:val="0"/>
          <w:numId w:val="16"/>
        </w:numPr>
        <w:spacing w:after="120" w:line="360" w:lineRule="auto"/>
      </w:pPr>
      <w:r w:rsidRPr="004E3B39">
        <w:t>client casnic</w:t>
      </w:r>
      <w:r w:rsidR="00894F2F">
        <w:t xml:space="preserve"> - </w:t>
      </w:r>
      <w:r w:rsidR="00950316" w:rsidRPr="004E3B39">
        <w:t>pe tranşe de consum anual</w:t>
      </w:r>
      <w:r w:rsidR="00950316">
        <w:t xml:space="preserve"> </w:t>
      </w:r>
    </w:p>
    <w:p w14:paraId="625D6D0A" w14:textId="387695DC" w:rsidR="00080D7E" w:rsidRPr="004E3B39" w:rsidRDefault="00950316" w:rsidP="00DA5D22">
      <w:pPr>
        <w:pStyle w:val="StyleBodyTextBefore6pt"/>
        <w:numPr>
          <w:ilvl w:val="0"/>
          <w:numId w:val="16"/>
        </w:numPr>
        <w:spacing w:after="120" w:line="360" w:lineRule="auto"/>
      </w:pPr>
      <w:r w:rsidRPr="004E3B39">
        <w:t>client final noncasnic</w:t>
      </w:r>
      <w:r w:rsidR="00894F2F">
        <w:t xml:space="preserve"> - </w:t>
      </w:r>
      <w:r w:rsidR="002C2CF0" w:rsidRPr="004E3B39">
        <w:t>pe</w:t>
      </w:r>
      <w:r w:rsidR="00E75F62" w:rsidRPr="004E3B39">
        <w:t xml:space="preserve"> </w:t>
      </w:r>
      <w:r w:rsidR="002C2CF0" w:rsidRPr="004E3B39">
        <w:t>tranşe de consum anual</w:t>
      </w:r>
    </w:p>
    <w:p w14:paraId="37B97A06" w14:textId="13EC2255" w:rsidR="003B321D" w:rsidRDefault="00325266" w:rsidP="00950316">
      <w:pPr>
        <w:pStyle w:val="StyleBodyTextBefore6pt"/>
        <w:numPr>
          <w:ilvl w:val="0"/>
          <w:numId w:val="0"/>
        </w:numPr>
        <w:spacing w:after="120" w:line="360" w:lineRule="auto"/>
        <w:ind w:left="887"/>
      </w:pPr>
      <w:r>
        <w:lastRenderedPageBreak/>
        <w:t xml:space="preserve">(2) </w:t>
      </w:r>
      <w:r w:rsidR="003B321D" w:rsidRPr="004E3B39">
        <w:t>Intervalele de consum corespunzătoare fiecărei tranşe de consum anual, distinct pentru clienţii finali noncasnici şi casnici, sunt cele stabilite prin prevederile Regulamentului (UE) 2016/1952</w:t>
      </w:r>
      <w:r>
        <w:t xml:space="preserve"> și sunt prevăzute la punctul 1 din Anexa </w:t>
      </w:r>
      <w:r w:rsidR="00366A84">
        <w:t xml:space="preserve">nr. </w:t>
      </w:r>
      <w:r>
        <w:t>2 la metodologie</w:t>
      </w:r>
      <w:r w:rsidR="00AA6101" w:rsidRPr="007C6F1E">
        <w:t>.</w:t>
      </w:r>
      <w:r w:rsidR="0059387B" w:rsidRPr="004E3B39">
        <w:t xml:space="preserve"> </w:t>
      </w:r>
    </w:p>
    <w:p w14:paraId="7A75B94C" w14:textId="3A64F68F" w:rsidR="00325266" w:rsidRPr="004E3B39" w:rsidRDefault="00325266" w:rsidP="00950316">
      <w:pPr>
        <w:pStyle w:val="StyleBodyTextBefore6pt"/>
        <w:numPr>
          <w:ilvl w:val="0"/>
          <w:numId w:val="0"/>
        </w:numPr>
        <w:spacing w:after="120" w:line="360" w:lineRule="auto"/>
        <w:ind w:left="887"/>
      </w:pPr>
      <w:r>
        <w:t xml:space="preserve">(3) Încadrarea </w:t>
      </w:r>
      <w:r w:rsidR="003C02A9" w:rsidRPr="003C02A9">
        <w:t xml:space="preserve">clienților în tranșele (categoriile) de consum se face </w:t>
      </w:r>
      <w:r w:rsidR="00A57C24">
        <w:t>conform specificațiilor de</w:t>
      </w:r>
      <w:r w:rsidR="003C02A9" w:rsidRPr="003C02A9">
        <w:t xml:space="preserve"> la punctul 2 din Anexa </w:t>
      </w:r>
      <w:r w:rsidR="00366A84">
        <w:t xml:space="preserve">nr. </w:t>
      </w:r>
      <w:r w:rsidR="003C02A9" w:rsidRPr="003C02A9">
        <w:t>2 la metodologie.</w:t>
      </w:r>
    </w:p>
    <w:p w14:paraId="17B5AB3D" w14:textId="6FA36EFC" w:rsidR="007920CF" w:rsidRDefault="00495958" w:rsidP="00E0109E">
      <w:pPr>
        <w:pStyle w:val="StyleBodyTextBefore6pt"/>
        <w:spacing w:after="120" w:line="360" w:lineRule="auto"/>
      </w:pPr>
      <w:r>
        <w:t xml:space="preserve">În scopul calculării indicatorilor specifici, </w:t>
      </w:r>
      <w:r w:rsidR="0025523C">
        <w:t>din punct de vedere geografic</w:t>
      </w:r>
      <w:r w:rsidR="00E55284">
        <w:t xml:space="preserve"> </w:t>
      </w:r>
      <w:r w:rsidR="001776E2">
        <w:t xml:space="preserve">componenta </w:t>
      </w:r>
      <w:r w:rsidR="007A2999">
        <w:t>PAM</w:t>
      </w:r>
      <w:r w:rsidR="007920CF">
        <w:t xml:space="preserve"> pentru clienţii finali </w:t>
      </w:r>
      <w:r>
        <w:t>se consideră piaţă la nivel naţional</w:t>
      </w:r>
      <w:r w:rsidR="00F1655D">
        <w:t>.</w:t>
      </w:r>
    </w:p>
    <w:p w14:paraId="6BE5B28E" w14:textId="77777777" w:rsidR="00894F2F" w:rsidRPr="004E3B39" w:rsidRDefault="00894F2F" w:rsidP="00894F2F">
      <w:pPr>
        <w:pStyle w:val="StyleBodyTextBefore6pt"/>
        <w:numPr>
          <w:ilvl w:val="0"/>
          <w:numId w:val="0"/>
        </w:numPr>
        <w:spacing w:after="120" w:line="360" w:lineRule="auto"/>
        <w:ind w:left="887"/>
      </w:pPr>
    </w:p>
    <w:p w14:paraId="065E6929" w14:textId="72D0088C" w:rsidR="006D5252" w:rsidRPr="004E3B39" w:rsidRDefault="006D5252" w:rsidP="00E0109E">
      <w:pPr>
        <w:pStyle w:val="StyleBodyTextBefore6pt"/>
        <w:numPr>
          <w:ilvl w:val="0"/>
          <w:numId w:val="0"/>
        </w:numPr>
        <w:spacing w:line="360" w:lineRule="auto"/>
        <w:jc w:val="center"/>
        <w:rPr>
          <w:b/>
        </w:rPr>
      </w:pPr>
      <w:r w:rsidRPr="004E3B39">
        <w:rPr>
          <w:b/>
        </w:rPr>
        <w:t xml:space="preserve">SECŢIUNEA </w:t>
      </w:r>
      <w:r w:rsidR="00071C71">
        <w:rPr>
          <w:b/>
        </w:rPr>
        <w:t xml:space="preserve">a </w:t>
      </w:r>
      <w:r w:rsidRPr="004E3B39">
        <w:rPr>
          <w:b/>
        </w:rPr>
        <w:t>2</w:t>
      </w:r>
      <w:r w:rsidR="00071C71">
        <w:rPr>
          <w:b/>
        </w:rPr>
        <w:t>-a</w:t>
      </w:r>
    </w:p>
    <w:p w14:paraId="6EF4FE1E" w14:textId="77777777" w:rsidR="00732682" w:rsidRPr="004E3B39" w:rsidRDefault="00732682" w:rsidP="00E0109E">
      <w:pPr>
        <w:pStyle w:val="TITLU"/>
        <w:numPr>
          <w:ilvl w:val="0"/>
          <w:numId w:val="0"/>
        </w:numPr>
        <w:spacing w:before="120" w:line="360" w:lineRule="auto"/>
        <w:jc w:val="center"/>
        <w:rPr>
          <w:caps w:val="0"/>
          <w:sz w:val="24"/>
          <w:szCs w:val="24"/>
          <w:lang w:val="ro-RO"/>
        </w:rPr>
      </w:pPr>
      <w:r w:rsidRPr="004E3B39">
        <w:rPr>
          <w:sz w:val="24"/>
          <w:szCs w:val="24"/>
          <w:lang w:val="ro-RO"/>
        </w:rPr>
        <w:t>I</w:t>
      </w:r>
      <w:r w:rsidRPr="004E3B39">
        <w:rPr>
          <w:caps w:val="0"/>
          <w:sz w:val="24"/>
          <w:szCs w:val="24"/>
          <w:lang w:val="ro-RO"/>
        </w:rPr>
        <w:t xml:space="preserve">ndicatori de structură </w:t>
      </w:r>
      <w:r w:rsidR="00BC675D" w:rsidRPr="004E3B39">
        <w:rPr>
          <w:caps w:val="0"/>
          <w:sz w:val="24"/>
          <w:szCs w:val="24"/>
          <w:lang w:val="ro-RO"/>
        </w:rPr>
        <w:t>şi concentrare</w:t>
      </w:r>
      <w:r w:rsidR="00813F16" w:rsidRPr="004E3B39">
        <w:rPr>
          <w:caps w:val="0"/>
          <w:sz w:val="24"/>
          <w:szCs w:val="24"/>
          <w:lang w:val="ro-RO"/>
        </w:rPr>
        <w:t xml:space="preserve"> a pieţei</w:t>
      </w:r>
    </w:p>
    <w:p w14:paraId="47C5B5E4" w14:textId="77777777" w:rsidR="006A5321" w:rsidRPr="004E3B39" w:rsidRDefault="00732682" w:rsidP="00E0109E">
      <w:pPr>
        <w:pStyle w:val="StyleBodyTextBefore6pt"/>
        <w:spacing w:after="120" w:line="360" w:lineRule="auto"/>
      </w:pPr>
      <w:r>
        <w:t>Concentrarea unei pieţe este determinată de numărul de participanţi existenţi pe piaţă şi de cotele de piaţă ale acestora pe piaţa respectivă. Indicatorii din această categorie au rolul de a detecta/aprecia posibilitatea exercitării puterii de piaţă, pornind de la premisa că un grad mare de concentrare a pieţei constituie un mediu prielnic pentru exercitarea abuzivă a puterii de piaţă.</w:t>
      </w:r>
    </w:p>
    <w:p w14:paraId="06DFC260" w14:textId="77777777" w:rsidR="00530CAE" w:rsidRPr="004E3B39" w:rsidRDefault="00530CAE" w:rsidP="00E0109E">
      <w:pPr>
        <w:pStyle w:val="StyleBodyTextBefore6pt"/>
        <w:numPr>
          <w:ilvl w:val="0"/>
          <w:numId w:val="0"/>
        </w:numPr>
        <w:spacing w:before="0" w:line="360" w:lineRule="auto"/>
        <w:ind w:left="887"/>
      </w:pPr>
      <w:r>
        <w:t>Cei mai utilizaţi indicatori de concentrare a pieţei sunt:</w:t>
      </w:r>
    </w:p>
    <w:p w14:paraId="5130887C" w14:textId="635D4DDE" w:rsidR="00530CAE" w:rsidRDefault="00530CAE" w:rsidP="00E0109E">
      <w:pPr>
        <w:pStyle w:val="CharCharCharCharCharChar"/>
        <w:numPr>
          <w:ilvl w:val="1"/>
          <w:numId w:val="7"/>
        </w:numPr>
        <w:spacing w:line="360" w:lineRule="auto"/>
      </w:pPr>
      <w:r w:rsidRPr="008B4649">
        <w:t xml:space="preserve">Cota de piaţă a celui mai mare participant la piaţă </w:t>
      </w:r>
      <w:r w:rsidR="008B4649">
        <w:t>-</w:t>
      </w:r>
      <w:r w:rsidRPr="008B4649">
        <w:t xml:space="preserve"> C1 (%)</w:t>
      </w:r>
    </w:p>
    <w:p w14:paraId="7DA01D9B" w14:textId="5780A4B7" w:rsidR="00B17C69" w:rsidRPr="00F345B2" w:rsidRDefault="00B17C69" w:rsidP="00F345B2">
      <w:pPr>
        <w:pStyle w:val="StyleBodyTextBefore6pt"/>
        <w:numPr>
          <w:ilvl w:val="0"/>
          <w:numId w:val="0"/>
        </w:numPr>
        <w:ind w:left="887" w:hanging="887"/>
        <w:rPr>
          <w:szCs w:val="24"/>
          <w:lang w:eastAsia="en-GB"/>
        </w:rPr>
      </w:pPr>
      <w:r w:rsidRPr="00F345B2">
        <w:rPr>
          <w:rStyle w:val="normaltextrun"/>
          <w:szCs w:val="24"/>
          <w:lang w:val="pt-BR"/>
        </w:rPr>
        <w:t>Semnificaţia valorilor indicatorului C1 este:</w:t>
      </w:r>
      <w:r w:rsidRPr="00F345B2">
        <w:rPr>
          <w:rStyle w:val="eop"/>
          <w:szCs w:val="24"/>
        </w:rPr>
        <w:t> </w:t>
      </w:r>
    </w:p>
    <w:p w14:paraId="671E4D77" w14:textId="1E564509" w:rsidR="00B17C69" w:rsidRPr="00F345B2" w:rsidRDefault="00B17C69" w:rsidP="00F345B2">
      <w:pPr>
        <w:pStyle w:val="StyleBodyTextBefore6pt"/>
        <w:numPr>
          <w:ilvl w:val="0"/>
          <w:numId w:val="0"/>
        </w:numPr>
        <w:ind w:left="887"/>
        <w:rPr>
          <w:szCs w:val="24"/>
        </w:rPr>
      </w:pPr>
      <w:r w:rsidRPr="00F345B2">
        <w:rPr>
          <w:rStyle w:val="normaltextrun"/>
          <w:szCs w:val="24"/>
          <w:lang w:val="pl-PL"/>
        </w:rPr>
        <w:t xml:space="preserve">C1&gt;20% </w:t>
      </w:r>
      <w:r w:rsidR="002C76B9">
        <w:rPr>
          <w:rStyle w:val="normaltextrun"/>
          <w:szCs w:val="24"/>
          <w:lang w:val="pl-PL"/>
        </w:rPr>
        <w:t>-</w:t>
      </w:r>
      <w:r w:rsidRPr="00F345B2">
        <w:rPr>
          <w:rStyle w:val="tabchar"/>
          <w:szCs w:val="24"/>
        </w:rPr>
        <w:tab/>
      </w:r>
      <w:r w:rsidRPr="00F345B2">
        <w:rPr>
          <w:rStyle w:val="normaltextrun"/>
          <w:szCs w:val="24"/>
          <w:lang w:val="pl-PL"/>
        </w:rPr>
        <w:t>concentrare îngrijorătoare pentru piaţă;</w:t>
      </w:r>
      <w:r w:rsidRPr="00F345B2">
        <w:rPr>
          <w:rStyle w:val="eop"/>
          <w:szCs w:val="24"/>
        </w:rPr>
        <w:t> </w:t>
      </w:r>
    </w:p>
    <w:p w14:paraId="51AF39A7" w14:textId="363D7B19" w:rsidR="00B17C69" w:rsidRPr="00F345B2" w:rsidRDefault="00B17C69" w:rsidP="00F345B2">
      <w:pPr>
        <w:pStyle w:val="StyleBodyTextBefore6pt"/>
        <w:numPr>
          <w:ilvl w:val="0"/>
          <w:numId w:val="0"/>
        </w:numPr>
        <w:ind w:left="887"/>
        <w:rPr>
          <w:szCs w:val="24"/>
        </w:rPr>
      </w:pPr>
      <w:r w:rsidRPr="00F345B2">
        <w:rPr>
          <w:rStyle w:val="normaltextrun"/>
          <w:szCs w:val="24"/>
          <w:lang w:val="pl-PL"/>
        </w:rPr>
        <w:t>C1&gt;40%</w:t>
      </w:r>
      <w:r w:rsidR="002C76B9">
        <w:rPr>
          <w:rStyle w:val="normaltextrun"/>
          <w:szCs w:val="24"/>
          <w:lang w:val="pl-PL"/>
        </w:rPr>
        <w:t xml:space="preserve"> -</w:t>
      </w:r>
      <w:r w:rsidRPr="00F345B2">
        <w:rPr>
          <w:rStyle w:val="tabchar"/>
          <w:szCs w:val="24"/>
        </w:rPr>
        <w:tab/>
      </w:r>
      <w:r w:rsidRPr="00F345B2">
        <w:rPr>
          <w:rStyle w:val="normaltextrun"/>
          <w:szCs w:val="24"/>
          <w:lang w:val="pl-PL"/>
        </w:rPr>
        <w:t>existenţa unei poziţii dominante pe piaţă;</w:t>
      </w:r>
      <w:r w:rsidRPr="00F345B2">
        <w:rPr>
          <w:rStyle w:val="eop"/>
          <w:szCs w:val="24"/>
        </w:rPr>
        <w:t> </w:t>
      </w:r>
    </w:p>
    <w:p w14:paraId="4A438CBE" w14:textId="6FA84200" w:rsidR="00B17C69" w:rsidRPr="00F345B2" w:rsidRDefault="00F345B2" w:rsidP="00E513A8">
      <w:pPr>
        <w:pStyle w:val="StyleBodyTextBefore6pt"/>
        <w:numPr>
          <w:ilvl w:val="0"/>
          <w:numId w:val="0"/>
        </w:numPr>
        <w:ind w:left="887"/>
        <w:rPr>
          <w:rStyle w:val="eop"/>
          <w:szCs w:val="24"/>
        </w:rPr>
      </w:pPr>
      <w:r w:rsidRPr="00366A84">
        <w:rPr>
          <w:rStyle w:val="normaltextrun"/>
          <w:szCs w:val="24"/>
        </w:rPr>
        <w:t xml:space="preserve"> </w:t>
      </w:r>
      <w:r w:rsidR="00366A84" w:rsidRPr="00366A84">
        <w:rPr>
          <w:rStyle w:val="normaltextrun"/>
          <w:szCs w:val="24"/>
        </w:rPr>
        <w:t>Nota</w:t>
      </w:r>
      <w:r w:rsidR="00366A84">
        <w:rPr>
          <w:rStyle w:val="normaltextrun"/>
          <w:szCs w:val="24"/>
        </w:rPr>
        <w:t>:</w:t>
      </w:r>
      <w:r w:rsidR="00366A84" w:rsidRPr="00366A84">
        <w:rPr>
          <w:rStyle w:val="normaltextrun"/>
          <w:szCs w:val="24"/>
        </w:rPr>
        <w:t xml:space="preserve"> </w:t>
      </w:r>
      <w:r w:rsidR="00B17C69" w:rsidRPr="00176526">
        <w:t>pentru analizele de concurenţă sunt aplicabile prevederile art. 6 alin.(3) din Legea concurenței nr. 21/1996 republicată cu modificările şi completările ulterioare, referitoare la poziţia dominantă pe piaţa relevantă, aşa cum este definită aceasta în normele specifice emise de Consiliul Concurenţei</w:t>
      </w:r>
      <w:r w:rsidRPr="00F345B2">
        <w:rPr>
          <w:rStyle w:val="eop"/>
          <w:szCs w:val="24"/>
        </w:rPr>
        <w:t>.</w:t>
      </w:r>
    </w:p>
    <w:p w14:paraId="107B4CA8" w14:textId="77777777" w:rsidR="00F345B2" w:rsidRPr="00F345B2" w:rsidRDefault="00F345B2" w:rsidP="00E513A8">
      <w:pPr>
        <w:pStyle w:val="StyleBodyTextBefore6pt"/>
        <w:numPr>
          <w:ilvl w:val="0"/>
          <w:numId w:val="0"/>
        </w:numPr>
        <w:ind w:left="887"/>
        <w:rPr>
          <w:szCs w:val="24"/>
        </w:rPr>
      </w:pPr>
    </w:p>
    <w:p w14:paraId="768E3F25" w14:textId="74447390" w:rsidR="00530CAE" w:rsidRPr="00F345B2" w:rsidRDefault="00530CAE" w:rsidP="00E0109E">
      <w:pPr>
        <w:pStyle w:val="CharCharCharCharCharChar"/>
        <w:numPr>
          <w:ilvl w:val="1"/>
          <w:numId w:val="7"/>
        </w:numPr>
        <w:tabs>
          <w:tab w:val="num" w:pos="1070"/>
        </w:tabs>
        <w:spacing w:line="360" w:lineRule="auto"/>
      </w:pPr>
      <w:r w:rsidRPr="00F345B2">
        <w:t>Suma cotelor de piaţă ale celor mai mari trei participanţi - C3 (%)</w:t>
      </w:r>
    </w:p>
    <w:p w14:paraId="6E4D69B9" w14:textId="77777777" w:rsidR="00B17C69" w:rsidRPr="00F345B2" w:rsidRDefault="00B17C69" w:rsidP="00E513A8">
      <w:pPr>
        <w:pStyle w:val="StyleBodyTextBefore6pt"/>
        <w:numPr>
          <w:ilvl w:val="0"/>
          <w:numId w:val="0"/>
        </w:numPr>
        <w:ind w:left="142"/>
        <w:rPr>
          <w:szCs w:val="24"/>
          <w:lang w:eastAsia="en-GB"/>
        </w:rPr>
      </w:pPr>
      <w:proofErr w:type="spellStart"/>
      <w:r w:rsidRPr="00F345B2">
        <w:rPr>
          <w:rStyle w:val="normaltextrun"/>
          <w:szCs w:val="24"/>
          <w:lang w:val="en-US"/>
        </w:rPr>
        <w:t>Semnificaţia</w:t>
      </w:r>
      <w:proofErr w:type="spellEnd"/>
      <w:r w:rsidRPr="00F345B2">
        <w:rPr>
          <w:rStyle w:val="normaltextrun"/>
          <w:szCs w:val="24"/>
          <w:lang w:val="en-US"/>
        </w:rPr>
        <w:t xml:space="preserve"> </w:t>
      </w:r>
      <w:proofErr w:type="spellStart"/>
      <w:r w:rsidRPr="00F345B2">
        <w:rPr>
          <w:rStyle w:val="normaltextrun"/>
          <w:szCs w:val="24"/>
          <w:lang w:val="en-US"/>
        </w:rPr>
        <w:t>valorilor</w:t>
      </w:r>
      <w:proofErr w:type="spellEnd"/>
      <w:r w:rsidRPr="00F345B2">
        <w:rPr>
          <w:rStyle w:val="normaltextrun"/>
          <w:szCs w:val="24"/>
          <w:lang w:val="en-US"/>
        </w:rPr>
        <w:t xml:space="preserve"> </w:t>
      </w:r>
      <w:proofErr w:type="spellStart"/>
      <w:r w:rsidRPr="00F345B2">
        <w:rPr>
          <w:rStyle w:val="normaltextrun"/>
          <w:szCs w:val="24"/>
          <w:lang w:val="en-US"/>
        </w:rPr>
        <w:t>indicatorului</w:t>
      </w:r>
      <w:proofErr w:type="spellEnd"/>
      <w:r w:rsidRPr="00F345B2">
        <w:rPr>
          <w:rStyle w:val="normaltextrun"/>
          <w:szCs w:val="24"/>
          <w:lang w:val="en-US"/>
        </w:rPr>
        <w:t xml:space="preserve"> C3 </w:t>
      </w:r>
      <w:proofErr w:type="spellStart"/>
      <w:r w:rsidRPr="00F345B2">
        <w:rPr>
          <w:rStyle w:val="normaltextrun"/>
          <w:szCs w:val="24"/>
          <w:lang w:val="en-US"/>
        </w:rPr>
        <w:t>este</w:t>
      </w:r>
      <w:proofErr w:type="spellEnd"/>
      <w:r w:rsidRPr="00F345B2">
        <w:rPr>
          <w:rStyle w:val="normaltextrun"/>
          <w:szCs w:val="24"/>
          <w:lang w:val="en-US"/>
        </w:rPr>
        <w:t>:</w:t>
      </w:r>
      <w:r w:rsidRPr="00F345B2">
        <w:rPr>
          <w:rStyle w:val="eop"/>
          <w:szCs w:val="24"/>
        </w:rPr>
        <w:t> </w:t>
      </w:r>
    </w:p>
    <w:p w14:paraId="2ADDC862" w14:textId="16C14221" w:rsidR="00B17C69" w:rsidRPr="00F345B2" w:rsidRDefault="00B17C69" w:rsidP="00E513A8">
      <w:pPr>
        <w:pStyle w:val="StyleBodyTextBefore6pt"/>
        <w:numPr>
          <w:ilvl w:val="0"/>
          <w:numId w:val="0"/>
        </w:numPr>
        <w:ind w:left="887"/>
        <w:rPr>
          <w:szCs w:val="24"/>
        </w:rPr>
      </w:pPr>
      <w:r w:rsidRPr="00F345B2">
        <w:rPr>
          <w:rStyle w:val="normaltextrun"/>
          <w:szCs w:val="24"/>
          <w:lang w:val="it-IT"/>
        </w:rPr>
        <w:t xml:space="preserve">40%&lt; C3 &lt; 70% </w:t>
      </w:r>
      <w:r w:rsidR="002C76B9">
        <w:rPr>
          <w:rStyle w:val="normaltextrun"/>
          <w:szCs w:val="24"/>
          <w:lang w:val="it-IT"/>
        </w:rPr>
        <w:t>-</w:t>
      </w:r>
      <w:r w:rsidRPr="00F345B2">
        <w:rPr>
          <w:rStyle w:val="tabchar"/>
          <w:szCs w:val="24"/>
        </w:rPr>
        <w:tab/>
      </w:r>
      <w:r w:rsidRPr="00F345B2">
        <w:rPr>
          <w:rStyle w:val="normaltextrun"/>
          <w:szCs w:val="24"/>
          <w:lang w:val="it-IT"/>
        </w:rPr>
        <w:t>concentrare moderată a puterii de piaţă;</w:t>
      </w:r>
      <w:r w:rsidRPr="00F345B2">
        <w:rPr>
          <w:rStyle w:val="eop"/>
          <w:szCs w:val="24"/>
        </w:rPr>
        <w:t> </w:t>
      </w:r>
    </w:p>
    <w:p w14:paraId="195D19EA" w14:textId="0F12A9E2" w:rsidR="00B17C69" w:rsidRPr="00F345B2" w:rsidRDefault="00B17C69" w:rsidP="00E513A8">
      <w:pPr>
        <w:pStyle w:val="StyleBodyTextBefore6pt"/>
        <w:numPr>
          <w:ilvl w:val="0"/>
          <w:numId w:val="0"/>
        </w:numPr>
        <w:ind w:left="887"/>
        <w:rPr>
          <w:szCs w:val="24"/>
        </w:rPr>
      </w:pPr>
      <w:r w:rsidRPr="00F345B2">
        <w:rPr>
          <w:rStyle w:val="normaltextrun"/>
          <w:szCs w:val="24"/>
          <w:lang w:val="it-IT"/>
        </w:rPr>
        <w:t>C3 &gt;= 70%</w:t>
      </w:r>
      <w:r w:rsidRPr="00F345B2">
        <w:rPr>
          <w:rStyle w:val="tabchar"/>
          <w:szCs w:val="24"/>
        </w:rPr>
        <w:tab/>
      </w:r>
      <w:r w:rsidR="002C76B9">
        <w:rPr>
          <w:rStyle w:val="tabchar"/>
          <w:szCs w:val="24"/>
        </w:rPr>
        <w:t>-</w:t>
      </w:r>
      <w:r w:rsidR="00F345B2" w:rsidRPr="00F345B2">
        <w:rPr>
          <w:rStyle w:val="tabchar"/>
          <w:szCs w:val="24"/>
        </w:rPr>
        <w:tab/>
      </w:r>
      <w:r w:rsidRPr="00F345B2">
        <w:rPr>
          <w:rStyle w:val="normaltextrun"/>
          <w:szCs w:val="24"/>
          <w:lang w:val="it-IT"/>
        </w:rPr>
        <w:t>concentrare ridicată a puterii de piaţă.</w:t>
      </w:r>
      <w:r w:rsidRPr="00F345B2">
        <w:rPr>
          <w:rStyle w:val="eop"/>
          <w:szCs w:val="24"/>
        </w:rPr>
        <w:t> </w:t>
      </w:r>
    </w:p>
    <w:p w14:paraId="011262A3" w14:textId="77777777" w:rsidR="00B17C69" w:rsidRPr="00F345B2" w:rsidRDefault="00B17C69" w:rsidP="00E513A8">
      <w:pPr>
        <w:pStyle w:val="CharCharCharCharCharChar"/>
        <w:tabs>
          <w:tab w:val="num" w:pos="851"/>
        </w:tabs>
        <w:spacing w:line="360" w:lineRule="auto"/>
        <w:ind w:left="851"/>
      </w:pPr>
    </w:p>
    <w:p w14:paraId="39F46C1B" w14:textId="70875C29" w:rsidR="00530CAE" w:rsidRPr="00F345B2" w:rsidRDefault="00530CAE" w:rsidP="00E0109E">
      <w:pPr>
        <w:pStyle w:val="CharCharCharCharCharChar"/>
        <w:numPr>
          <w:ilvl w:val="1"/>
          <w:numId w:val="7"/>
        </w:numPr>
        <w:tabs>
          <w:tab w:val="num" w:pos="1070"/>
        </w:tabs>
        <w:spacing w:line="360" w:lineRule="auto"/>
      </w:pPr>
      <w:r w:rsidRPr="00F345B2">
        <w:t xml:space="preserve">Indicele Herfindahl-Hirschman </w:t>
      </w:r>
      <w:r w:rsidR="00B17C69" w:rsidRPr="00F345B2">
        <w:t>–</w:t>
      </w:r>
      <w:r w:rsidRPr="00F345B2">
        <w:t xml:space="preserve"> HHI</w:t>
      </w:r>
    </w:p>
    <w:p w14:paraId="1F1BE696" w14:textId="77777777" w:rsidR="00B17C69" w:rsidRPr="00F345B2" w:rsidRDefault="00B17C69" w:rsidP="00E513A8">
      <w:pPr>
        <w:pStyle w:val="StyleBodyTextBefore6pt"/>
        <w:numPr>
          <w:ilvl w:val="0"/>
          <w:numId w:val="0"/>
        </w:numPr>
        <w:ind w:left="887"/>
        <w:rPr>
          <w:szCs w:val="24"/>
          <w:lang w:eastAsia="en-GB"/>
        </w:rPr>
      </w:pPr>
      <w:r w:rsidRPr="00F345B2">
        <w:rPr>
          <w:rStyle w:val="normaltextrun"/>
          <w:szCs w:val="24"/>
          <w:lang w:val="pt-BR"/>
        </w:rPr>
        <w:t>Indicele HHI se calculează prin însumarea pătratelor cotelor de piaţă ale participanţilor:</w:t>
      </w:r>
      <w:r w:rsidRPr="00F345B2">
        <w:rPr>
          <w:rStyle w:val="eop"/>
          <w:szCs w:val="24"/>
        </w:rPr>
        <w:t> </w:t>
      </w:r>
    </w:p>
    <w:p w14:paraId="0C69DD3D" w14:textId="0555911E" w:rsidR="00B17C69" w:rsidRPr="00F345B2" w:rsidRDefault="00B17C69" w:rsidP="00E513A8">
      <w:pPr>
        <w:pStyle w:val="StyleBodyTextBefore6pt"/>
        <w:numPr>
          <w:ilvl w:val="0"/>
          <w:numId w:val="0"/>
        </w:numPr>
        <w:ind w:firstLine="851"/>
        <w:rPr>
          <w:szCs w:val="24"/>
        </w:rPr>
      </w:pPr>
      <w:r w:rsidRPr="00F345B2">
        <w:rPr>
          <w:noProof/>
          <w:szCs w:val="24"/>
          <w:lang w:val="pl-PL" w:eastAsia="pl-PL"/>
        </w:rPr>
        <w:lastRenderedPageBreak/>
        <w:drawing>
          <wp:inline distT="0" distB="0" distL="0" distR="0" wp14:anchorId="7FD4BB21" wp14:editId="3600D3E5">
            <wp:extent cx="1304925" cy="476250"/>
            <wp:effectExtent l="0" t="0" r="9525" b="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inline>
        </w:drawing>
      </w:r>
    </w:p>
    <w:p w14:paraId="54593158" w14:textId="77777777" w:rsidR="00B17C69" w:rsidRPr="00F345B2" w:rsidRDefault="00B17C69" w:rsidP="00E513A8">
      <w:pPr>
        <w:pStyle w:val="StyleBodyTextBefore6pt"/>
        <w:numPr>
          <w:ilvl w:val="0"/>
          <w:numId w:val="0"/>
        </w:numPr>
        <w:ind w:left="887"/>
        <w:rPr>
          <w:szCs w:val="24"/>
        </w:rPr>
      </w:pPr>
      <w:r w:rsidRPr="00F345B2">
        <w:rPr>
          <w:rStyle w:val="normaltextrun"/>
          <w:szCs w:val="24"/>
          <w:lang w:val="it-IT"/>
        </w:rPr>
        <w:t>în care:</w:t>
      </w:r>
      <w:r w:rsidRPr="00F345B2">
        <w:rPr>
          <w:rStyle w:val="eop"/>
          <w:szCs w:val="24"/>
        </w:rPr>
        <w:t> </w:t>
      </w:r>
    </w:p>
    <w:p w14:paraId="7CC6E20B" w14:textId="77777777" w:rsidR="00B17C69" w:rsidRPr="00F345B2" w:rsidRDefault="00B17C69" w:rsidP="00E513A8">
      <w:pPr>
        <w:pStyle w:val="StyleBodyTextBefore6pt"/>
        <w:numPr>
          <w:ilvl w:val="0"/>
          <w:numId w:val="0"/>
        </w:numPr>
        <w:ind w:left="887"/>
        <w:rPr>
          <w:szCs w:val="24"/>
        </w:rPr>
      </w:pPr>
      <w:r w:rsidRPr="00F345B2">
        <w:rPr>
          <w:rStyle w:val="normaltextrun"/>
          <w:szCs w:val="24"/>
          <w:lang w:val="it-IT"/>
        </w:rPr>
        <w:t xml:space="preserve">j = </w:t>
      </w:r>
      <w:r w:rsidRPr="00F345B2">
        <w:rPr>
          <w:rStyle w:val="normaltextrun"/>
          <w:szCs w:val="24"/>
        </w:rPr>
        <w:t>participantul la piaţă</w:t>
      </w:r>
      <w:r w:rsidRPr="00F345B2">
        <w:rPr>
          <w:rStyle w:val="normaltextrun"/>
          <w:szCs w:val="24"/>
          <w:lang w:val="it-IT"/>
        </w:rPr>
        <w:t>;</w:t>
      </w:r>
      <w:r w:rsidRPr="00F345B2">
        <w:rPr>
          <w:rStyle w:val="eop"/>
          <w:szCs w:val="24"/>
        </w:rPr>
        <w:t> </w:t>
      </w:r>
    </w:p>
    <w:p w14:paraId="74DAC178" w14:textId="77777777" w:rsidR="00B17C69" w:rsidRPr="00F345B2" w:rsidRDefault="00B17C69" w:rsidP="00E513A8">
      <w:pPr>
        <w:pStyle w:val="StyleBodyTextBefore6pt"/>
        <w:numPr>
          <w:ilvl w:val="0"/>
          <w:numId w:val="0"/>
        </w:numPr>
        <w:ind w:left="887"/>
        <w:rPr>
          <w:szCs w:val="24"/>
        </w:rPr>
      </w:pPr>
      <w:r w:rsidRPr="00F345B2">
        <w:rPr>
          <w:rStyle w:val="normaltextrun"/>
          <w:szCs w:val="24"/>
        </w:rPr>
        <w:t>N = numărul total de participanţi la piaţă</w:t>
      </w:r>
      <w:r w:rsidRPr="00F345B2">
        <w:rPr>
          <w:rStyle w:val="eop"/>
          <w:szCs w:val="24"/>
        </w:rPr>
        <w:t> </w:t>
      </w:r>
    </w:p>
    <w:p w14:paraId="073D1401" w14:textId="77777777" w:rsidR="00B17C69" w:rsidRPr="00F345B2" w:rsidRDefault="00B17C69" w:rsidP="00E513A8">
      <w:pPr>
        <w:pStyle w:val="StyleBodyTextBefore6pt"/>
        <w:numPr>
          <w:ilvl w:val="0"/>
          <w:numId w:val="0"/>
        </w:numPr>
        <w:ind w:left="887"/>
        <w:rPr>
          <w:szCs w:val="24"/>
        </w:rPr>
      </w:pPr>
      <w:r w:rsidRPr="00F345B2">
        <w:rPr>
          <w:rStyle w:val="normaltextrun"/>
          <w:i/>
          <w:iCs/>
          <w:szCs w:val="24"/>
        </w:rPr>
        <w:t>i</w:t>
      </w:r>
      <w:r w:rsidRPr="00F345B2">
        <w:rPr>
          <w:rStyle w:val="normaltextrun"/>
          <w:szCs w:val="24"/>
        </w:rPr>
        <w:t xml:space="preserve"> = intervalul de timp pentru care se calculează</w:t>
      </w:r>
      <w:r w:rsidRPr="00F345B2">
        <w:rPr>
          <w:rStyle w:val="eop"/>
          <w:szCs w:val="24"/>
        </w:rPr>
        <w:t> </w:t>
      </w:r>
    </w:p>
    <w:p w14:paraId="4D352422" w14:textId="77777777" w:rsidR="00B17C69" w:rsidRPr="00F345B2" w:rsidRDefault="00B17C69" w:rsidP="00E513A8">
      <w:pPr>
        <w:pStyle w:val="StyleBodyTextBefore6pt"/>
        <w:numPr>
          <w:ilvl w:val="0"/>
          <w:numId w:val="0"/>
        </w:numPr>
        <w:ind w:left="887"/>
        <w:rPr>
          <w:szCs w:val="24"/>
        </w:rPr>
      </w:pPr>
      <w:r w:rsidRPr="00F345B2">
        <w:rPr>
          <w:rStyle w:val="normaltextrun"/>
          <w:i/>
          <w:iCs/>
          <w:szCs w:val="24"/>
        </w:rPr>
        <w:t>Qj</w:t>
      </w:r>
      <w:r w:rsidRPr="00F345B2">
        <w:rPr>
          <w:rStyle w:val="normaltextrun"/>
          <w:szCs w:val="24"/>
        </w:rPr>
        <w:t>(</w:t>
      </w:r>
      <w:r w:rsidRPr="00F345B2">
        <w:rPr>
          <w:rStyle w:val="normaltextrun"/>
          <w:i/>
          <w:iCs/>
          <w:szCs w:val="24"/>
        </w:rPr>
        <w:t>i</w:t>
      </w:r>
      <w:r w:rsidRPr="00F345B2">
        <w:rPr>
          <w:rStyle w:val="normaltextrun"/>
          <w:szCs w:val="24"/>
        </w:rPr>
        <w:t>) este cota de piaţă a participantului j, în intervalul de timp i, exprimată în procente.</w:t>
      </w:r>
      <w:r w:rsidRPr="00F345B2">
        <w:rPr>
          <w:rStyle w:val="eop"/>
          <w:szCs w:val="24"/>
        </w:rPr>
        <w:t> </w:t>
      </w:r>
    </w:p>
    <w:p w14:paraId="0AB807EB" w14:textId="6285AD30" w:rsidR="00B17C69" w:rsidRDefault="00B17C69" w:rsidP="00E513A8">
      <w:pPr>
        <w:pStyle w:val="StyleBodyTextBefore6pt"/>
        <w:numPr>
          <w:ilvl w:val="0"/>
          <w:numId w:val="0"/>
        </w:numPr>
        <w:rPr>
          <w:rStyle w:val="eop"/>
          <w:szCs w:val="24"/>
        </w:rPr>
      </w:pPr>
      <w:r w:rsidRPr="00F345B2">
        <w:rPr>
          <w:rStyle w:val="normaltextrun"/>
          <w:szCs w:val="24"/>
        </w:rPr>
        <w:t>Semnificaţia valorilor indicelui HHI este:</w:t>
      </w:r>
      <w:r w:rsidRPr="00F345B2">
        <w:rPr>
          <w:rStyle w:val="eop"/>
          <w:szCs w:val="24"/>
        </w:rPr>
        <w:t> </w:t>
      </w:r>
    </w:p>
    <w:p w14:paraId="5114747F" w14:textId="18331B1D" w:rsidR="00B17C69" w:rsidRPr="00F345B2" w:rsidRDefault="00B17C69" w:rsidP="00E513A8">
      <w:pPr>
        <w:pStyle w:val="StyleBodyTextBefore6pt"/>
        <w:numPr>
          <w:ilvl w:val="0"/>
          <w:numId w:val="0"/>
        </w:numPr>
        <w:ind w:left="887"/>
        <w:rPr>
          <w:szCs w:val="24"/>
        </w:rPr>
      </w:pPr>
      <w:r w:rsidRPr="00F345B2">
        <w:rPr>
          <w:rStyle w:val="normaltextrun"/>
          <w:szCs w:val="24"/>
        </w:rPr>
        <w:t>HHI tinde la 0</w:t>
      </w:r>
      <w:r w:rsidR="002C76B9">
        <w:rPr>
          <w:rStyle w:val="normaltextrun"/>
          <w:szCs w:val="24"/>
        </w:rPr>
        <w:t xml:space="preserve"> -</w:t>
      </w:r>
      <w:r w:rsidR="00F345B2">
        <w:rPr>
          <w:rStyle w:val="normaltextrun"/>
          <w:szCs w:val="24"/>
        </w:rPr>
        <w:tab/>
      </w:r>
      <w:r w:rsidR="00F345B2">
        <w:rPr>
          <w:rStyle w:val="normaltextrun"/>
          <w:szCs w:val="24"/>
        </w:rPr>
        <w:tab/>
      </w:r>
      <w:r w:rsidRPr="00F345B2">
        <w:rPr>
          <w:rStyle w:val="normaltextrun"/>
          <w:szCs w:val="24"/>
        </w:rPr>
        <w:t>concurenţă perfectă;</w:t>
      </w:r>
      <w:r w:rsidRPr="00F345B2">
        <w:rPr>
          <w:rStyle w:val="eop"/>
          <w:szCs w:val="24"/>
        </w:rPr>
        <w:t> </w:t>
      </w:r>
    </w:p>
    <w:p w14:paraId="18C619D6" w14:textId="681D4E51" w:rsidR="00B17C69" w:rsidRDefault="00B17C69" w:rsidP="00E513A8">
      <w:pPr>
        <w:pStyle w:val="StyleBodyTextBefore6pt"/>
        <w:numPr>
          <w:ilvl w:val="0"/>
          <w:numId w:val="0"/>
        </w:numPr>
        <w:ind w:left="887"/>
        <w:rPr>
          <w:rFonts w:ascii="Segoe UI" w:hAnsi="Segoe UI" w:cs="Segoe UI"/>
          <w:sz w:val="18"/>
          <w:szCs w:val="18"/>
        </w:rPr>
      </w:pPr>
      <w:r>
        <w:rPr>
          <w:rStyle w:val="normaltextrun"/>
        </w:rPr>
        <w:t>HHI&lt;1.000</w:t>
      </w:r>
      <w:r w:rsidR="00F345B2">
        <w:rPr>
          <w:rStyle w:val="normaltextrun"/>
        </w:rPr>
        <w:tab/>
      </w:r>
      <w:r w:rsidR="002C76B9">
        <w:rPr>
          <w:rStyle w:val="normaltextrun"/>
        </w:rPr>
        <w:t>-</w:t>
      </w:r>
      <w:r w:rsidR="00F345B2">
        <w:rPr>
          <w:rStyle w:val="normaltextrun"/>
        </w:rPr>
        <w:tab/>
      </w:r>
      <w:r w:rsidR="00F345B2">
        <w:rPr>
          <w:rStyle w:val="normaltextrun"/>
        </w:rPr>
        <w:tab/>
      </w:r>
      <w:r>
        <w:rPr>
          <w:rStyle w:val="normaltextrun"/>
        </w:rPr>
        <w:t>piaţă neconcentrată; </w:t>
      </w:r>
      <w:r>
        <w:rPr>
          <w:rStyle w:val="eop"/>
        </w:rPr>
        <w:t> </w:t>
      </w:r>
    </w:p>
    <w:p w14:paraId="02D9D73A" w14:textId="123FABF6" w:rsidR="00B17C69" w:rsidRDefault="00B17C69" w:rsidP="00E513A8">
      <w:pPr>
        <w:pStyle w:val="StyleBodyTextBefore6pt"/>
        <w:numPr>
          <w:ilvl w:val="0"/>
          <w:numId w:val="0"/>
        </w:numPr>
        <w:ind w:left="887"/>
        <w:rPr>
          <w:rFonts w:ascii="Segoe UI" w:hAnsi="Segoe UI" w:cs="Segoe UI"/>
          <w:sz w:val="18"/>
          <w:szCs w:val="18"/>
        </w:rPr>
      </w:pPr>
      <w:r>
        <w:rPr>
          <w:rStyle w:val="normaltextrun"/>
        </w:rPr>
        <w:t>1.000&lt;=HHI&lt;2.000</w:t>
      </w:r>
      <w:r w:rsidR="002C76B9">
        <w:rPr>
          <w:rStyle w:val="normaltextrun"/>
        </w:rPr>
        <w:t xml:space="preserve"> -</w:t>
      </w:r>
      <w:r>
        <w:rPr>
          <w:rStyle w:val="normaltextrun"/>
        </w:rPr>
        <w:t xml:space="preserve"> </w:t>
      </w:r>
      <w:r>
        <w:rPr>
          <w:rStyle w:val="tabchar"/>
          <w:rFonts w:ascii="Calibri" w:hAnsi="Calibri" w:cs="Calibri"/>
        </w:rPr>
        <w:tab/>
      </w:r>
      <w:r>
        <w:rPr>
          <w:rStyle w:val="normaltextrun"/>
        </w:rPr>
        <w:t>piaţă moderat concentrată;</w:t>
      </w:r>
      <w:r>
        <w:rPr>
          <w:rStyle w:val="eop"/>
        </w:rPr>
        <w:t> </w:t>
      </w:r>
    </w:p>
    <w:p w14:paraId="7A226D2F" w14:textId="10DB8E9B" w:rsidR="00B17C69" w:rsidRDefault="00B17C69" w:rsidP="00E513A8">
      <w:pPr>
        <w:pStyle w:val="StyleBodyTextBefore6pt"/>
        <w:numPr>
          <w:ilvl w:val="0"/>
          <w:numId w:val="0"/>
        </w:numPr>
        <w:ind w:left="887"/>
        <w:rPr>
          <w:rFonts w:ascii="Segoe UI" w:hAnsi="Segoe UI" w:cs="Segoe UI"/>
          <w:sz w:val="18"/>
          <w:szCs w:val="18"/>
        </w:rPr>
      </w:pPr>
      <w:r>
        <w:rPr>
          <w:rStyle w:val="normaltextrun"/>
        </w:rPr>
        <w:t>2.000&lt;=HHI&lt;10.000</w:t>
      </w:r>
      <w:r w:rsidR="002C76B9">
        <w:rPr>
          <w:rStyle w:val="normaltextrun"/>
        </w:rPr>
        <w:t xml:space="preserve"> -</w:t>
      </w:r>
      <w:r>
        <w:rPr>
          <w:rStyle w:val="normaltextrun"/>
        </w:rPr>
        <w:t xml:space="preserve"> </w:t>
      </w:r>
      <w:r>
        <w:rPr>
          <w:rStyle w:val="tabchar"/>
          <w:rFonts w:ascii="Calibri" w:hAnsi="Calibri" w:cs="Calibri"/>
        </w:rPr>
        <w:tab/>
      </w:r>
      <w:r>
        <w:rPr>
          <w:rStyle w:val="normaltextrun"/>
        </w:rPr>
        <w:t>piaţă cu concentrare ridicată; </w:t>
      </w:r>
      <w:r>
        <w:rPr>
          <w:rStyle w:val="eop"/>
        </w:rPr>
        <w:t> </w:t>
      </w:r>
    </w:p>
    <w:p w14:paraId="15C3AF39" w14:textId="33C4019F" w:rsidR="00B17C69" w:rsidRDefault="00B17C69" w:rsidP="00E513A8">
      <w:pPr>
        <w:pStyle w:val="StyleBodyTextBefore6pt"/>
        <w:numPr>
          <w:ilvl w:val="0"/>
          <w:numId w:val="0"/>
        </w:numPr>
        <w:ind w:left="887"/>
        <w:rPr>
          <w:rFonts w:ascii="Segoe UI" w:hAnsi="Segoe UI" w:cs="Segoe UI"/>
          <w:sz w:val="18"/>
          <w:szCs w:val="18"/>
        </w:rPr>
      </w:pPr>
      <w:r>
        <w:rPr>
          <w:rStyle w:val="normaltextrun"/>
        </w:rPr>
        <w:t>HHI=10.000</w:t>
      </w:r>
      <w:r w:rsidR="002C76B9">
        <w:rPr>
          <w:rStyle w:val="normaltextrun"/>
        </w:rPr>
        <w:t xml:space="preserve"> - </w:t>
      </w:r>
      <w:r>
        <w:rPr>
          <w:rStyle w:val="normaltextrun"/>
        </w:rPr>
        <w:t xml:space="preserve"> </w:t>
      </w:r>
      <w:r>
        <w:rPr>
          <w:rStyle w:val="tabchar"/>
          <w:rFonts w:ascii="Calibri" w:hAnsi="Calibri" w:cs="Calibri"/>
        </w:rPr>
        <w:tab/>
      </w:r>
      <w:r>
        <w:rPr>
          <w:rStyle w:val="tabchar"/>
          <w:rFonts w:ascii="Calibri" w:hAnsi="Calibri" w:cs="Calibri"/>
        </w:rPr>
        <w:tab/>
      </w:r>
      <w:r>
        <w:rPr>
          <w:rStyle w:val="normaltextrun"/>
        </w:rPr>
        <w:t>monopol.</w:t>
      </w:r>
      <w:r>
        <w:rPr>
          <w:rStyle w:val="eop"/>
        </w:rPr>
        <w:t> </w:t>
      </w:r>
    </w:p>
    <w:p w14:paraId="7BE810EF" w14:textId="77777777" w:rsidR="00B17C69" w:rsidRPr="008B4649" w:rsidRDefault="00B17C69" w:rsidP="00E513A8">
      <w:pPr>
        <w:pStyle w:val="CharCharCharCharCharChar"/>
        <w:tabs>
          <w:tab w:val="num" w:pos="1560"/>
        </w:tabs>
        <w:spacing w:line="360" w:lineRule="auto"/>
        <w:ind w:left="1134"/>
      </w:pPr>
    </w:p>
    <w:p w14:paraId="7AE7EB28" w14:textId="54DD4445" w:rsidR="009D07D1" w:rsidRPr="004E3B39" w:rsidRDefault="009D07D1" w:rsidP="00E0109E">
      <w:pPr>
        <w:pStyle w:val="StyleBodyTextBefore6pt"/>
        <w:spacing w:after="120" w:line="360" w:lineRule="auto"/>
      </w:pPr>
      <w:r>
        <w:t xml:space="preserve">Numărul de </w:t>
      </w:r>
      <w:r w:rsidR="001776E2">
        <w:t>participanţi</w:t>
      </w:r>
      <w:r>
        <w:t xml:space="preserve"> activi şi dinamica </w:t>
      </w:r>
      <w:r w:rsidR="002B6AB6">
        <w:t xml:space="preserve">acestora pe </w:t>
      </w:r>
      <w:r w:rsidR="00035D75">
        <w:t>PAM, corelat</w:t>
      </w:r>
      <w:r w:rsidR="009476B8">
        <w:t xml:space="preserve"> cu </w:t>
      </w:r>
      <w:r>
        <w:t>indicatori</w:t>
      </w:r>
      <w:r w:rsidR="009476B8">
        <w:t>i</w:t>
      </w:r>
      <w:r>
        <w:t xml:space="preserve"> de concentrare </w:t>
      </w:r>
      <w:r w:rsidR="007A3F2A">
        <w:t>aferen</w:t>
      </w:r>
      <w:r w:rsidR="00035D75">
        <w:t>ţ</w:t>
      </w:r>
      <w:r w:rsidR="004128E0">
        <w:t xml:space="preserve">i </w:t>
      </w:r>
      <w:r w:rsidR="002D4EE1">
        <w:t xml:space="preserve">oferă indicaţii privind </w:t>
      </w:r>
      <w:r w:rsidR="00690E15">
        <w:t>nivelul</w:t>
      </w:r>
      <w:r w:rsidR="002D4EE1">
        <w:t xml:space="preserve"> de concurenţă din piaţă</w:t>
      </w:r>
      <w:r>
        <w:t xml:space="preserve">. </w:t>
      </w:r>
    </w:p>
    <w:p w14:paraId="2CF202C8" w14:textId="14B5B41B" w:rsidR="00E02527" w:rsidRDefault="00555A44" w:rsidP="00E02527">
      <w:pPr>
        <w:pStyle w:val="StyleBodyTextBefore6pt"/>
        <w:spacing w:after="120" w:line="360" w:lineRule="auto"/>
      </w:pPr>
      <w:r>
        <w:t>ANRE urmăreşte cel puţin următorii indicatori</w:t>
      </w:r>
      <w:r w:rsidR="0040569D">
        <w:t xml:space="preserve"> şi </w:t>
      </w:r>
      <w:r w:rsidR="00B872A9">
        <w:t>evoluţia acestora</w:t>
      </w:r>
      <w:r w:rsidR="00C96B55">
        <w:t>:</w:t>
      </w:r>
    </w:p>
    <w:p w14:paraId="19CB1B0B" w14:textId="3566A997" w:rsidR="00E02527" w:rsidRDefault="002C76B9" w:rsidP="00DA5D22">
      <w:pPr>
        <w:pStyle w:val="StyleBodyTextBefore6pt"/>
        <w:numPr>
          <w:ilvl w:val="0"/>
          <w:numId w:val="13"/>
        </w:numPr>
        <w:spacing w:line="360" w:lineRule="auto"/>
      </w:pPr>
      <w:r>
        <w:t>n</w:t>
      </w:r>
      <w:r w:rsidR="00E02527" w:rsidRPr="004E3B39">
        <w:t>umărul participanţilor la PAM activi</w:t>
      </w:r>
      <w:r w:rsidR="00894F2F">
        <w:t>;</w:t>
      </w:r>
    </w:p>
    <w:p w14:paraId="0F4114C8" w14:textId="3E84CC10" w:rsidR="00E02527" w:rsidRDefault="002C76B9" w:rsidP="00DA5D22">
      <w:pPr>
        <w:pStyle w:val="StyleBodyTextBefore6pt"/>
        <w:numPr>
          <w:ilvl w:val="0"/>
          <w:numId w:val="13"/>
        </w:numPr>
        <w:spacing w:line="360" w:lineRule="auto"/>
      </w:pPr>
      <w:r>
        <w:t>n</w:t>
      </w:r>
      <w:r w:rsidR="00E02527">
        <w:t xml:space="preserve">umărul FC și FUI activi, </w:t>
      </w:r>
      <w:bookmarkStart w:id="28" w:name="_Hlk68182144"/>
      <w:r w:rsidR="00E02527">
        <w:t>de</w:t>
      </w:r>
      <w:r w:rsidR="008B4649">
        <w:t>taliat</w:t>
      </w:r>
      <w:r w:rsidR="00E02527">
        <w:t xml:space="preserve"> </w:t>
      </w:r>
      <w:bookmarkEnd w:id="28"/>
      <w:r w:rsidR="00E02527">
        <w:t xml:space="preserve">pe tip </w:t>
      </w:r>
      <w:r w:rsidR="008A624C">
        <w:t xml:space="preserve">de </w:t>
      </w:r>
      <w:r w:rsidR="00E02527">
        <w:t>client final și tranşe consum anual</w:t>
      </w:r>
      <w:r w:rsidR="00894F2F">
        <w:t>;</w:t>
      </w:r>
    </w:p>
    <w:p w14:paraId="48E524FB" w14:textId="07956339" w:rsidR="00E02527" w:rsidRDefault="002C76B9" w:rsidP="00DA5D22">
      <w:pPr>
        <w:pStyle w:val="StyleBodyTextBefore6pt"/>
        <w:numPr>
          <w:ilvl w:val="0"/>
          <w:numId w:val="13"/>
        </w:numPr>
        <w:spacing w:line="360" w:lineRule="auto"/>
      </w:pPr>
      <w:r>
        <w:t>p</w:t>
      </w:r>
      <w:r w:rsidR="00E02527">
        <w:t xml:space="preserve">onderea FC și FUI activi  din totalul participanţilor la PAM activi, </w:t>
      </w:r>
      <w:r w:rsidR="008B4649">
        <w:t xml:space="preserve">detaliat </w:t>
      </w:r>
      <w:r w:rsidR="00E02527">
        <w:t>pe tip client final, tranşe consum anual</w:t>
      </w:r>
      <w:r w:rsidR="008B4649">
        <w:t>;</w:t>
      </w:r>
    </w:p>
    <w:p w14:paraId="2EFEBF45" w14:textId="090C3A48" w:rsidR="00E02527" w:rsidRDefault="002C76B9" w:rsidP="00DA5D22">
      <w:pPr>
        <w:pStyle w:val="StyleBodyTextBefore6pt"/>
        <w:numPr>
          <w:ilvl w:val="0"/>
          <w:numId w:val="13"/>
        </w:numPr>
        <w:spacing w:line="360" w:lineRule="auto"/>
      </w:pPr>
      <w:r>
        <w:t>n</w:t>
      </w:r>
      <w:r w:rsidR="00E02527">
        <w:t xml:space="preserve">umărul </w:t>
      </w:r>
      <w:r w:rsidR="005A2743">
        <w:t xml:space="preserve">total al </w:t>
      </w:r>
      <w:r w:rsidR="00E02527">
        <w:t xml:space="preserve">clienţilor finali </w:t>
      </w:r>
      <w:r w:rsidR="008B4649" w:rsidRPr="00E02527">
        <w:t>de</w:t>
      </w:r>
      <w:r w:rsidR="008B4649">
        <w:t>taliat</w:t>
      </w:r>
      <w:r w:rsidR="008B4649" w:rsidRPr="00E02527">
        <w:t xml:space="preserve"> </w:t>
      </w:r>
      <w:r w:rsidR="00E02527">
        <w:t>pe tip client final, tranşe consum anual</w:t>
      </w:r>
      <w:r w:rsidR="005A2743">
        <w:t xml:space="preserve"> și</w:t>
      </w:r>
      <w:r w:rsidR="00E02527">
        <w:t xml:space="preserve"> </w:t>
      </w:r>
      <w:r w:rsidR="00007BE2" w:rsidRPr="00007BE2">
        <w:t>regim de furnizare</w:t>
      </w:r>
      <w:r w:rsidR="008B4649">
        <w:t>;</w:t>
      </w:r>
    </w:p>
    <w:p w14:paraId="3D35CD14" w14:textId="352494F4" w:rsidR="005A2743" w:rsidRDefault="002C76B9" w:rsidP="00DA5D22">
      <w:pPr>
        <w:pStyle w:val="StyleBodyTextBefore6pt"/>
        <w:numPr>
          <w:ilvl w:val="0"/>
          <w:numId w:val="13"/>
        </w:numPr>
        <w:spacing w:line="360" w:lineRule="auto"/>
      </w:pPr>
      <w:r>
        <w:rPr>
          <w:szCs w:val="24"/>
        </w:rPr>
        <w:t>d</w:t>
      </w:r>
      <w:r w:rsidR="005A2743" w:rsidRPr="005469EA">
        <w:rPr>
          <w:szCs w:val="24"/>
        </w:rPr>
        <w:t xml:space="preserve">inamica numărului </w:t>
      </w:r>
      <w:r w:rsidR="005A2743">
        <w:rPr>
          <w:szCs w:val="24"/>
        </w:rPr>
        <w:t>de clienți</w:t>
      </w:r>
      <w:r w:rsidR="00894F2F">
        <w:rPr>
          <w:szCs w:val="24"/>
        </w:rPr>
        <w:t>;</w:t>
      </w:r>
    </w:p>
    <w:p w14:paraId="724DF758" w14:textId="57732257" w:rsidR="005A2743" w:rsidRDefault="002C76B9" w:rsidP="00DA5D22">
      <w:pPr>
        <w:pStyle w:val="StyleBodyTextBefore6pt"/>
        <w:numPr>
          <w:ilvl w:val="0"/>
          <w:numId w:val="13"/>
        </w:numPr>
        <w:spacing w:line="360" w:lineRule="auto"/>
      </w:pPr>
      <w:r>
        <w:t>p</w:t>
      </w:r>
      <w:r w:rsidR="005A2743">
        <w:t>onderea clienţilor finali alimentaţi în regim concurenţial din total clienţi finali</w:t>
      </w:r>
      <w:r w:rsidR="00894F2F">
        <w:t>;</w:t>
      </w:r>
    </w:p>
    <w:p w14:paraId="23DA48E8" w14:textId="76F94B4E" w:rsidR="00AC12E9" w:rsidRDefault="002C76B9" w:rsidP="00DA5D22">
      <w:pPr>
        <w:pStyle w:val="StyleBodyTextBefore6pt"/>
        <w:numPr>
          <w:ilvl w:val="0"/>
          <w:numId w:val="13"/>
        </w:numPr>
        <w:spacing w:line="360" w:lineRule="auto"/>
      </w:pPr>
      <w:r>
        <w:t>p</w:t>
      </w:r>
      <w:r w:rsidR="00AC12E9" w:rsidRPr="00AC12E9">
        <w:t>onderea locurilor de consum alimentate în regim concurenţial din total locuri de consum;</w:t>
      </w:r>
    </w:p>
    <w:p w14:paraId="19C96B67" w14:textId="54CAD829" w:rsidR="001B0346" w:rsidRDefault="002C76B9" w:rsidP="00DA5D22">
      <w:pPr>
        <w:pStyle w:val="StyleBodyTextBefore6pt"/>
        <w:numPr>
          <w:ilvl w:val="0"/>
          <w:numId w:val="13"/>
        </w:numPr>
        <w:spacing w:line="360" w:lineRule="auto"/>
      </w:pPr>
      <w:r>
        <w:t>p</w:t>
      </w:r>
      <w:r w:rsidR="001B0346" w:rsidRPr="001B0346">
        <w:t>onderea locurilor de consum alimentate în regim de SU din total locuri de consum;</w:t>
      </w:r>
    </w:p>
    <w:p w14:paraId="0ABC98CA" w14:textId="04D37B3C" w:rsidR="001B0346" w:rsidRDefault="002C76B9" w:rsidP="00DA5D22">
      <w:pPr>
        <w:pStyle w:val="StyleBodyTextBefore6pt"/>
        <w:numPr>
          <w:ilvl w:val="0"/>
          <w:numId w:val="13"/>
        </w:numPr>
        <w:spacing w:line="360" w:lineRule="auto"/>
      </w:pPr>
      <w:r>
        <w:t>p</w:t>
      </w:r>
      <w:r w:rsidR="001B0346" w:rsidRPr="001B0346">
        <w:t>onderea locurilor de consum alimentate în regim UI din total locuri de consum;</w:t>
      </w:r>
    </w:p>
    <w:p w14:paraId="1A6F08AC" w14:textId="402B5436" w:rsidR="00207C5D" w:rsidRDefault="002C76B9" w:rsidP="007B5593">
      <w:pPr>
        <w:pStyle w:val="StyleBodyTextBefore6pt"/>
        <w:numPr>
          <w:ilvl w:val="0"/>
          <w:numId w:val="13"/>
        </w:numPr>
        <w:spacing w:line="360" w:lineRule="auto"/>
      </w:pPr>
      <w:r>
        <w:t>p</w:t>
      </w:r>
      <w:r w:rsidR="004D1D20" w:rsidRPr="000122A5">
        <w:t>onderea clienţilor care au contracte cu prețuri dinamice din total clienţi finali;</w:t>
      </w:r>
    </w:p>
    <w:p w14:paraId="62F9C69D" w14:textId="594A63EC" w:rsidR="004D1D20" w:rsidRPr="004D1D20" w:rsidRDefault="002C76B9" w:rsidP="007B5593">
      <w:pPr>
        <w:pStyle w:val="StyleBodyTextBefore6pt"/>
        <w:numPr>
          <w:ilvl w:val="0"/>
          <w:numId w:val="13"/>
        </w:numPr>
        <w:spacing w:line="360" w:lineRule="auto"/>
      </w:pPr>
      <w:r>
        <w:t>p</w:t>
      </w:r>
      <w:r w:rsidR="004D1D20" w:rsidRPr="004D1D20">
        <w:t xml:space="preserve">onderea clienţilor </w:t>
      </w:r>
      <w:r w:rsidR="004D1D20">
        <w:t>vulnerabili</w:t>
      </w:r>
      <w:r w:rsidR="004D1D20" w:rsidRPr="004D1D20">
        <w:t xml:space="preserve"> din total clienţi finali</w:t>
      </w:r>
      <w:r w:rsidR="00207C5D">
        <w:rPr>
          <w:lang w:val="en-US"/>
        </w:rPr>
        <w:t>;</w:t>
      </w:r>
    </w:p>
    <w:p w14:paraId="79953AD8" w14:textId="15E83971" w:rsidR="005A2743" w:rsidRDefault="002C76B9" w:rsidP="00DA5D22">
      <w:pPr>
        <w:pStyle w:val="StyleBodyTextBefore6pt"/>
        <w:numPr>
          <w:ilvl w:val="0"/>
          <w:numId w:val="13"/>
        </w:numPr>
        <w:spacing w:line="360" w:lineRule="auto"/>
      </w:pPr>
      <w:r>
        <w:lastRenderedPageBreak/>
        <w:t>c</w:t>
      </w:r>
      <w:r w:rsidR="005A2743">
        <w:t xml:space="preserve">ota de piaţă individuală </w:t>
      </w:r>
      <w:r w:rsidR="619FCFFE">
        <w:t xml:space="preserve">a </w:t>
      </w:r>
      <w:r w:rsidR="1478BC4E">
        <w:t xml:space="preserve">participanților </w:t>
      </w:r>
      <w:r w:rsidR="005A2743">
        <w:t>activi defalcat pe tip client final, tranşe consum anual</w:t>
      </w:r>
      <w:r w:rsidR="00894F2F">
        <w:t>;</w:t>
      </w:r>
    </w:p>
    <w:p w14:paraId="34D8D9B8" w14:textId="64A71255" w:rsidR="005A2743" w:rsidRDefault="005A2743" w:rsidP="00DA5D22">
      <w:pPr>
        <w:pStyle w:val="StyleBodyTextBefore6pt"/>
        <w:numPr>
          <w:ilvl w:val="0"/>
          <w:numId w:val="13"/>
        </w:numPr>
        <w:spacing w:line="360" w:lineRule="auto"/>
      </w:pPr>
      <w:r>
        <w:t xml:space="preserve">C1, C3 pe total PAM - componenta concurenţială și </w:t>
      </w:r>
      <w:bookmarkStart w:id="29" w:name="_Hlk68087246"/>
      <w:r>
        <w:t>defalcat pe tip client final, tranşe consum anual</w:t>
      </w:r>
      <w:r w:rsidR="00894F2F">
        <w:t>;</w:t>
      </w:r>
    </w:p>
    <w:bookmarkEnd w:id="29"/>
    <w:p w14:paraId="3AB112DC" w14:textId="2C560C86" w:rsidR="005A2743" w:rsidRPr="005A2743" w:rsidRDefault="005A2743" w:rsidP="00DA5D22">
      <w:pPr>
        <w:pStyle w:val="ListParagraph"/>
        <w:numPr>
          <w:ilvl w:val="0"/>
          <w:numId w:val="13"/>
        </w:numPr>
        <w:spacing w:line="360" w:lineRule="auto"/>
        <w:jc w:val="both"/>
      </w:pPr>
      <w:r>
        <w:t>HHI pe total PAM - componenta concurenţială, și defalcat pe tip client final, tranşe consum anual</w:t>
      </w:r>
      <w:r w:rsidR="00894F2F">
        <w:t>.</w:t>
      </w:r>
    </w:p>
    <w:p w14:paraId="1819E2D8" w14:textId="67248F2A" w:rsidR="006D5252" w:rsidRPr="004E3B39" w:rsidRDefault="006D5252" w:rsidP="00E0109E">
      <w:pPr>
        <w:pStyle w:val="StyleBodyTextBefore6pt"/>
        <w:numPr>
          <w:ilvl w:val="0"/>
          <w:numId w:val="0"/>
        </w:numPr>
        <w:spacing w:line="360" w:lineRule="auto"/>
        <w:jc w:val="center"/>
        <w:rPr>
          <w:b/>
        </w:rPr>
      </w:pPr>
      <w:r w:rsidRPr="004E3B39">
        <w:rPr>
          <w:b/>
        </w:rPr>
        <w:t xml:space="preserve">SECŢIUNEA </w:t>
      </w:r>
      <w:r w:rsidR="00071C71">
        <w:rPr>
          <w:b/>
        </w:rPr>
        <w:t xml:space="preserve">a </w:t>
      </w:r>
      <w:r w:rsidRPr="004E3B39">
        <w:rPr>
          <w:b/>
        </w:rPr>
        <w:t>3</w:t>
      </w:r>
      <w:r w:rsidR="00071C71">
        <w:rPr>
          <w:b/>
        </w:rPr>
        <w:t>-a</w:t>
      </w:r>
    </w:p>
    <w:p w14:paraId="342039CF" w14:textId="4BA1A1F5" w:rsidR="00732682" w:rsidRPr="004E3B39" w:rsidRDefault="006E30D1" w:rsidP="00E0109E">
      <w:pPr>
        <w:pStyle w:val="TITLU"/>
        <w:numPr>
          <w:ilvl w:val="0"/>
          <w:numId w:val="0"/>
        </w:numPr>
        <w:spacing w:before="120" w:line="360" w:lineRule="auto"/>
        <w:jc w:val="center"/>
        <w:rPr>
          <w:sz w:val="24"/>
          <w:szCs w:val="24"/>
          <w:lang w:val="ro-RO"/>
        </w:rPr>
      </w:pPr>
      <w:r w:rsidRPr="004E3B39">
        <w:rPr>
          <w:caps w:val="0"/>
          <w:sz w:val="24"/>
          <w:szCs w:val="24"/>
          <w:lang w:val="ro-RO"/>
        </w:rPr>
        <w:t>Indicatori privind eficienţa</w:t>
      </w:r>
      <w:r w:rsidR="004128E0" w:rsidRPr="004E3B39">
        <w:rPr>
          <w:caps w:val="0"/>
          <w:sz w:val="24"/>
          <w:szCs w:val="24"/>
          <w:lang w:val="ro-RO"/>
        </w:rPr>
        <w:t>/performanţa</w:t>
      </w:r>
      <w:r w:rsidRPr="004E3B39">
        <w:rPr>
          <w:caps w:val="0"/>
          <w:sz w:val="24"/>
          <w:szCs w:val="24"/>
          <w:lang w:val="ro-RO"/>
        </w:rPr>
        <w:t xml:space="preserve"> pieţei</w:t>
      </w:r>
    </w:p>
    <w:p w14:paraId="37F93DA8" w14:textId="1F4B768E" w:rsidR="00623C43" w:rsidRPr="00882C22" w:rsidRDefault="6418C22B" w:rsidP="000122A5">
      <w:pPr>
        <w:pStyle w:val="StyleBodyTextBefore6pt"/>
        <w:spacing w:after="120" w:line="360" w:lineRule="auto"/>
      </w:pPr>
      <w:r>
        <w:t>Indicatorii din această categorie au rolul de a aprecia efectele concurenţei asupra pieţei, reflectate în principal în</w:t>
      </w:r>
      <w:r w:rsidR="005726A1">
        <w:rPr>
          <w:lang w:val="en-US"/>
        </w:rPr>
        <w:t>:</w:t>
      </w:r>
      <w:r>
        <w:t xml:space="preserve"> </w:t>
      </w:r>
      <w:bookmarkStart w:id="30" w:name="_Hlk126925509"/>
      <w:r w:rsidR="00F77ACF">
        <w:t xml:space="preserve">ponderea cantităţii de energie electrică furnizată </w:t>
      </w:r>
      <w:r w:rsidR="00F77ACF" w:rsidRPr="00F77ACF">
        <w:t>clienţi</w:t>
      </w:r>
      <w:r w:rsidR="00F77ACF">
        <w:t>lor</w:t>
      </w:r>
      <w:r w:rsidR="00F77ACF" w:rsidRPr="00F77ACF">
        <w:t xml:space="preserve"> finali casnici </w:t>
      </w:r>
      <w:r w:rsidR="00F77ACF">
        <w:t>în regim concurenţial din consumul final total de energie electrică la nivel naţional</w:t>
      </w:r>
      <w:bookmarkEnd w:id="30"/>
      <w:r w:rsidR="00575EB0">
        <w:t>,</w:t>
      </w:r>
      <w:r>
        <w:t xml:space="preserve"> </w:t>
      </w:r>
      <w:r w:rsidR="5FC98EC7">
        <w:t xml:space="preserve">diferenţele de preţ între PAM şi PAN, </w:t>
      </w:r>
      <w:r>
        <w:t>rata</w:t>
      </w:r>
      <w:r w:rsidR="265B0584">
        <w:t xml:space="preserve"> anuală</w:t>
      </w:r>
      <w:r>
        <w:t xml:space="preserve"> de schimbare a furnizorului </w:t>
      </w:r>
      <w:r w:rsidR="265B0584">
        <w:t xml:space="preserve">de energie electrică </w:t>
      </w:r>
      <w:r>
        <w:t xml:space="preserve">de către </w:t>
      </w:r>
      <w:r w:rsidR="74EE17BC">
        <w:t>clienţii</w:t>
      </w:r>
      <w:r>
        <w:t xml:space="preserve"> finali,</w:t>
      </w:r>
      <w:r w:rsidR="00732682">
        <w:t xml:space="preserve"> marjele de furnizare înregistrate anual de furnizorii de energie electrică</w:t>
      </w:r>
      <w:r w:rsidR="03A02B47">
        <w:t>.</w:t>
      </w:r>
    </w:p>
    <w:p w14:paraId="11C23089" w14:textId="2458EC88" w:rsidR="00153B7C" w:rsidRPr="004E3B39" w:rsidRDefault="070FDA27" w:rsidP="00E0109E">
      <w:pPr>
        <w:pStyle w:val="StyleBodyTextBefore6pt"/>
        <w:spacing w:after="120" w:line="360" w:lineRule="auto"/>
      </w:pPr>
      <w:r>
        <w:t xml:space="preserve">Pe baza culegerii de date/informaţii lunare de monitorizare în conformitate cu prezenta </w:t>
      </w:r>
      <w:r w:rsidR="002C76B9">
        <w:t>m</w:t>
      </w:r>
      <w:r>
        <w:t xml:space="preserve">etodologie se determină structura preţului mediu </w:t>
      </w:r>
      <w:r w:rsidR="00676A53">
        <w:t xml:space="preserve">pe </w:t>
      </w:r>
      <w:r w:rsidR="00F77ACF">
        <w:t>regim</w:t>
      </w:r>
      <w:r w:rsidR="00676A53">
        <w:t xml:space="preserve"> </w:t>
      </w:r>
      <w:r>
        <w:t xml:space="preserve">de </w:t>
      </w:r>
      <w:r w:rsidR="005B5BB2">
        <w:t>furnizare</w:t>
      </w:r>
      <w:r w:rsidR="38E33E3C">
        <w:t xml:space="preserve"> </w:t>
      </w:r>
      <w:r w:rsidR="0083505E" w:rsidRPr="0083505E">
        <w:t>(concu</w:t>
      </w:r>
      <w:r w:rsidR="001B0346">
        <w:t>re</w:t>
      </w:r>
      <w:r w:rsidR="0083505E" w:rsidRPr="0083505E">
        <w:t xml:space="preserve">nțial, SU, </w:t>
      </w:r>
      <w:r w:rsidR="00E72D5B">
        <w:t>și</w:t>
      </w:r>
      <w:r w:rsidR="0083505E" w:rsidRPr="0083505E">
        <w:t xml:space="preserve"> UI</w:t>
      </w:r>
      <w:r w:rsidR="105D5059">
        <w:t xml:space="preserve">) </w:t>
      </w:r>
      <w:r>
        <w:t xml:space="preserve">către clientul final pe componenta </w:t>
      </w:r>
      <w:r w:rsidR="72AB7048">
        <w:t>referitoare</w:t>
      </w:r>
      <w:r w:rsidR="00F3682A">
        <w:t xml:space="preserve"> la</w:t>
      </w:r>
      <w:r w:rsidR="72AB7048">
        <w:t xml:space="preserve"> </w:t>
      </w:r>
      <w:r w:rsidR="00F77ACF" w:rsidRPr="32618305">
        <w:t>prețul energiei electrice active</w:t>
      </w:r>
      <w:r w:rsidR="00E72D5B">
        <w:t>,</w:t>
      </w:r>
      <w:r w:rsidR="00F77ACF" w:rsidRPr="32618305">
        <w:t xml:space="preserve"> </w:t>
      </w:r>
      <w:r w:rsidR="65B0D97E">
        <w:t xml:space="preserve">pe </w:t>
      </w:r>
      <w:r w:rsidR="09147BA4">
        <w:t>componenta</w:t>
      </w:r>
      <w:r>
        <w:t xml:space="preserve"> </w:t>
      </w:r>
      <w:r w:rsidR="72AB7048">
        <w:t xml:space="preserve">referitoare la </w:t>
      </w:r>
      <w:r>
        <w:t>tarife</w:t>
      </w:r>
      <w:r w:rsidR="72AB7048">
        <w:t>le de reţea/servicii</w:t>
      </w:r>
      <w:r w:rsidR="00F16292">
        <w:t xml:space="preserve"> și pe componenta</w:t>
      </w:r>
      <w:r w:rsidR="72AB7048">
        <w:t xml:space="preserve"> </w:t>
      </w:r>
      <w:r w:rsidR="00F3682A">
        <w:t>taxe (</w:t>
      </w:r>
      <w:r w:rsidR="00E72D5B" w:rsidRPr="00E72D5B">
        <w:t>certificate verzi, cogenerare de înaltă eficiență, acciză</w:t>
      </w:r>
      <w:r w:rsidR="00F3682A">
        <w:t xml:space="preserve">) </w:t>
      </w:r>
      <w:r w:rsidR="2F1710FF">
        <w:t xml:space="preserve">aşa cum sunt definite prin </w:t>
      </w:r>
      <w:r w:rsidR="72AB7048">
        <w:t>Regulamentul (UE) nr. 2016/1952.</w:t>
      </w:r>
    </w:p>
    <w:p w14:paraId="0564CF75" w14:textId="404A15B4" w:rsidR="00D9641E" w:rsidRPr="001656AB" w:rsidRDefault="00CF451A" w:rsidP="00E0109E">
      <w:pPr>
        <w:pStyle w:val="StyleBodyTextBefore6pt"/>
        <w:spacing w:after="120" w:line="360" w:lineRule="auto"/>
      </w:pPr>
      <w:r>
        <w:t>E</w:t>
      </w:r>
      <w:r w:rsidR="00065BD7">
        <w:t xml:space="preserve">valuarea legăturii dintre preţurile medii pe cele două pieţe </w:t>
      </w:r>
      <w:r w:rsidR="002E7421">
        <w:t>se determină prin calcularea</w:t>
      </w:r>
      <w:r w:rsidR="00D317C2">
        <w:t xml:space="preserve"> </w:t>
      </w:r>
      <w:r w:rsidR="003D3885">
        <w:t>coeficientul</w:t>
      </w:r>
      <w:r w:rsidR="002E7421">
        <w:t>ui</w:t>
      </w:r>
      <w:r w:rsidR="009C0EA9">
        <w:t xml:space="preserve"> </w:t>
      </w:r>
      <w:r>
        <w:t xml:space="preserve">de </w:t>
      </w:r>
      <w:r w:rsidR="00587A8F">
        <w:t>corelaţie</w:t>
      </w:r>
      <w:r>
        <w:t xml:space="preserve"> dintre </w:t>
      </w:r>
      <w:r w:rsidR="00906F6C">
        <w:t xml:space="preserve">componenta referitoare la energie şi furnizare </w:t>
      </w:r>
      <w:r w:rsidR="009C51E8">
        <w:t xml:space="preserve">aferentă vânzării către </w:t>
      </w:r>
      <w:r>
        <w:t xml:space="preserve">clienţii finali alimentaţi în regim concurenţial şi </w:t>
      </w:r>
      <w:r w:rsidR="0076673B">
        <w:t>preţ</w:t>
      </w:r>
      <w:r w:rsidR="00800F44">
        <w:t>ul</w:t>
      </w:r>
      <w:r w:rsidR="0076673B">
        <w:t xml:space="preserve"> </w:t>
      </w:r>
      <w:r w:rsidR="00A14366">
        <w:t xml:space="preserve">mediu </w:t>
      </w:r>
      <w:r w:rsidR="0076673B">
        <w:t>de referinţă de</w:t>
      </w:r>
      <w:r w:rsidR="00AF6537">
        <w:t xml:space="preserve"> pe PAN</w:t>
      </w:r>
      <w:r w:rsidR="0076673B">
        <w:t xml:space="preserve"> (</w:t>
      </w:r>
      <w:r w:rsidR="007D5FB5">
        <w:t xml:space="preserve">de exemplu, </w:t>
      </w:r>
      <w:r w:rsidR="0076673B">
        <w:t>ROPEX</w:t>
      </w:r>
      <w:r w:rsidR="004128E0">
        <w:t>)</w:t>
      </w:r>
      <w:r w:rsidR="0076673B">
        <w:t>.</w:t>
      </w:r>
      <w:r>
        <w:t xml:space="preserve"> O valoare </w:t>
      </w:r>
      <w:r w:rsidR="00587A8F">
        <w:t>apropiată de 1</w:t>
      </w:r>
      <w:r w:rsidR="00A3450E">
        <w:t xml:space="preserve"> a coeficie</w:t>
      </w:r>
      <w:r w:rsidR="00CC2A8C">
        <w:t>n</w:t>
      </w:r>
      <w:r w:rsidR="00A3450E">
        <w:t xml:space="preserve">tului de </w:t>
      </w:r>
      <w:r w:rsidR="00587A8F">
        <w:t>corelaţie</w:t>
      </w:r>
      <w:r w:rsidR="00A3450E">
        <w:t xml:space="preserve"> </w:t>
      </w:r>
      <w:r>
        <w:t xml:space="preserve">între cele două preţuri, </w:t>
      </w:r>
      <w:r w:rsidR="00844630">
        <w:t xml:space="preserve">calculat </w:t>
      </w:r>
      <w:r>
        <w:t>pe baza seriilor de timp ale preţurilor</w:t>
      </w:r>
      <w:r w:rsidR="00AF2208">
        <w:t xml:space="preserve"> medii</w:t>
      </w:r>
      <w:r>
        <w:t xml:space="preserve"> lunare înregistrate pe cele două pieţe, </w:t>
      </w:r>
      <w:r w:rsidR="0061013C">
        <w:t xml:space="preserve">indică </w:t>
      </w:r>
      <w:r w:rsidR="00A3450E">
        <w:t xml:space="preserve">o </w:t>
      </w:r>
      <w:r w:rsidR="00C7761C">
        <w:t>corelaţie</w:t>
      </w:r>
      <w:r w:rsidR="00A3450E">
        <w:t xml:space="preserve"> </w:t>
      </w:r>
      <w:r w:rsidR="00AF2208">
        <w:t xml:space="preserve">directă </w:t>
      </w:r>
      <w:r w:rsidR="00C7761C">
        <w:t>puternică</w:t>
      </w:r>
      <w:r w:rsidR="00A3450E">
        <w:t xml:space="preserve">, preţurile practicate </w:t>
      </w:r>
      <w:r w:rsidR="00A37009">
        <w:t xml:space="preserve">la vânzarea către clienţii finali </w:t>
      </w:r>
      <w:r w:rsidR="00A3450E">
        <w:t>urmărind preţul de referinţă</w:t>
      </w:r>
      <w:r w:rsidR="00864FAC">
        <w:t xml:space="preserve"> din PAN, ceea ce semnifică transmiterea unor semnale corecte de preţ </w:t>
      </w:r>
      <w:r w:rsidR="00894352">
        <w:t>din</w:t>
      </w:r>
      <w:r w:rsidR="00864FAC">
        <w:t xml:space="preserve"> </w:t>
      </w:r>
      <w:r w:rsidR="00844630">
        <w:t>PAN</w:t>
      </w:r>
      <w:r w:rsidR="009C0EA9">
        <w:t xml:space="preserve"> către clienţii finali</w:t>
      </w:r>
      <w:r w:rsidR="00864FAC">
        <w:t>.</w:t>
      </w:r>
      <w:r w:rsidR="00135374">
        <w:t xml:space="preserve"> </w:t>
      </w:r>
    </w:p>
    <w:p w14:paraId="07776D09" w14:textId="240FA483" w:rsidR="001725C8" w:rsidRPr="004E3B39" w:rsidRDefault="005E6294" w:rsidP="00E0109E">
      <w:pPr>
        <w:pStyle w:val="StyleBodyTextBefore6pt"/>
        <w:spacing w:after="120" w:line="360" w:lineRule="auto"/>
      </w:pPr>
      <w:r>
        <w:t xml:space="preserve">Pentru determinarea gradului în care </w:t>
      </w:r>
      <w:r w:rsidR="007E32FB">
        <w:t xml:space="preserve">clientul final pe PAM </w:t>
      </w:r>
      <w:r w:rsidR="001966B2">
        <w:t>poate profita</w:t>
      </w:r>
      <w:r w:rsidR="007E32FB">
        <w:t xml:space="preserve"> de posibilităţile </w:t>
      </w:r>
      <w:r w:rsidR="00B070F9">
        <w:t xml:space="preserve">oferite de </w:t>
      </w:r>
      <w:r w:rsidR="0007706E">
        <w:t xml:space="preserve">furnizarea energiei electrice în regim </w:t>
      </w:r>
      <w:r w:rsidR="00B070F9">
        <w:t>concurenţial</w:t>
      </w:r>
      <w:r w:rsidR="0007706E">
        <w:t xml:space="preserve"> </w:t>
      </w:r>
      <w:r>
        <w:t xml:space="preserve">se calculează </w:t>
      </w:r>
      <w:r w:rsidR="007E32FB">
        <w:t>rata de schimb</w:t>
      </w:r>
      <w:r w:rsidR="001725C8">
        <w:t>are a furnizorului. Indicatorul c</w:t>
      </w:r>
      <w:r w:rsidR="007E32FB">
        <w:t>aracterizează mişcarea</w:t>
      </w:r>
      <w:r w:rsidR="00556194">
        <w:t xml:space="preserve"> voluntară a clientului final, </w:t>
      </w:r>
      <w:r w:rsidR="007E32FB">
        <w:t xml:space="preserve">de la un furnizor la altul (rata externă de schimbare a furnizorului) sau </w:t>
      </w:r>
      <w:r w:rsidR="00556194">
        <w:t xml:space="preserve">de la un </w:t>
      </w:r>
      <w:r w:rsidR="0083505E" w:rsidRPr="0083505E">
        <w:t xml:space="preserve">un regim  </w:t>
      </w:r>
      <w:r w:rsidR="00556194">
        <w:t xml:space="preserve">la altul în </w:t>
      </w:r>
      <w:r w:rsidR="00556194">
        <w:lastRenderedPageBreak/>
        <w:t>cadrul aceluiaşi</w:t>
      </w:r>
      <w:r w:rsidR="00F0423B">
        <w:t xml:space="preserve"> </w:t>
      </w:r>
      <w:r w:rsidR="0083505E">
        <w:t>furnizor</w:t>
      </w:r>
      <w:r w:rsidR="0007706E">
        <w:t xml:space="preserve">, </w:t>
      </w:r>
      <w:r w:rsidR="00AB546D">
        <w:t xml:space="preserve">prin </w:t>
      </w:r>
      <w:r w:rsidR="0083505E" w:rsidRPr="0083505E">
        <w:t xml:space="preserve">schimbarea </w:t>
      </w:r>
      <w:r w:rsidR="0007706E">
        <w:t>contractului (</w:t>
      </w:r>
      <w:r w:rsidR="007F3C2F">
        <w:t>rata internă de schimbare a furnizorului)</w:t>
      </w:r>
      <w:r w:rsidR="001725C8">
        <w:t>, oferind informaţii privind gradul de maturitate şi concurenţă a PAM.</w:t>
      </w:r>
    </w:p>
    <w:p w14:paraId="0B9EA839" w14:textId="2E9FF1CF" w:rsidR="006548CB" w:rsidRPr="00007BE2" w:rsidRDefault="006548CB" w:rsidP="00025295">
      <w:pPr>
        <w:pStyle w:val="StyleBodyTextBefore6pt"/>
        <w:spacing w:after="120" w:line="360" w:lineRule="auto"/>
      </w:pPr>
      <w:r w:rsidRPr="00007BE2">
        <w:t>Datele/informaţiile necesare calculului indicatorului r</w:t>
      </w:r>
      <w:r w:rsidR="001966B2" w:rsidRPr="00007BE2">
        <w:t xml:space="preserve">ata anuală de schimbare a furnizorului </w:t>
      </w:r>
      <w:r w:rsidRPr="00007BE2">
        <w:t xml:space="preserve">sunt colectate de ANRE </w:t>
      </w:r>
      <w:r w:rsidR="001966B2" w:rsidRPr="00007BE2">
        <w:t>cu ritmicitate</w:t>
      </w:r>
      <w:r w:rsidR="00272EC5" w:rsidRPr="00007BE2">
        <w:t xml:space="preserve"> anuală</w:t>
      </w:r>
      <w:r w:rsidRPr="00007BE2">
        <w:t xml:space="preserve">, pe formate stabilite de ACER şi CEER, în virtutea obligaţiilor </w:t>
      </w:r>
      <w:r w:rsidR="00D5037C" w:rsidRPr="00007BE2">
        <w:t xml:space="preserve">de </w:t>
      </w:r>
      <w:r w:rsidRPr="00007BE2">
        <w:t xml:space="preserve">raportare </w:t>
      </w:r>
      <w:r w:rsidR="00D5037C" w:rsidRPr="00007BE2">
        <w:t xml:space="preserve">ale României privind </w:t>
      </w:r>
      <w:r w:rsidR="006868C9" w:rsidRPr="00007BE2">
        <w:t>PAM</w:t>
      </w:r>
      <w:r w:rsidR="00CA263D" w:rsidRPr="00007BE2">
        <w:t>.</w:t>
      </w:r>
      <w:r w:rsidR="00B43942" w:rsidRPr="00007BE2">
        <w:t xml:space="preserve"> </w:t>
      </w:r>
      <w:r w:rsidR="00966654" w:rsidRPr="00007BE2">
        <w:t>Colectarea</w:t>
      </w:r>
      <w:r w:rsidR="004128E0" w:rsidRPr="00007BE2">
        <w:t xml:space="preserve"> </w:t>
      </w:r>
      <w:r w:rsidR="00B43942" w:rsidRPr="00007BE2">
        <w:t xml:space="preserve">datelor poate fi făcută prin intermediul operatorilor de distribuţie concesionari şi/sau de la furnizorii concurenţiali şi FUI, în funcţie de gradul de detaliere solicitat. </w:t>
      </w:r>
    </w:p>
    <w:p w14:paraId="60A83DCA" w14:textId="6980C8BD" w:rsidR="005958F1" w:rsidRDefault="2F237FF5" w:rsidP="00E0109E">
      <w:pPr>
        <w:pStyle w:val="StyleBodyTextBefore6pt"/>
        <w:spacing w:after="120" w:line="360" w:lineRule="auto"/>
      </w:pPr>
      <w:r>
        <w:t>ANRE urmăreşte cel puţin următorii indicatori şi evoluţia acestora</w:t>
      </w:r>
      <w:r w:rsidR="700011D7">
        <w:t>:</w:t>
      </w:r>
    </w:p>
    <w:p w14:paraId="7810574D" w14:textId="30E3D051" w:rsidR="000D57A7" w:rsidRDefault="00071C71" w:rsidP="00DA5D22">
      <w:pPr>
        <w:pStyle w:val="ListParagraph"/>
        <w:numPr>
          <w:ilvl w:val="0"/>
          <w:numId w:val="14"/>
        </w:numPr>
        <w:spacing w:line="360" w:lineRule="auto"/>
        <w:jc w:val="both"/>
      </w:pPr>
      <w:bookmarkStart w:id="31" w:name="_Hlk531004541"/>
      <w:r>
        <w:t>s</w:t>
      </w:r>
      <w:r w:rsidR="7E13BEA2">
        <w:t>tructura achiziţiei de energie electrică (cantităţi şi preţuri) a participanţilor la PAM pentru energia electrică furnizată clienţilor finali</w:t>
      </w:r>
      <w:bookmarkEnd w:id="31"/>
      <w:r w:rsidR="48F6EA15">
        <w:t>, de</w:t>
      </w:r>
      <w:r w:rsidR="31F0543F">
        <w:t xml:space="preserve">taliată </w:t>
      </w:r>
      <w:r w:rsidR="48F6EA15">
        <w:t xml:space="preserve">pe </w:t>
      </w:r>
      <w:r w:rsidR="0083505E" w:rsidRPr="0083505E">
        <w:t>regim de furnizare, respectiv furnizare concurențială,  serviciu universal și  furnizare de ultimă instanță</w:t>
      </w:r>
      <w:r w:rsidR="48F6EA15">
        <w:t xml:space="preserve">; </w:t>
      </w:r>
    </w:p>
    <w:p w14:paraId="5A1710A6" w14:textId="4842A089" w:rsidR="00025295" w:rsidRPr="00025295" w:rsidRDefault="00071C71" w:rsidP="00DA5D22">
      <w:pPr>
        <w:pStyle w:val="ListParagraph"/>
        <w:numPr>
          <w:ilvl w:val="0"/>
          <w:numId w:val="14"/>
        </w:numPr>
        <w:spacing w:line="360" w:lineRule="auto"/>
        <w:jc w:val="both"/>
      </w:pPr>
      <w:r>
        <w:t>c</w:t>
      </w:r>
      <w:r w:rsidR="00025295">
        <w:t>onsum</w:t>
      </w:r>
      <w:r w:rsidR="00634ED2">
        <w:t>ul</w:t>
      </w:r>
      <w:r w:rsidR="00025295">
        <w:t xml:space="preserve"> final de energie electrică</w:t>
      </w:r>
      <w:r w:rsidR="00025295" w:rsidRPr="00025295">
        <w:t xml:space="preserve"> defalcat pe </w:t>
      </w:r>
      <w:bookmarkStart w:id="32" w:name="_Hlk68092002"/>
      <w:r w:rsidR="00025295" w:rsidRPr="00025295">
        <w:t>tip client final, tranşe consum anual</w:t>
      </w:r>
      <w:r w:rsidR="00025295">
        <w:t xml:space="preserve">, </w:t>
      </w:r>
      <w:bookmarkStart w:id="33" w:name="_Hlk68098081"/>
      <w:r w:rsidR="006C624A" w:rsidRPr="006C624A">
        <w:t>regim de furnizare</w:t>
      </w:r>
      <w:r w:rsidR="004628CF">
        <w:t>;</w:t>
      </w:r>
    </w:p>
    <w:p w14:paraId="20FF9410" w14:textId="3F15802F" w:rsidR="00025295" w:rsidRDefault="00071C71" w:rsidP="00DA5D22">
      <w:pPr>
        <w:pStyle w:val="StyleBodyTextBefore6pt"/>
        <w:numPr>
          <w:ilvl w:val="0"/>
          <w:numId w:val="14"/>
        </w:numPr>
        <w:spacing w:after="120" w:line="360" w:lineRule="auto"/>
      </w:pPr>
      <w:bookmarkStart w:id="34" w:name="_Hlk126926891"/>
      <w:bookmarkEnd w:id="32"/>
      <w:bookmarkEnd w:id="33"/>
      <w:r>
        <w:t>p</w:t>
      </w:r>
      <w:r w:rsidR="00DF6E0F">
        <w:t xml:space="preserve">onderea </w:t>
      </w:r>
      <w:bookmarkStart w:id="35" w:name="_Hlk126926657"/>
      <w:r w:rsidR="00DF6E0F">
        <w:t>cantităţii de energie electrică furnizată</w:t>
      </w:r>
      <w:bookmarkEnd w:id="35"/>
      <w:r w:rsidR="00DF6E0F">
        <w:t xml:space="preserve"> </w:t>
      </w:r>
      <w:bookmarkStart w:id="36" w:name="_Hlk126926678"/>
      <w:r w:rsidR="00DF6E0F" w:rsidRPr="00F77ACF">
        <w:t>clienţi</w:t>
      </w:r>
      <w:r w:rsidR="00DF6E0F">
        <w:t>lor</w:t>
      </w:r>
      <w:r w:rsidR="00DF6E0F" w:rsidRPr="00F77ACF">
        <w:t xml:space="preserve"> finali casnici </w:t>
      </w:r>
      <w:bookmarkEnd w:id="36"/>
      <w:r w:rsidR="00DF6E0F">
        <w:t>în regim concurenţial din consumul final total de energie electrică la nivel naţional</w:t>
      </w:r>
      <w:bookmarkEnd w:id="34"/>
      <w:r w:rsidR="00AF00EC">
        <w:t>;</w:t>
      </w:r>
    </w:p>
    <w:p w14:paraId="4B89408B" w14:textId="63E48B34" w:rsidR="00EB406A" w:rsidRDefault="00071C71" w:rsidP="00DA5D22">
      <w:pPr>
        <w:pStyle w:val="StyleBodyTextBefore6pt"/>
        <w:numPr>
          <w:ilvl w:val="0"/>
          <w:numId w:val="14"/>
        </w:numPr>
        <w:spacing w:after="120" w:line="360" w:lineRule="auto"/>
      </w:pPr>
      <w:bookmarkStart w:id="37" w:name="_Hlk126927685"/>
      <w:r>
        <w:t>p</w:t>
      </w:r>
      <w:r w:rsidR="00EB406A" w:rsidRPr="00F0423B">
        <w:t xml:space="preserve">onderea </w:t>
      </w:r>
      <w:r w:rsidR="00EB406A">
        <w:t>cantităţii de energie electrică furnizată</w:t>
      </w:r>
      <w:r w:rsidR="00EB406A" w:rsidRPr="00F0423B">
        <w:t xml:space="preserve"> </w:t>
      </w:r>
      <w:r w:rsidR="00EB406A" w:rsidRPr="00F77ACF">
        <w:t>clienţi</w:t>
      </w:r>
      <w:r w:rsidR="00EB406A">
        <w:t>lor</w:t>
      </w:r>
      <w:r w:rsidR="00EB406A" w:rsidRPr="00F77ACF">
        <w:t xml:space="preserve"> finali</w:t>
      </w:r>
      <w:r w:rsidR="00EB406A">
        <w:t xml:space="preserve"> </w:t>
      </w:r>
      <w:r w:rsidR="00EB406A" w:rsidRPr="00F77ACF">
        <w:t xml:space="preserve">casnici </w:t>
      </w:r>
      <w:r w:rsidR="00EB406A">
        <w:t xml:space="preserve">în regim SU </w:t>
      </w:r>
      <w:r w:rsidR="00EB406A" w:rsidRPr="00F0423B">
        <w:t xml:space="preserve">din </w:t>
      </w:r>
      <w:r w:rsidR="00EB406A">
        <w:t>consumul final total de energie electrică la nivel naţional</w:t>
      </w:r>
      <w:bookmarkEnd w:id="37"/>
      <w:r w:rsidR="00EE5696">
        <w:rPr>
          <w:lang w:val="en-US"/>
        </w:rPr>
        <w:t>;</w:t>
      </w:r>
    </w:p>
    <w:p w14:paraId="55DF2BC1" w14:textId="3CEDC413" w:rsidR="00EB406A" w:rsidRDefault="00071C71" w:rsidP="00DA5D22">
      <w:pPr>
        <w:pStyle w:val="StyleBodyTextBefore6pt"/>
        <w:numPr>
          <w:ilvl w:val="0"/>
          <w:numId w:val="14"/>
        </w:numPr>
        <w:spacing w:after="120" w:line="360" w:lineRule="auto"/>
      </w:pPr>
      <w:r>
        <w:t>p</w:t>
      </w:r>
      <w:r w:rsidR="00EB406A" w:rsidRPr="00F0423B">
        <w:t xml:space="preserve">onderea </w:t>
      </w:r>
      <w:r w:rsidR="00EB406A">
        <w:t>cantităţii de energie electrică furnizată</w:t>
      </w:r>
      <w:r w:rsidR="00EB406A" w:rsidRPr="00F0423B">
        <w:t xml:space="preserve"> </w:t>
      </w:r>
      <w:r w:rsidR="00EB406A" w:rsidRPr="00F77ACF">
        <w:t>clienţi</w:t>
      </w:r>
      <w:r w:rsidR="00EB406A">
        <w:t>lor</w:t>
      </w:r>
      <w:r w:rsidR="00EB406A" w:rsidRPr="00F77ACF">
        <w:t xml:space="preserve"> finali</w:t>
      </w:r>
      <w:r w:rsidR="00EB406A">
        <w:t xml:space="preserve"> </w:t>
      </w:r>
      <w:bookmarkStart w:id="38" w:name="_Hlk126928062"/>
      <w:r w:rsidR="00EB406A">
        <w:t xml:space="preserve">în regim UI </w:t>
      </w:r>
      <w:bookmarkEnd w:id="38"/>
      <w:r w:rsidR="00EB406A" w:rsidRPr="00F0423B">
        <w:t xml:space="preserve">din </w:t>
      </w:r>
      <w:r w:rsidR="00EB406A">
        <w:t>consumul final total de energie electrică la nivel naţional</w:t>
      </w:r>
      <w:r w:rsidR="00EE5696">
        <w:t>;</w:t>
      </w:r>
    </w:p>
    <w:p w14:paraId="5E9C5EC7" w14:textId="0887DCC8" w:rsidR="008E45C2" w:rsidRDefault="00071C71" w:rsidP="00071C71">
      <w:pPr>
        <w:pStyle w:val="ListParagraph"/>
        <w:numPr>
          <w:ilvl w:val="0"/>
          <w:numId w:val="14"/>
        </w:numPr>
        <w:spacing w:line="360" w:lineRule="auto"/>
        <w:jc w:val="both"/>
      </w:pPr>
      <w:r>
        <w:t>p</w:t>
      </w:r>
      <w:r w:rsidR="00F0423B" w:rsidRPr="00F0423B">
        <w:t xml:space="preserve">onderea </w:t>
      </w:r>
      <w:r w:rsidR="00F0423B">
        <w:t>cantităţii de energie electrică furnizată</w:t>
      </w:r>
      <w:r w:rsidR="00F0423B" w:rsidRPr="00F0423B">
        <w:t xml:space="preserve"> </w:t>
      </w:r>
      <w:r w:rsidR="00F0423B" w:rsidRPr="00F77ACF">
        <w:t>clienţi</w:t>
      </w:r>
      <w:r w:rsidR="00F0423B">
        <w:t>lor</w:t>
      </w:r>
      <w:r w:rsidR="00F0423B" w:rsidRPr="00F77ACF">
        <w:t xml:space="preserve"> finali</w:t>
      </w:r>
      <w:r w:rsidR="00F0423B">
        <w:t xml:space="preserve"> cu contracte dinamice</w:t>
      </w:r>
      <w:r w:rsidR="00F0423B" w:rsidRPr="00F77ACF">
        <w:t xml:space="preserve"> </w:t>
      </w:r>
      <w:r w:rsidR="00F0423B" w:rsidRPr="00F0423B">
        <w:t xml:space="preserve">din </w:t>
      </w:r>
      <w:r w:rsidR="00F0423B">
        <w:t>consumul final total de energie electrică la nivel naţional</w:t>
      </w:r>
      <w:r w:rsidR="00EE5696">
        <w:t>;</w:t>
      </w:r>
    </w:p>
    <w:p w14:paraId="2779FC99" w14:textId="5F2D89E5" w:rsidR="008B0FC1" w:rsidRPr="008B0FC1" w:rsidRDefault="00071C71" w:rsidP="00071C71">
      <w:pPr>
        <w:pStyle w:val="ListParagraph"/>
        <w:numPr>
          <w:ilvl w:val="0"/>
          <w:numId w:val="14"/>
        </w:numPr>
        <w:spacing w:line="360" w:lineRule="auto"/>
        <w:jc w:val="both"/>
      </w:pPr>
      <w:r>
        <w:t>p</w:t>
      </w:r>
      <w:r w:rsidR="0083505E" w:rsidRPr="0083505E">
        <w:t xml:space="preserve">onderea </w:t>
      </w:r>
      <w:r w:rsidR="005C217D" w:rsidRPr="32618305">
        <w:t>prețul</w:t>
      </w:r>
      <w:r w:rsidR="00DF6E0F">
        <w:t>ui</w:t>
      </w:r>
      <w:r w:rsidR="005C217D" w:rsidRPr="32618305">
        <w:t xml:space="preserve"> energiei electrice active </w:t>
      </w:r>
      <w:r w:rsidR="00DF6E0F">
        <w:t>(</w:t>
      </w:r>
      <w:r w:rsidR="0083505E" w:rsidRPr="0083505E">
        <w:t>component</w:t>
      </w:r>
      <w:r w:rsidR="00DF6E0F">
        <w:t>a</w:t>
      </w:r>
      <w:r w:rsidR="0083505E" w:rsidRPr="0083505E">
        <w:t xml:space="preserve"> de achiziție şi furnizare energie electrică</w:t>
      </w:r>
      <w:r w:rsidR="00DF6E0F">
        <w:t>)</w:t>
      </w:r>
      <w:r w:rsidR="0083505E" w:rsidRPr="0083505E">
        <w:t xml:space="preserve"> în preţul mediu de furnizare la clientul final detaliat pe tip client final, tranşe consum anual, regim de furnizare</w:t>
      </w:r>
      <w:r w:rsidR="512A5827">
        <w:t>;</w:t>
      </w:r>
    </w:p>
    <w:p w14:paraId="730E5CFF" w14:textId="710FFA98" w:rsidR="146C8C8F" w:rsidRDefault="00071C71" w:rsidP="2689D662">
      <w:pPr>
        <w:pStyle w:val="ListParagraph"/>
        <w:numPr>
          <w:ilvl w:val="0"/>
          <w:numId w:val="14"/>
        </w:numPr>
        <w:spacing w:line="360" w:lineRule="auto"/>
        <w:jc w:val="both"/>
      </w:pPr>
      <w:r>
        <w:t>m</w:t>
      </w:r>
      <w:r w:rsidR="2B7E5D42">
        <w:t>arja anuală de furnizare, definit</w:t>
      </w:r>
      <w:r w:rsidR="53F6ECEC">
        <w:t>ă</w:t>
      </w:r>
      <w:r w:rsidR="2B7E5D42">
        <w:t xml:space="preserve"> ca diferenț</w:t>
      </w:r>
      <w:r w:rsidR="259BF900">
        <w:t>a</w:t>
      </w:r>
      <w:r w:rsidR="2B7E5D42">
        <w:t xml:space="preserve"> </w:t>
      </w:r>
      <w:r w:rsidR="295D322C">
        <w:t xml:space="preserve">dintre </w:t>
      </w:r>
      <w:r w:rsidR="2B7E5D42">
        <w:t>prețul mediu a</w:t>
      </w:r>
      <w:r w:rsidR="4FE9DA39">
        <w:t>l</w:t>
      </w:r>
      <w:r w:rsidR="2B7E5D42">
        <w:t xml:space="preserve"> energiei electrice active (care cuprinde componenta de achiziție și componenta de furnizare) și prețul mediu de achiziție al energiei electrice de pe PAN</w:t>
      </w:r>
      <w:r w:rsidR="206E91C1">
        <w:t xml:space="preserve"> al unui furnizor</w:t>
      </w:r>
      <w:r w:rsidR="2B7E5D42">
        <w:t xml:space="preserve">, raportată la prețul mediu de achiziție </w:t>
      </w:r>
      <w:r w:rsidR="06F8DBA6">
        <w:t xml:space="preserve">al energiei electrice </w:t>
      </w:r>
      <w:r w:rsidR="2B7E5D42">
        <w:t>de pe PAN</w:t>
      </w:r>
      <w:r w:rsidR="32EE799C">
        <w:t xml:space="preserve"> al furnizorului</w:t>
      </w:r>
      <w:r w:rsidR="38AECE65">
        <w:t>.</w:t>
      </w:r>
    </w:p>
    <w:p w14:paraId="276AE34A" w14:textId="77777777" w:rsidR="005E7E73" w:rsidRDefault="0C2C9678" w:rsidP="00E0109E">
      <w:pPr>
        <w:pStyle w:val="StyleBodyTextBefore6pt"/>
        <w:numPr>
          <w:ilvl w:val="0"/>
          <w:numId w:val="0"/>
        </w:numPr>
        <w:spacing w:line="360" w:lineRule="auto"/>
        <w:jc w:val="center"/>
      </w:pPr>
      <w:r>
        <w:t xml:space="preserve"> </w:t>
      </w:r>
    </w:p>
    <w:p w14:paraId="1AE1C29F" w14:textId="2A981503" w:rsidR="006D5252" w:rsidRPr="004E3B39" w:rsidRDefault="37F9D211" w:rsidP="00E0109E">
      <w:pPr>
        <w:pStyle w:val="StyleBodyTextBefore6pt"/>
        <w:numPr>
          <w:ilvl w:val="0"/>
          <w:numId w:val="0"/>
        </w:numPr>
        <w:spacing w:line="360" w:lineRule="auto"/>
        <w:jc w:val="center"/>
        <w:rPr>
          <w:b/>
        </w:rPr>
      </w:pPr>
      <w:r>
        <w:t xml:space="preserve"> </w:t>
      </w:r>
      <w:r w:rsidR="006D5252" w:rsidRPr="004E3B39">
        <w:rPr>
          <w:b/>
        </w:rPr>
        <w:t xml:space="preserve">SECŢIUNEA </w:t>
      </w:r>
      <w:r w:rsidR="00071C71">
        <w:rPr>
          <w:b/>
        </w:rPr>
        <w:t xml:space="preserve">a </w:t>
      </w:r>
      <w:r w:rsidR="006D5252" w:rsidRPr="004E3B39">
        <w:rPr>
          <w:b/>
        </w:rPr>
        <w:t>4</w:t>
      </w:r>
      <w:r w:rsidR="00071C71">
        <w:rPr>
          <w:b/>
        </w:rPr>
        <w:t xml:space="preserve">-a </w:t>
      </w:r>
    </w:p>
    <w:p w14:paraId="61F3FB65" w14:textId="026800E6" w:rsidR="006E1C9F" w:rsidRPr="004E3B39" w:rsidRDefault="006E1C9F" w:rsidP="00E0109E">
      <w:pPr>
        <w:pStyle w:val="TITLU"/>
        <w:numPr>
          <w:ilvl w:val="0"/>
          <w:numId w:val="0"/>
        </w:numPr>
        <w:tabs>
          <w:tab w:val="num" w:pos="1247"/>
          <w:tab w:val="num" w:pos="2327"/>
        </w:tabs>
        <w:spacing w:before="120" w:line="360" w:lineRule="auto"/>
        <w:jc w:val="center"/>
        <w:rPr>
          <w:caps w:val="0"/>
          <w:sz w:val="24"/>
          <w:szCs w:val="24"/>
          <w:lang w:val="ro-RO"/>
        </w:rPr>
      </w:pPr>
      <w:r w:rsidRPr="004E3B39">
        <w:rPr>
          <w:caps w:val="0"/>
          <w:sz w:val="24"/>
          <w:szCs w:val="24"/>
          <w:lang w:val="ro-RO"/>
        </w:rPr>
        <w:t xml:space="preserve">Indicatori de evaluare a comportamentului </w:t>
      </w:r>
      <w:r w:rsidR="005E6294" w:rsidRPr="004E3B39">
        <w:rPr>
          <w:caps w:val="0"/>
          <w:sz w:val="24"/>
          <w:szCs w:val="24"/>
          <w:lang w:val="ro-RO"/>
        </w:rPr>
        <w:t>participanţilor la PAM</w:t>
      </w:r>
    </w:p>
    <w:p w14:paraId="680033EC" w14:textId="5FFA8B25" w:rsidR="006E1C9F" w:rsidRPr="004E3B39" w:rsidRDefault="00234421" w:rsidP="00E0109E">
      <w:pPr>
        <w:pStyle w:val="StyleBodyTextBefore6pt"/>
        <w:spacing w:after="120" w:line="360" w:lineRule="auto"/>
      </w:pPr>
      <w:bookmarkStart w:id="39" w:name="_Ref119833549"/>
      <w:r>
        <w:lastRenderedPageBreak/>
        <w:t>ANRE</w:t>
      </w:r>
      <w:r w:rsidR="00637233">
        <w:t xml:space="preserve"> </w:t>
      </w:r>
      <w:r w:rsidR="006E1C9F">
        <w:t xml:space="preserve">urmăreşte comportamentul </w:t>
      </w:r>
      <w:r w:rsidR="006E2218">
        <w:t xml:space="preserve">participanţilor la PAM </w:t>
      </w:r>
      <w:r w:rsidR="006E1C9F">
        <w:t>şi implicaţiile</w:t>
      </w:r>
      <w:r w:rsidR="005E6294">
        <w:t xml:space="preserve"> </w:t>
      </w:r>
      <w:r w:rsidR="006E1C9F">
        <w:t xml:space="preserve">asupra clienţilor finali noncasnici şi casnici, cu accent pe analizele </w:t>
      </w:r>
      <w:r w:rsidR="008A5D00">
        <w:t>situaţiilor</w:t>
      </w:r>
      <w:r w:rsidR="006E1C9F">
        <w:t xml:space="preserve"> </w:t>
      </w:r>
      <w:r w:rsidR="003B200E">
        <w:t>în care apar</w:t>
      </w:r>
      <w:r w:rsidR="006E1C9F">
        <w:t xml:space="preserve"> suspiciuni privind eventual</w:t>
      </w:r>
      <w:r w:rsidR="00637233">
        <w:t>e</w:t>
      </w:r>
      <w:r w:rsidR="006E1C9F">
        <w:t xml:space="preserve"> </w:t>
      </w:r>
      <w:r w:rsidR="000C5E43">
        <w:t>practici/</w:t>
      </w:r>
      <w:r w:rsidR="006E1C9F">
        <w:t>comportament</w:t>
      </w:r>
      <w:r w:rsidR="00637233">
        <w:t>e</w:t>
      </w:r>
      <w:r w:rsidR="006E1C9F">
        <w:t xml:space="preserve"> anticoncurenţial</w:t>
      </w:r>
      <w:r w:rsidR="00637233">
        <w:t>e</w:t>
      </w:r>
      <w:r w:rsidR="008A5D00">
        <w:t xml:space="preserve"> al</w:t>
      </w:r>
      <w:r w:rsidR="00637233">
        <w:t>e acestora.</w:t>
      </w:r>
    </w:p>
    <w:p w14:paraId="6AD4C397" w14:textId="77777777" w:rsidR="00F42C8A" w:rsidRPr="004E3B39" w:rsidRDefault="0064172F" w:rsidP="00E0109E">
      <w:pPr>
        <w:pStyle w:val="StyleBodyTextBefore6pt"/>
        <w:spacing w:after="120" w:line="360" w:lineRule="auto"/>
      </w:pPr>
      <w:r>
        <w:t xml:space="preserve">Principalii indicatori cantitativi urmăriţi în activitatea de monitorizare a PAM se referă la nivelul preţurilor, evoluţia </w:t>
      </w:r>
      <w:r w:rsidR="00E91A9C">
        <w:t>lor</w:t>
      </w:r>
      <w:r>
        <w:t xml:space="preserve"> pe anumite perioade de timp, comparaţii </w:t>
      </w:r>
      <w:r w:rsidR="00E91A9C">
        <w:t xml:space="preserve">pe tipuri de clienţi finali şi tranşe de consum anual </w:t>
      </w:r>
      <w:r>
        <w:t>realizate între preţurile medii rezultate din activitatea de furnizare</w:t>
      </w:r>
      <w:r w:rsidR="00E91A9C">
        <w:t>.</w:t>
      </w:r>
      <w:r>
        <w:t xml:space="preserve"> </w:t>
      </w:r>
    </w:p>
    <w:p w14:paraId="755CAA00" w14:textId="1CA36E8E" w:rsidR="00F42C8A" w:rsidRDefault="00C96B55" w:rsidP="00E0109E">
      <w:pPr>
        <w:pStyle w:val="StyleBodyTextBefore6pt"/>
        <w:spacing w:after="120" w:line="360" w:lineRule="auto"/>
      </w:pPr>
      <w:r>
        <w:t>ANRE urmăreşte cel puţin următorii indicatori şi evoluţia acestora</w:t>
      </w:r>
      <w:r w:rsidR="00F42C8A">
        <w:t>:</w:t>
      </w:r>
    </w:p>
    <w:p w14:paraId="16C450C8" w14:textId="31C78626" w:rsidR="00B91FC6" w:rsidRDefault="00071C71" w:rsidP="00DA5D22">
      <w:pPr>
        <w:pStyle w:val="StyleBodyTextBefore6pt"/>
        <w:numPr>
          <w:ilvl w:val="0"/>
          <w:numId w:val="15"/>
        </w:numPr>
        <w:spacing w:after="120" w:line="360" w:lineRule="auto"/>
      </w:pPr>
      <w:r>
        <w:t>p</w:t>
      </w:r>
      <w:r w:rsidR="00B91FC6">
        <w:t xml:space="preserve">reţuri medii de </w:t>
      </w:r>
      <w:r w:rsidR="712A4951">
        <w:t xml:space="preserve">furnizare </w:t>
      </w:r>
      <w:r w:rsidR="00B91FC6">
        <w:t>a energiei electrice</w:t>
      </w:r>
      <w:r w:rsidR="00640906">
        <w:t xml:space="preserve">, </w:t>
      </w:r>
      <w:r w:rsidR="002126CA">
        <w:t>pe</w:t>
      </w:r>
      <w:r w:rsidR="607488D3">
        <w:t>ntru participanții activi pe PAM</w:t>
      </w:r>
      <w:r w:rsidR="00D80A61">
        <w:t xml:space="preserve">, </w:t>
      </w:r>
      <w:r w:rsidR="002126CA">
        <w:t xml:space="preserve">detaliat </w:t>
      </w:r>
      <w:r w:rsidR="00D80A61">
        <w:t xml:space="preserve">pe </w:t>
      </w:r>
      <w:r w:rsidR="00640906">
        <w:t>tip client final</w:t>
      </w:r>
      <w:r w:rsidR="00D80A61">
        <w:t>,</w:t>
      </w:r>
      <w:r w:rsidR="002126CA">
        <w:t xml:space="preserve"> </w:t>
      </w:r>
      <w:r w:rsidR="00640906">
        <w:t>tranşe consum anual</w:t>
      </w:r>
      <w:r w:rsidR="00D80A61">
        <w:t xml:space="preserve"> și regim de furnizare</w:t>
      </w:r>
      <w:r w:rsidR="00AF00EC">
        <w:t>;</w:t>
      </w:r>
    </w:p>
    <w:p w14:paraId="24418A71" w14:textId="4E72366C" w:rsidR="009A2734" w:rsidRDefault="00071C71" w:rsidP="00DA5D22">
      <w:pPr>
        <w:pStyle w:val="StyleBodyTextBefore6pt"/>
        <w:numPr>
          <w:ilvl w:val="0"/>
          <w:numId w:val="15"/>
        </w:numPr>
        <w:spacing w:after="120" w:line="360" w:lineRule="auto"/>
      </w:pPr>
      <w:r>
        <w:t>g</w:t>
      </w:r>
      <w:r w:rsidR="009A2734">
        <w:t>radul de participare pe componenta concurenţială PAM (cota de achiziţie energie electrică pentru componenta concurenţială PAM din total achiziţie energie electrică din PAN), detaliat pe</w:t>
      </w:r>
      <w:r w:rsidR="6A074DDC">
        <w:t xml:space="preserve"> part</w:t>
      </w:r>
      <w:r w:rsidR="79740544">
        <w:t>i</w:t>
      </w:r>
      <w:r w:rsidR="6A074DDC">
        <w:t>cipan</w:t>
      </w:r>
      <w:r w:rsidR="24CA8802">
        <w:t>ț</w:t>
      </w:r>
      <w:r w:rsidR="6A074DDC">
        <w:t>ii activi pe PAM</w:t>
      </w:r>
      <w:r w:rsidR="005B5BB2">
        <w:t>;</w:t>
      </w:r>
    </w:p>
    <w:p w14:paraId="7B591A93" w14:textId="0E9EA62D" w:rsidR="00EB406A" w:rsidRDefault="00071C71" w:rsidP="005B5BB2">
      <w:pPr>
        <w:pStyle w:val="StyleBodyTextBefore6pt"/>
        <w:numPr>
          <w:ilvl w:val="0"/>
          <w:numId w:val="15"/>
        </w:numPr>
        <w:spacing w:after="120" w:line="360" w:lineRule="auto"/>
      </w:pPr>
      <w:bookmarkStart w:id="40" w:name="_Hlk126927992"/>
      <w:r>
        <w:t>r</w:t>
      </w:r>
      <w:r w:rsidR="005B5BB2">
        <w:t>aportul dintre cantitatea de energie electrică vândută clienţilor finali din portofoliu şi achiziția totală de pe PAN a participantului la PAM</w:t>
      </w:r>
      <w:bookmarkEnd w:id="40"/>
      <w:r w:rsidR="00D97ADF">
        <w:rPr>
          <w:lang w:val="en-US"/>
        </w:rPr>
        <w:t>;</w:t>
      </w:r>
    </w:p>
    <w:p w14:paraId="06A95D90" w14:textId="30432E74" w:rsidR="005B5BB2" w:rsidRDefault="00071C71" w:rsidP="005B5BB2">
      <w:pPr>
        <w:pStyle w:val="StyleBodyTextBefore6pt"/>
        <w:numPr>
          <w:ilvl w:val="0"/>
          <w:numId w:val="15"/>
        </w:numPr>
        <w:spacing w:after="120" w:line="360" w:lineRule="auto"/>
      </w:pPr>
      <w:r>
        <w:t>r</w:t>
      </w:r>
      <w:r w:rsidR="00EB406A">
        <w:t xml:space="preserve">aportul dintre cantitatea de energie electrică vândută clienţilor finali </w:t>
      </w:r>
      <w:bookmarkStart w:id="41" w:name="_Hlk126928101"/>
      <w:r w:rsidR="00EB406A">
        <w:t xml:space="preserve">în regim </w:t>
      </w:r>
      <w:bookmarkEnd w:id="41"/>
      <w:r w:rsidR="00EB406A">
        <w:t>UI din portofoliu şi achiziția totală de pe PAN</w:t>
      </w:r>
      <w:r w:rsidR="00EB406A" w:rsidRPr="00EB406A">
        <w:t xml:space="preserve"> pentru clienți </w:t>
      </w:r>
      <w:r w:rsidR="00EB406A">
        <w:t xml:space="preserve">în regim </w:t>
      </w:r>
      <w:r w:rsidR="00EB406A" w:rsidRPr="00EB406A">
        <w:t>UI</w:t>
      </w:r>
      <w:r w:rsidR="00EB406A">
        <w:t xml:space="preserve"> a participantului la PAM</w:t>
      </w:r>
      <w:r w:rsidR="005B5BB2">
        <w:t xml:space="preserve">. </w:t>
      </w:r>
    </w:p>
    <w:p w14:paraId="21AFC042" w14:textId="77777777" w:rsidR="005D3BE8" w:rsidRPr="004E3B39" w:rsidRDefault="005D3BE8" w:rsidP="005D3BE8">
      <w:pPr>
        <w:pStyle w:val="StyleBodyTextBefore6pt"/>
        <w:numPr>
          <w:ilvl w:val="0"/>
          <w:numId w:val="0"/>
        </w:numPr>
        <w:spacing w:after="120" w:line="360" w:lineRule="auto"/>
        <w:ind w:left="1247"/>
      </w:pPr>
    </w:p>
    <w:bookmarkEnd w:id="39"/>
    <w:p w14:paraId="32C35925" w14:textId="7508927D" w:rsidR="00F60E2E" w:rsidRPr="004E3B39" w:rsidRDefault="00F60E2E" w:rsidP="00E0109E">
      <w:pPr>
        <w:pStyle w:val="TITLU"/>
        <w:numPr>
          <w:ilvl w:val="0"/>
          <w:numId w:val="0"/>
        </w:numPr>
        <w:spacing w:before="120" w:line="360" w:lineRule="auto"/>
        <w:jc w:val="center"/>
        <w:rPr>
          <w:sz w:val="24"/>
          <w:szCs w:val="24"/>
          <w:lang w:val="ro-RO"/>
        </w:rPr>
      </w:pPr>
      <w:r w:rsidRPr="004E3B39">
        <w:rPr>
          <w:sz w:val="24"/>
          <w:szCs w:val="24"/>
          <w:lang w:val="ro-RO"/>
        </w:rPr>
        <w:t xml:space="preserve">CAPITOLUL </w:t>
      </w:r>
      <w:r w:rsidR="00AC405B" w:rsidRPr="004E3B39">
        <w:rPr>
          <w:sz w:val="24"/>
          <w:szCs w:val="24"/>
          <w:lang w:val="ro-RO"/>
        </w:rPr>
        <w:t>VII</w:t>
      </w:r>
    </w:p>
    <w:p w14:paraId="0B3FB02B" w14:textId="3D20E35C" w:rsidR="00F60E2E" w:rsidRPr="004E3B39" w:rsidRDefault="008F0330" w:rsidP="00E0109E">
      <w:pPr>
        <w:spacing w:before="120" w:after="120" w:line="360" w:lineRule="auto"/>
        <w:jc w:val="center"/>
        <w:rPr>
          <w:b/>
        </w:rPr>
      </w:pPr>
      <w:r w:rsidRPr="004E3B39">
        <w:rPr>
          <w:b/>
        </w:rPr>
        <w:t xml:space="preserve">Rezultatele </w:t>
      </w:r>
      <w:r w:rsidR="00176526">
        <w:rPr>
          <w:b/>
        </w:rPr>
        <w:t>monitorizării</w:t>
      </w:r>
    </w:p>
    <w:p w14:paraId="25561F4A" w14:textId="241EA1C3" w:rsidR="006101D0" w:rsidRPr="004E3B39" w:rsidRDefault="006101D0" w:rsidP="00E0109E">
      <w:pPr>
        <w:pStyle w:val="StyleBodyTextBefore6pt"/>
        <w:spacing w:after="120" w:line="360" w:lineRule="auto"/>
      </w:pPr>
      <w:r>
        <w:t xml:space="preserve">În conformitate cu prezenta </w:t>
      </w:r>
      <w:r w:rsidR="00071C71">
        <w:t>m</w:t>
      </w:r>
      <w:r>
        <w:t>etodologie, rezultatele activităţii de monitorizare</w:t>
      </w:r>
      <w:r w:rsidR="005F157F">
        <w:t xml:space="preserve"> a </w:t>
      </w:r>
      <w:r w:rsidR="008A29D3">
        <w:t>PAM</w:t>
      </w:r>
      <w:r>
        <w:t xml:space="preserve"> fac obiectul rapoartelor </w:t>
      </w:r>
      <w:r w:rsidR="005F157F">
        <w:t>lunare</w:t>
      </w:r>
      <w:r>
        <w:t xml:space="preserve">, analizelor </w:t>
      </w:r>
      <w:r w:rsidR="005F157F">
        <w:t xml:space="preserve">şi informărilor </w:t>
      </w:r>
      <w:r w:rsidR="0080390A">
        <w:t xml:space="preserve">specifice, </w:t>
      </w:r>
      <w:r>
        <w:t xml:space="preserve">întocmite </w:t>
      </w:r>
      <w:r w:rsidR="0099262B">
        <w:t xml:space="preserve">la nivelul </w:t>
      </w:r>
      <w:r>
        <w:t>ANRE</w:t>
      </w:r>
      <w:r w:rsidR="005F157F">
        <w:t>.</w:t>
      </w:r>
      <w:r>
        <w:t xml:space="preserve"> </w:t>
      </w:r>
    </w:p>
    <w:p w14:paraId="73FB202A" w14:textId="146B6396" w:rsidR="006101D0" w:rsidRPr="004E3B39" w:rsidRDefault="006101D0" w:rsidP="00E0109E">
      <w:pPr>
        <w:pStyle w:val="StyleBodyTextBefore6pt"/>
        <w:spacing w:after="120" w:line="360" w:lineRule="auto"/>
      </w:pPr>
      <w:r>
        <w:t xml:space="preserve">Modul în care </w:t>
      </w:r>
      <w:r w:rsidR="00B1228B">
        <w:t>se obţin</w:t>
      </w:r>
      <w:r>
        <w:t xml:space="preserve"> rezultatele activităţii de monitorizare, fluxurile de date/informaţii şi </w:t>
      </w:r>
      <w:r w:rsidR="005B66A3">
        <w:t>responsabilităţile specifice activităţii</w:t>
      </w:r>
      <w:r w:rsidR="005A688B">
        <w:t xml:space="preserve"> sunt dezvolta</w:t>
      </w:r>
      <w:r w:rsidR="00016D46">
        <w:t>te</w:t>
      </w:r>
      <w:r w:rsidR="005A688B">
        <w:t xml:space="preserve"> prin procedură internă proprie.</w:t>
      </w:r>
    </w:p>
    <w:p w14:paraId="217CC8BE" w14:textId="342DBC74" w:rsidR="00FE0861" w:rsidRPr="004E3B39" w:rsidRDefault="00376FF0" w:rsidP="00E0109E">
      <w:pPr>
        <w:pStyle w:val="StyleBodyTextBefore6pt"/>
        <w:spacing w:after="120" w:line="360" w:lineRule="auto"/>
      </w:pPr>
      <w:r>
        <w:t xml:space="preserve">După caz, analizele şi informările </w:t>
      </w:r>
      <w:r w:rsidR="00F25F79">
        <w:t>specifice</w:t>
      </w:r>
      <w:r>
        <w:t xml:space="preserve"> </w:t>
      </w:r>
      <w:r w:rsidR="004609B0">
        <w:t>prev</w:t>
      </w:r>
      <w:r w:rsidR="00455278">
        <w:t>ă</w:t>
      </w:r>
      <w:r w:rsidR="004609B0">
        <w:t xml:space="preserve">zute </w:t>
      </w:r>
      <w:r>
        <w:t>la art</w:t>
      </w:r>
      <w:r w:rsidRPr="005E7E73">
        <w:t xml:space="preserve">. </w:t>
      </w:r>
      <w:r w:rsidR="006305A7" w:rsidRPr="005E7E73">
        <w:t>4</w:t>
      </w:r>
      <w:r w:rsidR="007A1A6B" w:rsidRPr="005E7E73">
        <w:t>8</w:t>
      </w:r>
      <w:r w:rsidR="00455278">
        <w:t xml:space="preserve"> </w:t>
      </w:r>
      <w:r w:rsidR="00FE0861">
        <w:t>pot cuprinde</w:t>
      </w:r>
      <w:r>
        <w:t xml:space="preserve"> </w:t>
      </w:r>
      <w:r w:rsidR="00FE0861">
        <w:t>propuneri privind:</w:t>
      </w:r>
    </w:p>
    <w:p w14:paraId="4B2DE129" w14:textId="06D3A043" w:rsidR="00D46078" w:rsidRPr="004E3B39" w:rsidRDefault="00D46078" w:rsidP="00E0109E">
      <w:pPr>
        <w:pStyle w:val="StyleBodyTextBefore6pt"/>
        <w:numPr>
          <w:ilvl w:val="1"/>
          <w:numId w:val="7"/>
        </w:numPr>
        <w:spacing w:after="120" w:line="360" w:lineRule="auto"/>
      </w:pPr>
      <w:r>
        <w:t xml:space="preserve">solicitarea de informaţii suplimentare participanţilor la piaţă </w:t>
      </w:r>
      <w:r w:rsidR="00DC00BD">
        <w:t xml:space="preserve">implicaţi, </w:t>
      </w:r>
      <w:r>
        <w:t>în legătură cu încălcarea constatată;</w:t>
      </w:r>
    </w:p>
    <w:p w14:paraId="3A23CE51" w14:textId="12F2F225" w:rsidR="00D46078" w:rsidRPr="004E3B39" w:rsidRDefault="00D46078" w:rsidP="00E0109E">
      <w:pPr>
        <w:pStyle w:val="StyleBodyTextBefore6pt"/>
        <w:numPr>
          <w:ilvl w:val="1"/>
          <w:numId w:val="7"/>
        </w:numPr>
        <w:spacing w:after="120" w:line="360" w:lineRule="auto"/>
      </w:pPr>
      <w:r w:rsidRPr="004E3B39">
        <w:lastRenderedPageBreak/>
        <w:t xml:space="preserve">atenţionarea </w:t>
      </w:r>
      <w:r w:rsidR="000E091A" w:rsidRPr="004E3B39">
        <w:t xml:space="preserve">participanţilor la PAM </w:t>
      </w:r>
      <w:r w:rsidRPr="004E3B39">
        <w:t xml:space="preserve">în </w:t>
      </w:r>
      <w:r w:rsidR="00382E2B" w:rsidRPr="004E3B39">
        <w:t>sensul</w:t>
      </w:r>
      <w:r w:rsidRPr="004E3B39">
        <w:t xml:space="preserve"> </w:t>
      </w:r>
      <w:r w:rsidR="00382E2B" w:rsidRPr="004E3B39">
        <w:t>adoptării imediate a unui comportament concurenţial în limite legale şi remedierii</w:t>
      </w:r>
      <w:r w:rsidRPr="004E3B39">
        <w:t xml:space="preserve"> rapid</w:t>
      </w:r>
      <w:r w:rsidR="00382E2B" w:rsidRPr="004E3B39">
        <w:t>e</w:t>
      </w:r>
      <w:r w:rsidRPr="004E3B39">
        <w:t xml:space="preserve"> a situaţiei </w:t>
      </w:r>
      <w:r w:rsidR="00965800" w:rsidRPr="004E3B39">
        <w:t>identificate</w:t>
      </w:r>
      <w:r w:rsidRPr="004E3B39">
        <w:t xml:space="preserve">, </w:t>
      </w:r>
      <w:r w:rsidR="00382E2B" w:rsidRPr="004E3B39">
        <w:t>în funcţie de gravitatea faptelor constatate</w:t>
      </w:r>
      <w:r w:rsidRPr="004E3B39">
        <w:t>;</w:t>
      </w:r>
    </w:p>
    <w:p w14:paraId="0AAECCE6" w14:textId="77777777" w:rsidR="00FE0861" w:rsidRPr="004E3B39" w:rsidRDefault="00367991" w:rsidP="00E0109E">
      <w:pPr>
        <w:pStyle w:val="StyleBodyTextBefore6pt"/>
        <w:numPr>
          <w:ilvl w:val="1"/>
          <w:numId w:val="7"/>
        </w:numPr>
        <w:spacing w:after="120" w:line="360" w:lineRule="auto"/>
      </w:pPr>
      <w:r w:rsidRPr="004E3B39">
        <w:t xml:space="preserve">modificări/completări ale </w:t>
      </w:r>
      <w:r w:rsidR="00FE0861" w:rsidRPr="004E3B39">
        <w:t>cadrului de reglementare aplicabil, în scopul eliminării cauzelor care au determinat evenimente</w:t>
      </w:r>
      <w:r w:rsidR="001C2243" w:rsidRPr="004E3B39">
        <w:t>le</w:t>
      </w:r>
      <w:r w:rsidR="00FE0861" w:rsidRPr="004E3B39">
        <w:t>/evoluţii</w:t>
      </w:r>
      <w:r w:rsidR="001C2243" w:rsidRPr="004E3B39">
        <w:t>le</w:t>
      </w:r>
      <w:r w:rsidR="00FE0861" w:rsidRPr="004E3B39">
        <w:t xml:space="preserve"> negative </w:t>
      </w:r>
      <w:r w:rsidR="001C2243" w:rsidRPr="004E3B39">
        <w:t xml:space="preserve">constatate </w:t>
      </w:r>
      <w:r w:rsidR="00FE0861" w:rsidRPr="004E3B39">
        <w:t>pe piaţă</w:t>
      </w:r>
      <w:r w:rsidR="008A6D75" w:rsidRPr="004E3B39">
        <w:t>.</w:t>
      </w:r>
    </w:p>
    <w:p w14:paraId="6EF7545D" w14:textId="154E75EF" w:rsidR="00F60E2E" w:rsidRPr="004E3B39" w:rsidRDefault="00F60E2E" w:rsidP="00E0109E">
      <w:pPr>
        <w:pStyle w:val="StyleBodyTextBefore6pt"/>
        <w:spacing w:after="120" w:line="360" w:lineRule="auto"/>
      </w:pPr>
      <w:r>
        <w:t xml:space="preserve">ANRE </w:t>
      </w:r>
      <w:r w:rsidR="00A4783C">
        <w:t xml:space="preserve">elaborează </w:t>
      </w:r>
      <w:r>
        <w:t xml:space="preserve">lunar </w:t>
      </w:r>
      <w:r w:rsidR="00A4783C">
        <w:t xml:space="preserve">o sinteză a activităţii de monitorizare a </w:t>
      </w:r>
      <w:r w:rsidR="00827CFD">
        <w:t>PAM</w:t>
      </w:r>
      <w:r w:rsidR="00A4783C">
        <w:t xml:space="preserve">, ca parte integrantă a Raportului </w:t>
      </w:r>
      <w:r w:rsidR="00161A0E">
        <w:t xml:space="preserve">lunar </w:t>
      </w:r>
      <w:r w:rsidR="00A4783C">
        <w:t>privind rezultatele monitorizăr</w:t>
      </w:r>
      <w:r w:rsidR="0048677B">
        <w:t>ii pieţei de energie electrică</w:t>
      </w:r>
      <w:r w:rsidR="00827CFD">
        <w:t>.</w:t>
      </w:r>
    </w:p>
    <w:p w14:paraId="1E2BB1FD" w14:textId="324A6C68" w:rsidR="00B91A2B" w:rsidRDefault="00B91A2B" w:rsidP="00B91A2B">
      <w:pPr>
        <w:pStyle w:val="StyleBodyTextBefore6pt"/>
        <w:spacing w:after="120" w:line="360" w:lineRule="auto"/>
      </w:pPr>
      <w:r>
        <w:t xml:space="preserve">Participanţii la pieţele de energie electrică, clienţii finali sau orice altă parte interesată pot </w:t>
      </w:r>
      <w:r w:rsidR="000760C3">
        <w:t>sesiza</w:t>
      </w:r>
      <w:r>
        <w:t xml:space="preserve"> ANRE referitor la modul de funcţionare al PAM sau la comportamentul participanți</w:t>
      </w:r>
      <w:r w:rsidR="001E1223">
        <w:t>lor</w:t>
      </w:r>
      <w:r>
        <w:t xml:space="preserve"> la PAM în activitatea de furnizare a energiei electrice către clienţii finali.</w:t>
      </w:r>
    </w:p>
    <w:p w14:paraId="78CFAC41" w14:textId="77777777" w:rsidR="00AE6793" w:rsidRPr="004E3B39" w:rsidRDefault="00AE6793" w:rsidP="00AE6793">
      <w:pPr>
        <w:pStyle w:val="StyleBodyTextBefore6pt"/>
        <w:numPr>
          <w:ilvl w:val="0"/>
          <w:numId w:val="0"/>
        </w:numPr>
        <w:spacing w:after="120" w:line="360" w:lineRule="auto"/>
        <w:ind w:left="887"/>
      </w:pPr>
    </w:p>
    <w:p w14:paraId="56FD1CC2" w14:textId="77777777" w:rsidR="00F60E2E" w:rsidRPr="004E3B39" w:rsidRDefault="00E66E20" w:rsidP="00E66E20">
      <w:pPr>
        <w:jc w:val="center"/>
        <w:rPr>
          <w:b/>
          <w:szCs w:val="24"/>
          <w:lang w:val="it-IT"/>
        </w:rPr>
      </w:pPr>
      <w:r w:rsidRPr="004E3B39">
        <w:rPr>
          <w:b/>
          <w:color w:val="000000" w:themeColor="text1"/>
          <w:szCs w:val="24"/>
        </w:rPr>
        <w:t>C</w:t>
      </w:r>
      <w:r w:rsidR="00AC405B" w:rsidRPr="004E3B39">
        <w:rPr>
          <w:b/>
          <w:szCs w:val="24"/>
          <w:lang w:val="it-IT"/>
        </w:rPr>
        <w:t>APITOLUL VIII</w:t>
      </w:r>
    </w:p>
    <w:p w14:paraId="47451385" w14:textId="77777777" w:rsidR="00F60E2E" w:rsidRPr="004E3B39" w:rsidRDefault="00F60E2E" w:rsidP="00E0109E">
      <w:pPr>
        <w:spacing w:before="120" w:after="120" w:line="360" w:lineRule="auto"/>
        <w:jc w:val="center"/>
        <w:rPr>
          <w:b/>
          <w:lang w:val="it-IT"/>
        </w:rPr>
      </w:pPr>
      <w:r w:rsidRPr="004E3B39">
        <w:rPr>
          <w:b/>
          <w:lang w:val="it-IT"/>
        </w:rPr>
        <w:t>Asigurarea transparenţei</w:t>
      </w:r>
      <w:r w:rsidR="00D87C6A" w:rsidRPr="004E3B39">
        <w:rPr>
          <w:b/>
          <w:lang w:val="it-IT"/>
        </w:rPr>
        <w:t xml:space="preserve"> informaţiilor</w:t>
      </w:r>
    </w:p>
    <w:p w14:paraId="400AB560" w14:textId="3493BC5A" w:rsidR="00D87C6A" w:rsidRPr="004E3B39" w:rsidRDefault="00C24858" w:rsidP="00071C71">
      <w:pPr>
        <w:pStyle w:val="StyleBodyTextBefore6pt"/>
        <w:spacing w:after="120" w:line="360" w:lineRule="auto"/>
      </w:pPr>
      <w:r w:rsidRPr="00C24858">
        <w:t xml:space="preserve">Compartimentul de monitorizare din ANRE elaborează și publică pe site-ul </w:t>
      </w:r>
      <w:r w:rsidR="005E7E73">
        <w:fldChar w:fldCharType="begin"/>
      </w:r>
      <w:r w:rsidR="005E7E73">
        <w:instrText>HYPERLINK "http://www.anre.ro"</w:instrText>
      </w:r>
      <w:r w:rsidR="005E7E73">
        <w:fldChar w:fldCharType="separate"/>
      </w:r>
      <w:r w:rsidRPr="0086316B">
        <w:rPr>
          <w:rStyle w:val="Hyperlink"/>
        </w:rPr>
        <w:t>www.anre.ro</w:t>
      </w:r>
      <w:r w:rsidR="005E7E73">
        <w:rPr>
          <w:rStyle w:val="Hyperlink"/>
        </w:rPr>
        <w:fldChar w:fldCharType="end"/>
      </w:r>
      <w:r>
        <w:t xml:space="preserve"> </w:t>
      </w:r>
      <w:r w:rsidRPr="00C24858">
        <w:t xml:space="preserve">sinteza rezultatelor activităţii de monitorizare a pieței </w:t>
      </w:r>
      <w:r>
        <w:t xml:space="preserve">cu amănuntul </w:t>
      </w:r>
      <w:r w:rsidRPr="00C24858">
        <w:t xml:space="preserve">de energie electrică, ca parte integrantă a Raportului lunar privind rezultatele monitorizării pieţei de energie electrică; publicarea Raportului lunar se realizează în maxim 60 zile de la termenele prevăzute la art. </w:t>
      </w:r>
      <w:r w:rsidR="007A1A6B">
        <w:t>19</w:t>
      </w:r>
      <w:r>
        <w:t>.</w:t>
      </w:r>
    </w:p>
    <w:p w14:paraId="75DCF877" w14:textId="474E61EA" w:rsidR="00D87C6A" w:rsidRPr="004E3B39" w:rsidRDefault="007D3923" w:rsidP="00E0109E">
      <w:pPr>
        <w:pStyle w:val="StyleBodyTextBefore6pt"/>
        <w:tabs>
          <w:tab w:val="num" w:pos="993"/>
        </w:tabs>
        <w:spacing w:after="120" w:line="360" w:lineRule="auto"/>
      </w:pPr>
      <w:r>
        <w:t>Capitolele</w:t>
      </w:r>
      <w:r w:rsidR="003A4F6E">
        <w:t xml:space="preserve"> </w:t>
      </w:r>
      <w:r w:rsidR="004F446A">
        <w:t xml:space="preserve">dedicate </w:t>
      </w:r>
      <w:r w:rsidR="00BB64E2">
        <w:t xml:space="preserve">PAM </w:t>
      </w:r>
      <w:r w:rsidR="009A28E2">
        <w:t xml:space="preserve">din </w:t>
      </w:r>
      <w:r w:rsidR="00A4783C">
        <w:t>Raportul lunar</w:t>
      </w:r>
      <w:r w:rsidR="00BB64E2">
        <w:t xml:space="preserve"> </w:t>
      </w:r>
      <w:r w:rsidR="00ED3375">
        <w:t>cu</w:t>
      </w:r>
      <w:r w:rsidR="00185F2C">
        <w:t>prind</w:t>
      </w:r>
      <w:r w:rsidR="00D87C6A">
        <w:t xml:space="preserve"> </w:t>
      </w:r>
      <w:r w:rsidR="00BB64E2">
        <w:t xml:space="preserve">indicatori agregaţi </w:t>
      </w:r>
      <w:r w:rsidR="005323B5">
        <w:t>privind</w:t>
      </w:r>
      <w:r w:rsidR="00D87C6A">
        <w:t xml:space="preserve"> </w:t>
      </w:r>
      <w:r w:rsidR="005323B5">
        <w:t xml:space="preserve">gradul de concurenţă, </w:t>
      </w:r>
      <w:r w:rsidR="00ED3375">
        <w:t>funcţionarea</w:t>
      </w:r>
      <w:r w:rsidR="00A0306A">
        <w:t xml:space="preserve"> şi </w:t>
      </w:r>
      <w:r w:rsidR="00ED3375">
        <w:t xml:space="preserve">eficienţa </w:t>
      </w:r>
      <w:r w:rsidR="00BB64E2">
        <w:t>PAM</w:t>
      </w:r>
      <w:r w:rsidR="00A0306A">
        <w:t xml:space="preserve"> la nivelul lunii </w:t>
      </w:r>
      <w:r w:rsidR="00ED3375">
        <w:t>analizat</w:t>
      </w:r>
      <w:r w:rsidR="00A0306A">
        <w:t>e</w:t>
      </w:r>
      <w:r w:rsidR="00F62B65">
        <w:t xml:space="preserve"> sau pe perioade </w:t>
      </w:r>
      <w:r w:rsidR="00855525">
        <w:t xml:space="preserve">mai mari </w:t>
      </w:r>
      <w:r w:rsidR="00F62B65">
        <w:t>de timp</w:t>
      </w:r>
      <w:r w:rsidR="00ED3375">
        <w:t xml:space="preserve">. </w:t>
      </w:r>
      <w:r w:rsidR="00D87C6A">
        <w:t>Raportul lunii decembrie a fiecărui an cuprinde şi date de sinteză care caracterizează întregul an de analiză.</w:t>
      </w:r>
    </w:p>
    <w:p w14:paraId="3934F035" w14:textId="1EE2A409" w:rsidR="00C94A42" w:rsidRPr="004E3B39" w:rsidRDefault="00C94A42" w:rsidP="00E0109E">
      <w:pPr>
        <w:pStyle w:val="StyleBodyTextBefore6pt"/>
        <w:tabs>
          <w:tab w:val="num" w:pos="993"/>
        </w:tabs>
        <w:spacing w:after="120" w:line="360" w:lineRule="auto"/>
      </w:pPr>
      <w:r>
        <w:t xml:space="preserve">Rezultatele </w:t>
      </w:r>
      <w:r w:rsidR="009A28E2">
        <w:t>monitorizării</w:t>
      </w:r>
      <w:r w:rsidR="00263AAE">
        <w:t xml:space="preserve"> </w:t>
      </w:r>
      <w:r>
        <w:t xml:space="preserve">publicate </w:t>
      </w:r>
      <w:r w:rsidR="009A28E2">
        <w:t xml:space="preserve">în </w:t>
      </w:r>
      <w:r w:rsidR="0020209E">
        <w:t xml:space="preserve">Raportul lunar </w:t>
      </w:r>
      <w:r w:rsidR="006A6176">
        <w:t>cuprind</w:t>
      </w:r>
      <w:r w:rsidR="00704370">
        <w:t xml:space="preserve"> </w:t>
      </w:r>
      <w:r>
        <w:t xml:space="preserve">după caz, </w:t>
      </w:r>
      <w:r w:rsidR="006A6176">
        <w:t>cel puţin</w:t>
      </w:r>
      <w:r>
        <w:t xml:space="preserve"> următoarele elemente:</w:t>
      </w:r>
    </w:p>
    <w:p w14:paraId="3EEFE836" w14:textId="63333D9A" w:rsidR="00C94A42" w:rsidRPr="004E3B39" w:rsidRDefault="00C94A42" w:rsidP="00AE6793">
      <w:pPr>
        <w:pStyle w:val="StyleBodyTextBefore6pt"/>
        <w:numPr>
          <w:ilvl w:val="0"/>
          <w:numId w:val="10"/>
        </w:numPr>
        <w:spacing w:after="120" w:line="360" w:lineRule="auto"/>
        <w:ind w:left="1276" w:hanging="283"/>
      </w:pPr>
      <w:r w:rsidRPr="004E3B39">
        <w:t>lista furnizorilor activi</w:t>
      </w:r>
      <w:r w:rsidR="00F41AEC" w:rsidRPr="004E3B39">
        <w:t xml:space="preserve"> de energie electrică</w:t>
      </w:r>
      <w:r w:rsidR="00263AAE" w:rsidRPr="004E3B39">
        <w:t xml:space="preserve"> pe </w:t>
      </w:r>
      <w:r w:rsidR="00507A16">
        <w:t>PAM</w:t>
      </w:r>
      <w:r w:rsidRPr="004E3B39">
        <w:t>;</w:t>
      </w:r>
    </w:p>
    <w:p w14:paraId="15A375D2" w14:textId="244F0407" w:rsidR="00D22C2C" w:rsidRPr="004E3B39" w:rsidRDefault="00D22C2C" w:rsidP="00AE6793">
      <w:pPr>
        <w:pStyle w:val="StyleBodyTextBefore6pt"/>
        <w:numPr>
          <w:ilvl w:val="0"/>
          <w:numId w:val="10"/>
        </w:numPr>
        <w:spacing w:after="120" w:line="360" w:lineRule="auto"/>
        <w:ind w:left="1276" w:hanging="283"/>
      </w:pPr>
      <w:r w:rsidRPr="004E3B39">
        <w:t>valori ale indicatorilor de concentrare pe total PAM</w:t>
      </w:r>
      <w:r w:rsidR="00F95C49">
        <w:t xml:space="preserve"> detaliat pe</w:t>
      </w:r>
      <w:r w:rsidR="00BC2979" w:rsidRPr="004E3B39">
        <w:t xml:space="preserve"> </w:t>
      </w:r>
      <w:r w:rsidRPr="004E3B39">
        <w:t>tip de client şi tranşe de consum anual;</w:t>
      </w:r>
    </w:p>
    <w:p w14:paraId="2E392E46" w14:textId="0A44A74B" w:rsidR="00BE6F02" w:rsidRPr="004E3B39" w:rsidRDefault="00BE6F02" w:rsidP="00AE6793">
      <w:pPr>
        <w:pStyle w:val="StyleBodyTextBefore6pt"/>
        <w:numPr>
          <w:ilvl w:val="0"/>
          <w:numId w:val="10"/>
        </w:numPr>
        <w:spacing w:after="120" w:line="360" w:lineRule="auto"/>
        <w:ind w:left="1276" w:hanging="283"/>
      </w:pPr>
      <w:r w:rsidRPr="004E3B39">
        <w:t xml:space="preserve">numărul clienţilor finali pentru care se asigură furnizarea energiei electrice </w:t>
      </w:r>
      <w:r w:rsidR="00D22C2C" w:rsidRPr="004E3B39">
        <w:t>şi consumul acestora</w:t>
      </w:r>
      <w:r w:rsidR="006E1294">
        <w:t xml:space="preserve"> detaliat</w:t>
      </w:r>
      <w:r w:rsidR="00FF724C">
        <w:t xml:space="preserve"> pe</w:t>
      </w:r>
      <w:r w:rsidR="00D22C2C" w:rsidRPr="004E3B39">
        <w:t xml:space="preserve"> </w:t>
      </w:r>
      <w:r w:rsidR="00B46CD9" w:rsidRPr="00B46CD9">
        <w:t>tip de preț</w:t>
      </w:r>
      <w:r w:rsidR="00146E73">
        <w:t xml:space="preserve">, </w:t>
      </w:r>
      <w:r w:rsidRPr="004E3B39">
        <w:t xml:space="preserve">pe </w:t>
      </w:r>
      <w:r w:rsidR="00E1707E" w:rsidRPr="004E3B39">
        <w:t>tip de client</w:t>
      </w:r>
      <w:r w:rsidRPr="004E3B39">
        <w:t xml:space="preserve"> şi tranşe de consum anual;</w:t>
      </w:r>
    </w:p>
    <w:p w14:paraId="77079981" w14:textId="603F7988" w:rsidR="00D22C2C" w:rsidRPr="004E3B39" w:rsidRDefault="00575EB0" w:rsidP="00AE6793">
      <w:pPr>
        <w:pStyle w:val="StyleBodyTextBefore6pt"/>
        <w:numPr>
          <w:ilvl w:val="0"/>
          <w:numId w:val="10"/>
        </w:numPr>
        <w:tabs>
          <w:tab w:val="left" w:pos="1341"/>
        </w:tabs>
        <w:spacing w:after="120" w:line="360" w:lineRule="auto"/>
        <w:ind w:left="1276" w:hanging="283"/>
      </w:pPr>
      <w:r w:rsidRPr="00575EB0">
        <w:t>ponderea cantităţii de energie electrică furnizată clienţilor finali casnici în regim concurenţial din consumul final total de energie electrică la nivel naţional</w:t>
      </w:r>
      <w:r w:rsidR="00D22C2C" w:rsidRPr="004E3B39">
        <w:t>;</w:t>
      </w:r>
    </w:p>
    <w:p w14:paraId="12ADF5C1" w14:textId="54F50249" w:rsidR="004F3DE3" w:rsidRPr="004E3B39" w:rsidRDefault="004F3DE3" w:rsidP="00AE6793">
      <w:pPr>
        <w:pStyle w:val="StyleBodyTextBefore6pt"/>
        <w:numPr>
          <w:ilvl w:val="0"/>
          <w:numId w:val="10"/>
        </w:numPr>
        <w:spacing w:after="120" w:line="360" w:lineRule="auto"/>
        <w:ind w:left="1276" w:hanging="283"/>
      </w:pPr>
      <w:r>
        <w:lastRenderedPageBreak/>
        <w:t xml:space="preserve">preţurile medii de </w:t>
      </w:r>
      <w:r w:rsidR="00457F07">
        <w:t>furnizare</w:t>
      </w:r>
      <w:r>
        <w:t xml:space="preserve"> a energiei electrice</w:t>
      </w:r>
      <w:r w:rsidR="00AE6793">
        <w:t xml:space="preserve"> detaliate </w:t>
      </w:r>
      <w:r w:rsidR="00BC2979">
        <w:t>pe tip de client şi tranşe de consum</w:t>
      </w:r>
      <w:r w:rsidR="001711CC">
        <w:t>.</w:t>
      </w:r>
    </w:p>
    <w:p w14:paraId="0E0CE798" w14:textId="77BBB32D" w:rsidR="00171D60" w:rsidRPr="004E3B39" w:rsidRDefault="00171D60" w:rsidP="00E0109E">
      <w:pPr>
        <w:pStyle w:val="StyleBodyTextBefore6pt"/>
        <w:spacing w:after="120" w:line="360" w:lineRule="auto"/>
      </w:pPr>
      <w:r>
        <w:t xml:space="preserve">ANRE poate elabora analize şi </w:t>
      </w:r>
      <w:r w:rsidR="00DC27E2">
        <w:t>sinteze</w:t>
      </w:r>
      <w:r w:rsidR="00811C1C">
        <w:t xml:space="preserve"> asupra unor </w:t>
      </w:r>
      <w:r>
        <w:t xml:space="preserve">rezultate şi evenimente deosebite înregistrate pe PAM în cursul unui an calendaristic, </w:t>
      </w:r>
      <w:r w:rsidR="3D7A200B">
        <w:t>a</w:t>
      </w:r>
      <w:r w:rsidR="4CEF4956">
        <w:t>le</w:t>
      </w:r>
      <w:r w:rsidR="3D7A200B">
        <w:t xml:space="preserve"> căror concluzii </w:t>
      </w:r>
      <w:r w:rsidR="00811C1C">
        <w:t xml:space="preserve">le </w:t>
      </w:r>
      <w:r w:rsidR="14B0FA89">
        <w:t xml:space="preserve">poate </w:t>
      </w:r>
      <w:r w:rsidR="00811C1C">
        <w:t>include, după caz, în Raportul anual al ANRE.</w:t>
      </w:r>
      <w:r>
        <w:t xml:space="preserve"> </w:t>
      </w:r>
    </w:p>
    <w:p w14:paraId="244CDA6E" w14:textId="1C3D0B59" w:rsidR="02050040" w:rsidRPr="00AB334B" w:rsidRDefault="13D2D125" w:rsidP="2689D662">
      <w:pPr>
        <w:pStyle w:val="StyleBodyTextBefore6pt"/>
        <w:tabs>
          <w:tab w:val="num" w:pos="993"/>
        </w:tabs>
        <w:spacing w:after="120" w:line="360" w:lineRule="auto"/>
      </w:pPr>
      <w:r w:rsidRPr="76744A20">
        <w:rPr>
          <w:rFonts w:eastAsia="Segoe UI"/>
          <w:color w:val="333333"/>
        </w:rPr>
        <w:t>Indicatorii publicaţi reprezintă date agregate în conformitate cu legislația națională privind statistica oficială, cu păstrarea confidenţialităţii datelor/informaţiilor sensibile din punct de vedere comercial</w:t>
      </w:r>
      <w:r w:rsidRPr="005726A1">
        <w:rPr>
          <w:rFonts w:eastAsia="Segoe UI"/>
          <w:color w:val="333333"/>
        </w:rPr>
        <w:t xml:space="preserve">. </w:t>
      </w:r>
      <w:r w:rsidR="008A02FC" w:rsidRPr="00AB334B">
        <w:rPr>
          <w:rFonts w:eastAsia="Segoe UI"/>
          <w:color w:val="333333"/>
        </w:rPr>
        <w:t>Încadrarea informațiilor în categoria celor cu caracter sensibil comercial, a căror publicare ar putea restrânge, împiedica ori denatura concurenţa pe piaţa de energie electrică şi/sau ar conduce la producerea de prejudicii participanţilor la piaţă şi perioadele de timp în care se păstrează acest caracter, se stabilesc în baza principiului neidentificării integrale a unei tranzacţiei comerciale şi a regulamentelor europene în materie de date</w:t>
      </w:r>
      <w:r w:rsidR="00AB334B">
        <w:rPr>
          <w:rFonts w:eastAsia="Segoe UI"/>
          <w:color w:val="333333"/>
        </w:rPr>
        <w:t xml:space="preserve"> statistice</w:t>
      </w:r>
      <w:r w:rsidR="00AB334B" w:rsidRPr="00AB334B">
        <w:rPr>
          <w:rFonts w:eastAsia="Segoe UI"/>
          <w:color w:val="333333"/>
        </w:rPr>
        <w:t>.</w:t>
      </w:r>
    </w:p>
    <w:p w14:paraId="24B059DF" w14:textId="46F826B4" w:rsidR="00D87C6A" w:rsidRPr="00AB334B" w:rsidRDefault="740DF6E7" w:rsidP="00E0109E">
      <w:pPr>
        <w:pStyle w:val="StyleBodyTextBefore6pt"/>
        <w:spacing w:after="120" w:line="360" w:lineRule="auto"/>
      </w:pPr>
      <w:r>
        <w:t>Pentru elaborarea</w:t>
      </w:r>
      <w:r w:rsidR="0480DE8F">
        <w:t xml:space="preserve"> primul</w:t>
      </w:r>
      <w:r w:rsidR="712445F4">
        <w:t>ui</w:t>
      </w:r>
      <w:r w:rsidR="0480DE8F">
        <w:t xml:space="preserve"> </w:t>
      </w:r>
      <w:r w:rsidR="00161A0E">
        <w:t>R</w:t>
      </w:r>
      <w:r w:rsidR="0480DE8F">
        <w:t xml:space="preserve">aport </w:t>
      </w:r>
      <w:r w:rsidR="00161A0E">
        <w:t xml:space="preserve">lunar </w:t>
      </w:r>
      <w:r w:rsidR="0480DE8F">
        <w:t xml:space="preserve">de monitorizare al fiecărui an calendaristic, ANRE analizează oportunitatea introducerii </w:t>
      </w:r>
      <w:r w:rsidR="0EBB571B">
        <w:t>unor noi</w:t>
      </w:r>
      <w:r w:rsidR="712445F4">
        <w:t xml:space="preserve"> indicatori de sinteză,</w:t>
      </w:r>
      <w:r w:rsidR="0480DE8F">
        <w:t xml:space="preserve"> care să caracterizeze nivelul de dezvoltare a pieţei </w:t>
      </w:r>
      <w:r w:rsidR="0EBB571B">
        <w:t>cu amănuntul</w:t>
      </w:r>
      <w:r w:rsidR="0480DE8F">
        <w:t xml:space="preserve"> de </w:t>
      </w:r>
      <w:bookmarkStart w:id="42" w:name="_Hlk124933835"/>
      <w:r w:rsidR="0480DE8F">
        <w:t xml:space="preserve">energie electrică </w:t>
      </w:r>
      <w:bookmarkEnd w:id="42"/>
      <w:r w:rsidR="0480DE8F">
        <w:t xml:space="preserve">din România, în corelare cu indicatorii </w:t>
      </w:r>
      <w:r w:rsidR="07CC6AAD">
        <w:t>specifici dezvoltaţi de ACER/CEER în metodologia de monitorizare</w:t>
      </w:r>
      <w:r w:rsidR="0480DE8F">
        <w:t xml:space="preserve"> </w:t>
      </w:r>
      <w:r w:rsidR="520BB4BB">
        <w:t xml:space="preserve">a pieţei interne </w:t>
      </w:r>
      <w:r w:rsidR="07CC6AAD">
        <w:t>europen</w:t>
      </w:r>
      <w:r w:rsidR="520BB4BB">
        <w:t>e de energie</w:t>
      </w:r>
      <w:r w:rsidR="0480DE8F" w:rsidRPr="005726A1">
        <w:t>.</w:t>
      </w:r>
      <w:r w:rsidR="008A02FC" w:rsidRPr="005726A1">
        <w:t xml:space="preserve"> </w:t>
      </w:r>
      <w:r w:rsidR="008A02FC" w:rsidRPr="00AB334B">
        <w:t>Pe parcursul anului calendaristic, în funcție de evoluţia pieței și de necesitățile participanților la piața de energie electrică, pot fi incluși/exclusi și alți indicatori faţă de cei menționați în prezenta metodologie, cu acordul conducerii ANRE.</w:t>
      </w:r>
    </w:p>
    <w:p w14:paraId="3B6549BD" w14:textId="38F19338" w:rsidR="00524444" w:rsidRDefault="1F9C9EFD" w:rsidP="00E0109E">
      <w:pPr>
        <w:pStyle w:val="StyleBodyTextBefore6pt"/>
        <w:tabs>
          <w:tab w:val="num" w:pos="993"/>
        </w:tabs>
        <w:spacing w:after="120" w:line="360" w:lineRule="auto"/>
      </w:pPr>
      <w:r>
        <w:t>ANRE asigură contribuţia României în ceea ce priveşte indicatorii analizaţi</w:t>
      </w:r>
      <w:r w:rsidR="7A791E33">
        <w:t xml:space="preserve"> </w:t>
      </w:r>
      <w:r w:rsidR="39D3ABF5">
        <w:t xml:space="preserve">şi prezentaţi de ACER şi CEER </w:t>
      </w:r>
      <w:r>
        <w:t xml:space="preserve">în cadrul Raportului </w:t>
      </w:r>
      <w:r w:rsidR="00161A0E">
        <w:t>a</w:t>
      </w:r>
      <w:r>
        <w:t xml:space="preserve">nual privind rezultatele monitorizării pieţei interne </w:t>
      </w:r>
      <w:r w:rsidR="7A791E33">
        <w:t xml:space="preserve">europene </w:t>
      </w:r>
      <w:r w:rsidR="73C62FCD">
        <w:t>de energie</w:t>
      </w:r>
      <w:r w:rsidR="05B37438">
        <w:t xml:space="preserve"> electrică şi gaze naturale</w:t>
      </w:r>
      <w:r>
        <w:t>.</w:t>
      </w:r>
    </w:p>
    <w:p w14:paraId="4DDAF1DE" w14:textId="77777777" w:rsidR="00F95C49" w:rsidRDefault="00F95C49" w:rsidP="00F95C49">
      <w:pPr>
        <w:pStyle w:val="StyleBodyTextBefore6pt"/>
        <w:numPr>
          <w:ilvl w:val="0"/>
          <w:numId w:val="0"/>
        </w:numPr>
        <w:tabs>
          <w:tab w:val="num" w:pos="993"/>
        </w:tabs>
        <w:spacing w:after="120" w:line="360" w:lineRule="auto"/>
        <w:ind w:left="887"/>
      </w:pPr>
    </w:p>
    <w:p w14:paraId="247201EE" w14:textId="28AF5FE9" w:rsidR="007C6F1E" w:rsidRPr="007C6F1E" w:rsidRDefault="007C6F1E" w:rsidP="007C6F1E">
      <w:pPr>
        <w:jc w:val="center"/>
        <w:rPr>
          <w:b/>
          <w:color w:val="000000" w:themeColor="text1"/>
          <w:szCs w:val="24"/>
        </w:rPr>
      </w:pPr>
      <w:r w:rsidRPr="007C6F1E">
        <w:rPr>
          <w:b/>
          <w:color w:val="000000" w:themeColor="text1"/>
          <w:szCs w:val="24"/>
        </w:rPr>
        <w:t xml:space="preserve">CAPITOLUL </w:t>
      </w:r>
      <w:r>
        <w:rPr>
          <w:b/>
          <w:color w:val="000000" w:themeColor="text1"/>
          <w:szCs w:val="24"/>
        </w:rPr>
        <w:t>IX</w:t>
      </w:r>
    </w:p>
    <w:p w14:paraId="44C0BE89" w14:textId="1517D93E" w:rsidR="007C6F1E" w:rsidRDefault="007C6F1E" w:rsidP="007C6F1E">
      <w:pPr>
        <w:jc w:val="center"/>
        <w:rPr>
          <w:b/>
          <w:color w:val="000000" w:themeColor="text1"/>
          <w:szCs w:val="24"/>
        </w:rPr>
      </w:pPr>
      <w:r w:rsidRPr="007C6F1E">
        <w:rPr>
          <w:b/>
          <w:color w:val="000000" w:themeColor="text1"/>
          <w:szCs w:val="24"/>
        </w:rPr>
        <w:t>Dispoziţii finale</w:t>
      </w:r>
    </w:p>
    <w:p w14:paraId="4EF5D4DF" w14:textId="77777777" w:rsidR="003950D5" w:rsidRPr="007C6F1E" w:rsidRDefault="003950D5" w:rsidP="007C6F1E">
      <w:pPr>
        <w:jc w:val="center"/>
        <w:rPr>
          <w:b/>
          <w:color w:val="000000" w:themeColor="text1"/>
          <w:szCs w:val="24"/>
        </w:rPr>
      </w:pPr>
    </w:p>
    <w:p w14:paraId="45CDAD66" w14:textId="619A6737" w:rsidR="00DC7E91" w:rsidRDefault="42463EC6" w:rsidP="00E0109E">
      <w:pPr>
        <w:pStyle w:val="StyleBodyTextBefore6pt"/>
        <w:tabs>
          <w:tab w:val="num" w:pos="993"/>
        </w:tabs>
        <w:spacing w:after="120" w:line="360" w:lineRule="auto"/>
      </w:pPr>
      <w:r>
        <w:t xml:space="preserve">Nerespectarea prevederilor prezentei </w:t>
      </w:r>
      <w:r w:rsidR="00071C71">
        <w:t>m</w:t>
      </w:r>
      <w:r>
        <w:t>etodologii atrage sancţionarea conform prevederilor legale în vigoare din domeniul energiei electrice.</w:t>
      </w:r>
    </w:p>
    <w:p w14:paraId="10B737AA" w14:textId="6D7D0038" w:rsidR="00821399" w:rsidRDefault="59902BDF" w:rsidP="00E0109E">
      <w:pPr>
        <w:pStyle w:val="StyleBodyTextBefore6pt"/>
        <w:tabs>
          <w:tab w:val="num" w:pos="993"/>
        </w:tabs>
        <w:spacing w:after="120" w:line="360" w:lineRule="auto"/>
      </w:pPr>
      <w:r>
        <w:t xml:space="preserve">Metodologia este revizuită în funcţie de modificările cadrului de reglementare. ANRE îşi actualizează procedurile interne de desfăşurare a activităţii de monitorizare în funcţie de prevederile </w:t>
      </w:r>
      <w:r w:rsidR="00071C71">
        <w:t>m</w:t>
      </w:r>
      <w:r>
        <w:t>etodologiei.</w:t>
      </w:r>
    </w:p>
    <w:p w14:paraId="54447D23" w14:textId="62E8856E" w:rsidR="002577E9" w:rsidRPr="0017391F" w:rsidRDefault="002577E9" w:rsidP="002577E9">
      <w:pPr>
        <w:pStyle w:val="StyleBodyTextBefore6pt"/>
        <w:tabs>
          <w:tab w:val="num" w:pos="993"/>
        </w:tabs>
        <w:spacing w:after="120" w:line="360" w:lineRule="auto"/>
      </w:pPr>
      <w:r w:rsidRPr="0017391F">
        <w:lastRenderedPageBreak/>
        <w:t xml:space="preserve">Prezenta metodologie se aplică în corelare cu prevederile Metodologiei de monitorizare a pieţei </w:t>
      </w:r>
      <w:r>
        <w:t xml:space="preserve">angro </w:t>
      </w:r>
      <w:r w:rsidRPr="0017391F">
        <w:t xml:space="preserve">de energie electrică în vigoare. </w:t>
      </w:r>
    </w:p>
    <w:p w14:paraId="5FC71E8D" w14:textId="3AF148AA" w:rsidR="002577E9" w:rsidRDefault="002577E9" w:rsidP="002577E9">
      <w:pPr>
        <w:pStyle w:val="StyleBodyTextBefore6pt"/>
        <w:tabs>
          <w:tab w:val="num" w:pos="993"/>
        </w:tabs>
        <w:spacing w:line="360" w:lineRule="auto"/>
      </w:pPr>
      <w:r w:rsidRPr="002577E9">
        <w:t xml:space="preserve">Prin derogare de la prevederile art. </w:t>
      </w:r>
      <w:r>
        <w:t>19</w:t>
      </w:r>
      <w:r w:rsidRPr="002577E9">
        <w:t>, până la data la care ANRE va implementa noua platformă informatică ANRE, transmiterea datelor raportate de participanții la piață (prevăzute în Anexa nr. 1) se realizează prin încărcarea pe portalul ANRE (https://portal.anre.ro)</w:t>
      </w:r>
      <w:r>
        <w:t>.</w:t>
      </w:r>
    </w:p>
    <w:p w14:paraId="4EC2867E" w14:textId="01DB894F" w:rsidR="008A02FC" w:rsidRPr="007A1A6B" w:rsidRDefault="00D67B59" w:rsidP="001925C6">
      <w:pPr>
        <w:pStyle w:val="StyleBodyTextBefore6pt"/>
        <w:tabs>
          <w:tab w:val="num" w:pos="993"/>
        </w:tabs>
        <w:spacing w:after="120" w:line="360" w:lineRule="auto"/>
        <w:rPr>
          <w:i/>
        </w:rPr>
      </w:pPr>
      <w:r>
        <w:t xml:space="preserve">Anexele nr. 1 și </w:t>
      </w:r>
      <w:r w:rsidR="00355099">
        <w:t>2</w:t>
      </w:r>
      <w:r>
        <w:t xml:space="preserve"> fac parte integrantă din prezenta </w:t>
      </w:r>
      <w:r w:rsidR="00071C71">
        <w:t>m</w:t>
      </w:r>
      <w:r>
        <w:t>etodologie.</w:t>
      </w:r>
      <w:r w:rsidR="008A02FC" w:rsidRPr="007A1A6B">
        <w:rPr>
          <w:i/>
        </w:rPr>
        <w:br w:type="page"/>
      </w:r>
    </w:p>
    <w:p w14:paraId="05CF32FB" w14:textId="3D306319" w:rsidR="00D67B59" w:rsidRPr="00E513A8" w:rsidRDefault="00D67B59" w:rsidP="00D67B59">
      <w:pPr>
        <w:jc w:val="right"/>
        <w:rPr>
          <w:i/>
          <w:u w:val="single"/>
        </w:rPr>
      </w:pPr>
      <w:r w:rsidRPr="00E513A8">
        <w:rPr>
          <w:i/>
          <w:u w:val="single"/>
        </w:rPr>
        <w:lastRenderedPageBreak/>
        <w:t>Anexa nr. 1</w:t>
      </w:r>
    </w:p>
    <w:p w14:paraId="78E36FB7" w14:textId="77777777" w:rsidR="00D67B59" w:rsidRPr="00E513A8" w:rsidRDefault="00D67B59" w:rsidP="00D67B59">
      <w:pPr>
        <w:jc w:val="right"/>
        <w:rPr>
          <w:i/>
        </w:rPr>
      </w:pPr>
      <w:r w:rsidRPr="00E513A8">
        <w:rPr>
          <w:i/>
          <w:u w:val="single"/>
        </w:rPr>
        <w:t>la Metodologie</w:t>
      </w:r>
    </w:p>
    <w:p w14:paraId="4841C9F3" w14:textId="77777777" w:rsidR="00D67B59" w:rsidRPr="00E513A8" w:rsidRDefault="00D67B59" w:rsidP="00D67B59">
      <w:pPr>
        <w:jc w:val="right"/>
      </w:pPr>
    </w:p>
    <w:p w14:paraId="1EED3C88" w14:textId="77777777" w:rsidR="00D67B59" w:rsidRPr="00E513A8" w:rsidRDefault="00D67B59" w:rsidP="00D67B59">
      <w:pPr>
        <w:jc w:val="both"/>
      </w:pPr>
    </w:p>
    <w:p w14:paraId="7971C665" w14:textId="63E073DF" w:rsidR="006B3FB9" w:rsidRDefault="00D67B59" w:rsidP="006B3FB9">
      <w:pPr>
        <w:jc w:val="center"/>
        <w:rPr>
          <w:b/>
        </w:rPr>
      </w:pPr>
      <w:r w:rsidRPr="00E513A8">
        <w:rPr>
          <w:b/>
        </w:rPr>
        <w:t>Machetele lunare de monitorizare destinate colectării de date</w:t>
      </w:r>
    </w:p>
    <w:p w14:paraId="124A9DCD" w14:textId="56FE0C21" w:rsidR="00D67B59" w:rsidRPr="00E513A8" w:rsidRDefault="00D67B59" w:rsidP="00A95429">
      <w:pPr>
        <w:jc w:val="center"/>
        <w:rPr>
          <w:b/>
        </w:rPr>
      </w:pPr>
      <w:r w:rsidRPr="00E513A8">
        <w:rPr>
          <w:b/>
        </w:rPr>
        <w:t>de la</w:t>
      </w:r>
      <w:r w:rsidR="006B3FB9">
        <w:rPr>
          <w:b/>
        </w:rPr>
        <w:t xml:space="preserve"> participanții la PAM</w:t>
      </w:r>
    </w:p>
    <w:p w14:paraId="5394771F" w14:textId="77777777" w:rsidR="00D67B59" w:rsidRPr="00E513A8" w:rsidRDefault="00D67B59" w:rsidP="00D67B59"/>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
        <w:gridCol w:w="1524"/>
        <w:gridCol w:w="7551"/>
      </w:tblGrid>
      <w:tr w:rsidR="00D67B59" w:rsidRPr="004E3B39" w14:paraId="5F0D7FED" w14:textId="77777777" w:rsidTr="30CD54D0">
        <w:tc>
          <w:tcPr>
            <w:tcW w:w="820" w:type="dxa"/>
            <w:tcBorders>
              <w:top w:val="single" w:sz="4" w:space="0" w:color="auto"/>
              <w:left w:val="single" w:sz="4" w:space="0" w:color="auto"/>
              <w:bottom w:val="single" w:sz="4" w:space="0" w:color="auto"/>
              <w:right w:val="single" w:sz="4" w:space="0" w:color="auto"/>
            </w:tcBorders>
            <w:shd w:val="clear" w:color="auto" w:fill="auto"/>
          </w:tcPr>
          <w:p w14:paraId="01AABC34" w14:textId="59469622" w:rsidR="00D67B59" w:rsidRPr="000E522A" w:rsidRDefault="00D67B59" w:rsidP="00071C71">
            <w:pPr>
              <w:jc w:val="both"/>
              <w:rPr>
                <w:sz w:val="20"/>
                <w:lang w:val="en-GB"/>
              </w:rPr>
            </w:pPr>
            <w:bookmarkStart w:id="43" w:name="_Hlk128053934"/>
            <w:r w:rsidRPr="000E522A">
              <w:rPr>
                <w:sz w:val="20"/>
                <w:lang w:val="en-GB"/>
              </w:rPr>
              <w:t>A</w:t>
            </w:r>
            <w:r w:rsidR="00FC5030">
              <w:rPr>
                <w:sz w:val="20"/>
                <w:lang w:val="en-GB"/>
              </w:rPr>
              <w:t>2</w:t>
            </w:r>
            <w:r w:rsidRPr="000E522A">
              <w:rPr>
                <w:sz w:val="20"/>
                <w:lang w:val="en-GB"/>
              </w:rPr>
              <w:t>-I</w:t>
            </w:r>
            <w:r w:rsidR="00FC5030">
              <w:rPr>
                <w:sz w:val="20"/>
                <w:lang w:val="en-GB"/>
              </w:rPr>
              <w:t xml:space="preserve">a </w:t>
            </w: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75718DEF" w14:textId="1F2E71D2" w:rsidR="008C3046" w:rsidRDefault="00D67B59" w:rsidP="00071C71">
            <w:pPr>
              <w:jc w:val="both"/>
              <w:rPr>
                <w:sz w:val="20"/>
                <w:lang w:val="en-GB"/>
              </w:rPr>
            </w:pPr>
            <w:r w:rsidRPr="00361BED">
              <w:rPr>
                <w:sz w:val="20"/>
                <w:lang w:val="it-IT"/>
              </w:rPr>
              <w:t xml:space="preserve">Preţuri medii de </w:t>
            </w:r>
            <w:r w:rsidR="008A02FC">
              <w:rPr>
                <w:sz w:val="20"/>
                <w:lang w:val="it-IT"/>
              </w:rPr>
              <w:t>furnizare</w:t>
            </w:r>
            <w:r w:rsidRPr="00361BED">
              <w:rPr>
                <w:sz w:val="20"/>
                <w:lang w:val="it-IT"/>
              </w:rPr>
              <w:t xml:space="preserve"> pentru categorii de clienţi finali noncasnici</w:t>
            </w:r>
          </w:p>
          <w:p w14:paraId="68292A5A" w14:textId="77777777" w:rsidR="008C3046" w:rsidRDefault="008C3046" w:rsidP="00071C71">
            <w:pPr>
              <w:jc w:val="both"/>
              <w:rPr>
                <w:sz w:val="20"/>
                <w:lang w:val="en-GB"/>
              </w:rPr>
            </w:pPr>
          </w:p>
          <w:p w14:paraId="0E02C580" w14:textId="5EECA870" w:rsidR="00D67B59" w:rsidRPr="00361BED" w:rsidRDefault="00D67B59" w:rsidP="00071C71">
            <w:pPr>
              <w:jc w:val="both"/>
              <w:rPr>
                <w:sz w:val="20"/>
                <w:lang w:val="it-IT"/>
              </w:rPr>
            </w:pPr>
          </w:p>
        </w:tc>
        <w:tc>
          <w:tcPr>
            <w:tcW w:w="7551" w:type="dxa"/>
            <w:tcBorders>
              <w:top w:val="single" w:sz="4" w:space="0" w:color="auto"/>
              <w:left w:val="single" w:sz="4" w:space="0" w:color="auto"/>
              <w:bottom w:val="single" w:sz="4" w:space="0" w:color="auto"/>
              <w:right w:val="single" w:sz="4" w:space="0" w:color="auto"/>
            </w:tcBorders>
            <w:shd w:val="clear" w:color="auto" w:fill="auto"/>
          </w:tcPr>
          <w:p w14:paraId="1B5F723B" w14:textId="7411941E" w:rsidR="00D67B59" w:rsidRPr="00361BED" w:rsidRDefault="00D67B59" w:rsidP="00071C71">
            <w:pPr>
              <w:spacing w:before="120" w:after="120"/>
              <w:ind w:left="34"/>
              <w:jc w:val="both"/>
              <w:rPr>
                <w:sz w:val="20"/>
                <w:lang w:val="it-IT"/>
              </w:rPr>
            </w:pPr>
            <w:r w:rsidRPr="00361BED">
              <w:rPr>
                <w:sz w:val="20"/>
                <w:lang w:val="it-IT"/>
              </w:rPr>
              <w:t xml:space="preserve">Date privind energia electrică furnizată clienților finali noncasnici </w:t>
            </w:r>
            <w:r w:rsidR="00355099">
              <w:rPr>
                <w:sz w:val="20"/>
                <w:lang w:val="it-IT"/>
              </w:rPr>
              <w:t>de participanții la PAM.</w:t>
            </w:r>
            <w:r w:rsidR="00836635">
              <w:rPr>
                <w:sz w:val="20"/>
                <w:lang w:val="it-IT"/>
              </w:rPr>
              <w:t xml:space="preserve"> Datele </w:t>
            </w:r>
            <w:r w:rsidR="005A4DE0">
              <w:rPr>
                <w:sz w:val="20"/>
                <w:lang w:val="it-IT"/>
              </w:rPr>
              <w:t>raportate includ</w:t>
            </w:r>
            <w:r w:rsidR="00836635">
              <w:rPr>
                <w:sz w:val="20"/>
                <w:lang w:val="it-IT"/>
              </w:rPr>
              <w:t xml:space="preserve"> </w:t>
            </w:r>
            <w:r w:rsidR="005A4DE0">
              <w:rPr>
                <w:sz w:val="20"/>
                <w:lang w:val="it-IT"/>
              </w:rPr>
              <w:t>consumul</w:t>
            </w:r>
            <w:r w:rsidR="00836635">
              <w:rPr>
                <w:sz w:val="20"/>
                <w:lang w:val="it-IT"/>
              </w:rPr>
              <w:t xml:space="preserve"> clienți</w:t>
            </w:r>
            <w:r w:rsidR="005A4DE0">
              <w:rPr>
                <w:sz w:val="20"/>
                <w:lang w:val="it-IT"/>
              </w:rPr>
              <w:t>lor</w:t>
            </w:r>
            <w:r w:rsidR="00836635">
              <w:rPr>
                <w:sz w:val="20"/>
                <w:lang w:val="it-IT"/>
              </w:rPr>
              <w:t xml:space="preserve"> noncasnici care au î</w:t>
            </w:r>
            <w:r w:rsidR="005A4DE0">
              <w:rPr>
                <w:sz w:val="20"/>
                <w:lang w:val="it-IT"/>
              </w:rPr>
              <w:t>n</w:t>
            </w:r>
            <w:r w:rsidR="00836635">
              <w:rPr>
                <w:sz w:val="20"/>
                <w:lang w:val="it-IT"/>
              </w:rPr>
              <w:t xml:space="preserve">cheiat </w:t>
            </w:r>
            <w:r w:rsidR="00D340E7">
              <w:rPr>
                <w:sz w:val="20"/>
                <w:lang w:val="it-IT"/>
              </w:rPr>
              <w:t>contracte</w:t>
            </w:r>
            <w:r w:rsidR="00836635">
              <w:rPr>
                <w:sz w:val="20"/>
                <w:lang w:val="it-IT"/>
              </w:rPr>
              <w:t xml:space="preserve"> de furnizare la prețuri dinamice.</w:t>
            </w:r>
          </w:p>
          <w:p w14:paraId="37AE0ACA" w14:textId="77777777" w:rsidR="00D67B59" w:rsidRPr="00361BED" w:rsidRDefault="00D67B59" w:rsidP="00071C71">
            <w:pPr>
              <w:spacing w:before="120" w:after="120"/>
              <w:jc w:val="both"/>
              <w:rPr>
                <w:sz w:val="20"/>
                <w:lang w:val="it-IT"/>
              </w:rPr>
            </w:pPr>
            <w:r w:rsidRPr="00361BED">
              <w:rPr>
                <w:sz w:val="20"/>
                <w:lang w:val="it-IT"/>
              </w:rPr>
              <w:t xml:space="preserve">Datele se completează raportat la clientul noncasnic; în cazul în care un client deține mai multe locuri de consum, datele se agregă la nivel de client. </w:t>
            </w:r>
          </w:p>
          <w:p w14:paraId="2AE0BA8E" w14:textId="77777777" w:rsidR="00D67B59" w:rsidRPr="00361BED" w:rsidRDefault="00D67B59" w:rsidP="00D67B59">
            <w:pPr>
              <w:pStyle w:val="ListParagraph"/>
              <w:numPr>
                <w:ilvl w:val="0"/>
                <w:numId w:val="22"/>
              </w:numPr>
              <w:spacing w:before="120"/>
              <w:ind w:left="331"/>
              <w:contextualSpacing w:val="0"/>
              <w:jc w:val="both"/>
              <w:rPr>
                <w:sz w:val="20"/>
                <w:lang w:val="it-IT"/>
              </w:rPr>
            </w:pPr>
            <w:r w:rsidRPr="00361BED">
              <w:rPr>
                <w:sz w:val="20"/>
                <w:lang w:val="it-IT"/>
              </w:rPr>
              <w:t>Consumul cumulat al clienţilor finali noncasnici din fiecare tranșă de consum din cursul lunii de raportare;</w:t>
            </w:r>
          </w:p>
          <w:p w14:paraId="0A61A4E4" w14:textId="637FA69A" w:rsidR="00D67B59" w:rsidRDefault="00D67B59" w:rsidP="00D67B59">
            <w:pPr>
              <w:pStyle w:val="ListParagraph"/>
              <w:numPr>
                <w:ilvl w:val="0"/>
                <w:numId w:val="22"/>
              </w:numPr>
              <w:spacing w:before="120"/>
              <w:ind w:left="331"/>
              <w:contextualSpacing w:val="0"/>
              <w:jc w:val="both"/>
              <w:rPr>
                <w:sz w:val="20"/>
                <w:lang w:val="it-IT"/>
              </w:rPr>
            </w:pPr>
            <w:r w:rsidRPr="00361BED">
              <w:rPr>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5EFF875B" w14:textId="0366BFE3" w:rsidR="00D67B59" w:rsidRPr="00361BED" w:rsidRDefault="00D67B59" w:rsidP="32618305">
            <w:pPr>
              <w:pStyle w:val="ListParagraph"/>
              <w:numPr>
                <w:ilvl w:val="0"/>
                <w:numId w:val="22"/>
              </w:numPr>
              <w:spacing w:before="120"/>
              <w:ind w:left="331"/>
              <w:contextualSpacing w:val="0"/>
              <w:jc w:val="both"/>
              <w:rPr>
                <w:sz w:val="20"/>
                <w:lang w:val="it-IT"/>
              </w:rPr>
            </w:pPr>
            <w:r w:rsidRPr="30CD54D0">
              <w:rPr>
                <w:sz w:val="20"/>
                <w:lang w:val="it-IT"/>
              </w:rPr>
              <w:t>Preţul mediu de furnizare a energiei electrice pe tranşă de consum</w:t>
            </w:r>
            <w:r w:rsidR="7BDF2E60" w:rsidRPr="30CD54D0">
              <w:rPr>
                <w:sz w:val="20"/>
                <w:lang w:val="it-IT"/>
              </w:rPr>
              <w:t xml:space="preserve"> </w:t>
            </w:r>
            <w:r w:rsidRPr="30CD54D0">
              <w:rPr>
                <w:sz w:val="20"/>
                <w:lang w:val="it-IT"/>
              </w:rPr>
              <w:t>ca rezultat al vânzării energie</w:t>
            </w:r>
            <w:r w:rsidR="7BDF2E60" w:rsidRPr="30CD54D0">
              <w:rPr>
                <w:sz w:val="20"/>
                <w:lang w:val="it-IT"/>
              </w:rPr>
              <w:t>i</w:t>
            </w:r>
            <w:r w:rsidRPr="30CD54D0">
              <w:rPr>
                <w:sz w:val="20"/>
                <w:lang w:val="it-IT"/>
              </w:rPr>
              <w:t xml:space="preserve"> electric</w:t>
            </w:r>
            <w:r w:rsidR="7BDF2E60" w:rsidRPr="30CD54D0">
              <w:rPr>
                <w:sz w:val="20"/>
                <w:lang w:val="it-IT"/>
              </w:rPr>
              <w:t>e</w:t>
            </w:r>
            <w:r w:rsidRPr="30CD54D0">
              <w:rPr>
                <w:sz w:val="20"/>
                <w:lang w:val="it-IT"/>
              </w:rPr>
              <w:t xml:space="preserve"> către clienţii finali în luna de raportare; preţul mediu pe fiecare tranşă de consum include contravaloarea serviciilor de rețea asigurate la tarife reglementate, dar nu include taxa </w:t>
            </w:r>
            <w:r w:rsidR="6C39B25C" w:rsidRPr="30CD54D0">
              <w:rPr>
                <w:sz w:val="20"/>
                <w:lang w:val="it-IT"/>
              </w:rPr>
              <w:t xml:space="preserve">pentru </w:t>
            </w:r>
            <w:r w:rsidRPr="30CD54D0">
              <w:rPr>
                <w:sz w:val="20"/>
                <w:lang w:val="it-IT"/>
              </w:rPr>
              <w:t xml:space="preserve">cogenerare </w:t>
            </w:r>
            <w:r w:rsidR="575A6B7F" w:rsidRPr="30CD54D0">
              <w:rPr>
                <w:sz w:val="20"/>
                <w:lang w:val="it-IT"/>
              </w:rPr>
              <w:t>de</w:t>
            </w:r>
            <w:r w:rsidRPr="30CD54D0">
              <w:rPr>
                <w:sz w:val="20"/>
                <w:lang w:val="it-IT"/>
              </w:rPr>
              <w:t xml:space="preserve"> înaltă eficiență, </w:t>
            </w:r>
            <w:r w:rsidR="27F4CD6C" w:rsidRPr="30CD54D0">
              <w:rPr>
                <w:sz w:val="20"/>
                <w:lang w:val="it-IT"/>
              </w:rPr>
              <w:t>contravaloarea</w:t>
            </w:r>
            <w:r w:rsidR="7BDF2E60" w:rsidRPr="30CD54D0">
              <w:rPr>
                <w:sz w:val="20"/>
                <w:lang w:val="it-IT"/>
              </w:rPr>
              <w:t xml:space="preserve"> </w:t>
            </w:r>
            <w:r w:rsidRPr="30CD54D0">
              <w:rPr>
                <w:sz w:val="20"/>
                <w:lang w:val="it-IT"/>
              </w:rPr>
              <w:t>certificate</w:t>
            </w:r>
            <w:r w:rsidR="2060CAC1" w:rsidRPr="30CD54D0">
              <w:rPr>
                <w:sz w:val="20"/>
                <w:lang w:val="it-IT"/>
              </w:rPr>
              <w:t>lor</w:t>
            </w:r>
            <w:r w:rsidRPr="30CD54D0">
              <w:rPr>
                <w:sz w:val="20"/>
                <w:lang w:val="it-IT"/>
              </w:rPr>
              <w:t xml:space="preserve"> ve</w:t>
            </w:r>
            <w:r w:rsidR="4980AE37" w:rsidRPr="30CD54D0">
              <w:rPr>
                <w:sz w:val="20"/>
                <w:lang w:val="it-IT"/>
              </w:rPr>
              <w:t>r</w:t>
            </w:r>
            <w:r w:rsidRPr="30CD54D0">
              <w:rPr>
                <w:sz w:val="20"/>
                <w:lang w:val="it-IT"/>
              </w:rPr>
              <w:t xml:space="preserve">zi, acciza </w:t>
            </w:r>
            <w:r w:rsidR="7BDF2E60" w:rsidRPr="30CD54D0">
              <w:rPr>
                <w:sz w:val="20"/>
                <w:lang w:val="it-IT"/>
              </w:rPr>
              <w:t xml:space="preserve">sau </w:t>
            </w:r>
            <w:r w:rsidRPr="30CD54D0">
              <w:rPr>
                <w:sz w:val="20"/>
                <w:lang w:val="it-IT"/>
              </w:rPr>
              <w:t>TVA;</w:t>
            </w:r>
          </w:p>
          <w:p w14:paraId="0BF8A7AC" w14:textId="29E80B05" w:rsidR="00D67B59" w:rsidRDefault="00D67B59" w:rsidP="00D67B59">
            <w:pPr>
              <w:pStyle w:val="ListParagraph"/>
              <w:numPr>
                <w:ilvl w:val="0"/>
                <w:numId w:val="22"/>
              </w:numPr>
              <w:spacing w:before="120"/>
              <w:ind w:left="331"/>
              <w:contextualSpacing w:val="0"/>
              <w:jc w:val="both"/>
              <w:rPr>
                <w:sz w:val="20"/>
                <w:lang w:val="it-IT"/>
              </w:rPr>
            </w:pPr>
            <w:r w:rsidRPr="00361BED">
              <w:rPr>
                <w:sz w:val="20"/>
                <w:lang w:val="it-IT"/>
              </w:rPr>
              <w:t>Componenta reprezentând contravaloarea serviciilor de rețea asigurate la tarife reglementate aplicate clienţilor finali noncasnici din fiecare tranșă de consum raportată la consumul clienților din respectiva tranșă</w:t>
            </w:r>
            <w:r w:rsidR="005D3BE8">
              <w:rPr>
                <w:sz w:val="20"/>
                <w:lang w:val="it-IT"/>
              </w:rPr>
              <w:t>;</w:t>
            </w:r>
          </w:p>
          <w:p w14:paraId="44F07920" w14:textId="2E8A586F" w:rsidR="008E45C2" w:rsidRPr="00D97ADF" w:rsidRDefault="00AB334B" w:rsidP="00D97ADF">
            <w:pPr>
              <w:pStyle w:val="ListParagraph"/>
              <w:numPr>
                <w:ilvl w:val="0"/>
                <w:numId w:val="22"/>
              </w:numPr>
              <w:spacing w:before="120"/>
              <w:ind w:left="331"/>
              <w:contextualSpacing w:val="0"/>
              <w:jc w:val="both"/>
              <w:rPr>
                <w:sz w:val="20"/>
                <w:lang w:val="it-IT"/>
              </w:rPr>
            </w:pPr>
            <w:r w:rsidRPr="00361BED">
              <w:rPr>
                <w:sz w:val="20"/>
                <w:lang w:val="it-IT"/>
              </w:rPr>
              <w:t xml:space="preserve">Componenta reprezentând contravaloarea </w:t>
            </w:r>
            <w:r w:rsidR="008E45C2" w:rsidRPr="008E45C2">
              <w:rPr>
                <w:sz w:val="20"/>
                <w:lang w:val="it-IT"/>
              </w:rPr>
              <w:t xml:space="preserve">taxelor (acciză, certificate verzi și cogenerare de înaltă eficiență) aplicabile clienţilor finali </w:t>
            </w:r>
            <w:r w:rsidR="008E45C2" w:rsidRPr="00361BED">
              <w:rPr>
                <w:sz w:val="20"/>
                <w:lang w:val="it-IT"/>
              </w:rPr>
              <w:t xml:space="preserve">noncasnici </w:t>
            </w:r>
            <w:r w:rsidR="008E45C2" w:rsidRPr="008E45C2">
              <w:rPr>
                <w:sz w:val="20"/>
                <w:lang w:val="it-IT"/>
              </w:rPr>
              <w:t xml:space="preserve">deserviţi </w:t>
            </w:r>
            <w:r w:rsidRPr="00361BED">
              <w:rPr>
                <w:sz w:val="20"/>
                <w:lang w:val="it-IT"/>
              </w:rPr>
              <w:t>din fiecare tranșă de consum raportată la consumul clienților din respectiva tranșă.</w:t>
            </w:r>
          </w:p>
          <w:p w14:paraId="5D451D64" w14:textId="781E2358" w:rsidR="00D67B59" w:rsidRDefault="00D67B59" w:rsidP="00071C71">
            <w:pPr>
              <w:spacing w:before="120" w:after="120"/>
              <w:jc w:val="both"/>
              <w:rPr>
                <w:sz w:val="20"/>
                <w:lang w:val="it-IT"/>
              </w:rPr>
            </w:pPr>
            <w:r w:rsidRPr="00361BED">
              <w:rPr>
                <w:sz w:val="20"/>
                <w:lang w:val="it-IT"/>
              </w:rPr>
              <w:t xml:space="preserve">Încadrarea clienților în tranșele (categoriile) de consum definite în Regulamentul (UE) 2016/1952 al Parlamentului European si al Consiliului privind statisticile europene referitoare la gaze naturale si energie electrica si de abrogare a Directivei 2008/92/CE, se realizează pe baza </w:t>
            </w:r>
            <w:r w:rsidR="00526C65">
              <w:rPr>
                <w:sz w:val="20"/>
                <w:lang w:val="it-IT"/>
              </w:rPr>
              <w:t>consumului de energie electrică realizat în ultimele 12 luni calendaristice</w:t>
            </w:r>
            <w:r w:rsidR="005D727E">
              <w:rPr>
                <w:sz w:val="20"/>
                <w:lang w:val="it-IT"/>
              </w:rPr>
              <w:t xml:space="preserve">, cu respectarea prevederilor </w:t>
            </w:r>
            <w:r w:rsidR="00CD0266">
              <w:rPr>
                <w:sz w:val="20"/>
                <w:lang w:val="it-IT"/>
              </w:rPr>
              <w:t xml:space="preserve">de la pct. 2 din </w:t>
            </w:r>
            <w:r w:rsidR="005D727E">
              <w:rPr>
                <w:sz w:val="20"/>
                <w:lang w:val="it-IT"/>
              </w:rPr>
              <w:t xml:space="preserve">Anexa nr. 2 </w:t>
            </w:r>
            <w:r w:rsidR="00CD0266">
              <w:rPr>
                <w:sz w:val="20"/>
                <w:lang w:val="it-IT"/>
              </w:rPr>
              <w:t>la metodologie</w:t>
            </w:r>
            <w:r w:rsidR="005D727E">
              <w:rPr>
                <w:sz w:val="20"/>
                <w:lang w:val="it-IT"/>
              </w:rPr>
              <w:t xml:space="preserve"> </w:t>
            </w:r>
            <w:r w:rsidRPr="00361BED">
              <w:rPr>
                <w:sz w:val="20"/>
                <w:lang w:val="it-IT"/>
              </w:rPr>
              <w:t>şi rămâne aceeaşi pentru întregul an de raportare.</w:t>
            </w:r>
          </w:p>
          <w:p w14:paraId="3F85701A" w14:textId="77777777" w:rsidR="00D67B59" w:rsidRPr="00361BED" w:rsidRDefault="00D67B59" w:rsidP="00071C71">
            <w:pPr>
              <w:spacing w:before="120" w:after="120"/>
              <w:jc w:val="both"/>
              <w:rPr>
                <w:sz w:val="20"/>
                <w:lang w:val="it-IT"/>
              </w:rPr>
            </w:pPr>
            <w:r w:rsidRPr="00361BED">
              <w:rPr>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7D2A6910" w14:textId="0B7410CC" w:rsidR="00D67B59" w:rsidRPr="00361BED" w:rsidRDefault="00D67B59" w:rsidP="32618305">
            <w:pPr>
              <w:spacing w:before="120" w:after="120"/>
              <w:jc w:val="both"/>
              <w:rPr>
                <w:sz w:val="20"/>
                <w:lang w:val="it-IT"/>
              </w:rPr>
            </w:pPr>
            <w:r w:rsidRPr="32618305">
              <w:rPr>
                <w:sz w:val="20"/>
                <w:lang w:val="it-IT"/>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bookmarkEnd w:id="43"/>
      <w:tr w:rsidR="008C3046" w:rsidRPr="004E3B39" w14:paraId="50F03867" w14:textId="77777777" w:rsidTr="30CD54D0">
        <w:tc>
          <w:tcPr>
            <w:tcW w:w="820" w:type="dxa"/>
            <w:tcBorders>
              <w:top w:val="single" w:sz="4" w:space="0" w:color="auto"/>
              <w:left w:val="single" w:sz="4" w:space="0" w:color="auto"/>
              <w:bottom w:val="single" w:sz="4" w:space="0" w:color="auto"/>
              <w:right w:val="single" w:sz="4" w:space="0" w:color="auto"/>
            </w:tcBorders>
            <w:shd w:val="clear" w:color="auto" w:fill="auto"/>
          </w:tcPr>
          <w:p w14:paraId="3ADFC088" w14:textId="0FAF6638" w:rsidR="008C3046" w:rsidRPr="000E522A" w:rsidRDefault="008C3046" w:rsidP="008C3046">
            <w:pPr>
              <w:jc w:val="both"/>
              <w:rPr>
                <w:sz w:val="20"/>
                <w:lang w:val="en-GB"/>
              </w:rPr>
            </w:pPr>
            <w:r w:rsidRPr="000E522A">
              <w:rPr>
                <w:sz w:val="20"/>
                <w:lang w:val="en-GB"/>
              </w:rPr>
              <w:t>A</w:t>
            </w:r>
            <w:r>
              <w:rPr>
                <w:sz w:val="20"/>
                <w:lang w:val="en-GB"/>
              </w:rPr>
              <w:t>2</w:t>
            </w:r>
            <w:r w:rsidRPr="000E522A">
              <w:rPr>
                <w:sz w:val="20"/>
                <w:lang w:val="en-GB"/>
              </w:rPr>
              <w:t>-I</w:t>
            </w:r>
            <w:r>
              <w:rPr>
                <w:sz w:val="20"/>
                <w:lang w:val="en-GB"/>
              </w:rPr>
              <w:t xml:space="preserve">b </w:t>
            </w: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34E9FDF2" w14:textId="3B9D0462" w:rsidR="008C3046" w:rsidRPr="000E522A" w:rsidRDefault="008C3046" w:rsidP="008C3046">
            <w:pPr>
              <w:jc w:val="both"/>
              <w:rPr>
                <w:sz w:val="20"/>
                <w:lang w:val="en-GB"/>
              </w:rPr>
            </w:pPr>
            <w:r w:rsidRPr="00361BED">
              <w:rPr>
                <w:sz w:val="20"/>
                <w:lang w:val="it-IT"/>
              </w:rPr>
              <w:t xml:space="preserve">Preţuri medii de </w:t>
            </w:r>
            <w:r>
              <w:rPr>
                <w:sz w:val="20"/>
                <w:lang w:val="it-IT"/>
              </w:rPr>
              <w:t>furnizare</w:t>
            </w:r>
            <w:r w:rsidRPr="00361BED">
              <w:rPr>
                <w:sz w:val="20"/>
                <w:lang w:val="it-IT"/>
              </w:rPr>
              <w:t xml:space="preserve"> pentru categorii de clienţi finali noncasnici</w:t>
            </w:r>
            <w:r>
              <w:rPr>
                <w:sz w:val="20"/>
                <w:lang w:val="en-GB"/>
              </w:rPr>
              <w:t xml:space="preserve"> care au </w:t>
            </w:r>
            <w:proofErr w:type="spellStart"/>
            <w:r>
              <w:rPr>
                <w:sz w:val="20"/>
                <w:lang w:val="en-GB"/>
              </w:rPr>
              <w:t>încheiate</w:t>
            </w:r>
            <w:proofErr w:type="spellEnd"/>
            <w:r>
              <w:rPr>
                <w:sz w:val="20"/>
                <w:lang w:val="en-GB"/>
              </w:rPr>
              <w:t xml:space="preserve">  </w:t>
            </w:r>
            <w:proofErr w:type="spellStart"/>
            <w:r>
              <w:rPr>
                <w:sz w:val="20"/>
                <w:lang w:val="en-GB"/>
              </w:rPr>
              <w:t>contracte</w:t>
            </w:r>
            <w:proofErr w:type="spellEnd"/>
            <w:r>
              <w:rPr>
                <w:sz w:val="20"/>
                <w:lang w:val="en-GB"/>
              </w:rPr>
              <w:t xml:space="preserve"> la </w:t>
            </w:r>
            <w:proofErr w:type="spellStart"/>
            <w:r>
              <w:rPr>
                <w:sz w:val="20"/>
                <w:lang w:val="en-GB"/>
              </w:rPr>
              <w:t>prețuri</w:t>
            </w:r>
            <w:proofErr w:type="spellEnd"/>
            <w:r>
              <w:rPr>
                <w:sz w:val="20"/>
                <w:lang w:val="en-GB"/>
              </w:rPr>
              <w:t xml:space="preserve"> </w:t>
            </w:r>
            <w:proofErr w:type="spellStart"/>
            <w:r>
              <w:rPr>
                <w:sz w:val="20"/>
                <w:lang w:val="en-GB"/>
              </w:rPr>
              <w:t>dinamice</w:t>
            </w:r>
            <w:proofErr w:type="spellEnd"/>
            <w:r>
              <w:rPr>
                <w:sz w:val="20"/>
                <w:lang w:val="en-GB"/>
              </w:rPr>
              <w:t xml:space="preserve"> </w:t>
            </w:r>
            <w:r>
              <w:rPr>
                <w:sz w:val="20"/>
                <w:lang w:val="it-IT"/>
              </w:rPr>
              <w:t xml:space="preserve"> </w:t>
            </w:r>
          </w:p>
        </w:tc>
        <w:tc>
          <w:tcPr>
            <w:tcW w:w="7551" w:type="dxa"/>
            <w:tcBorders>
              <w:top w:val="single" w:sz="4" w:space="0" w:color="auto"/>
              <w:left w:val="single" w:sz="4" w:space="0" w:color="auto"/>
              <w:bottom w:val="single" w:sz="4" w:space="0" w:color="auto"/>
              <w:right w:val="single" w:sz="4" w:space="0" w:color="auto"/>
            </w:tcBorders>
            <w:shd w:val="clear" w:color="auto" w:fill="auto"/>
          </w:tcPr>
          <w:p w14:paraId="5A52FFCF" w14:textId="77777777" w:rsidR="00F66D99" w:rsidRPr="00842A64" w:rsidRDefault="00F66D99" w:rsidP="00F66D99">
            <w:pPr>
              <w:spacing w:before="120" w:after="120"/>
              <w:ind w:left="34"/>
              <w:jc w:val="both"/>
              <w:rPr>
                <w:sz w:val="20"/>
                <w:lang w:val="it-IT"/>
              </w:rPr>
            </w:pPr>
            <w:r w:rsidRPr="00842A64">
              <w:rPr>
                <w:sz w:val="20"/>
                <w:lang w:val="it-IT"/>
              </w:rPr>
              <w:t>Date</w:t>
            </w:r>
            <w:r>
              <w:rPr>
                <w:sz w:val="20"/>
                <w:lang w:val="it-IT"/>
              </w:rPr>
              <w:t xml:space="preserve">le se referă la </w:t>
            </w:r>
            <w:r w:rsidRPr="00842A64">
              <w:rPr>
                <w:sz w:val="20"/>
                <w:lang w:val="it-IT"/>
              </w:rPr>
              <w:t>energia electrică furnizată de participanții la PAM clienților finali noncasnici care au încheiate contracte de furnizare la prețuri dinamice.</w:t>
            </w:r>
          </w:p>
          <w:p w14:paraId="44DCE653" w14:textId="77777777" w:rsidR="008C3046" w:rsidRPr="00361BED" w:rsidRDefault="008C3046" w:rsidP="008C3046">
            <w:pPr>
              <w:spacing w:before="120" w:after="120"/>
              <w:jc w:val="both"/>
              <w:rPr>
                <w:sz w:val="20"/>
                <w:lang w:val="it-IT"/>
              </w:rPr>
            </w:pPr>
            <w:r w:rsidRPr="00361BED">
              <w:rPr>
                <w:sz w:val="20"/>
                <w:lang w:val="it-IT"/>
              </w:rPr>
              <w:t xml:space="preserve">Datele se completează raportat la clientul noncasnic; în cazul în care un client deține mai multe locuri de consum, datele se agregă la nivel de client. </w:t>
            </w:r>
          </w:p>
          <w:p w14:paraId="697CD96A" w14:textId="77777777" w:rsidR="008C3046" w:rsidRPr="00361BED" w:rsidRDefault="008C3046" w:rsidP="008C3046">
            <w:pPr>
              <w:pStyle w:val="ListParagraph"/>
              <w:numPr>
                <w:ilvl w:val="0"/>
                <w:numId w:val="22"/>
              </w:numPr>
              <w:spacing w:before="120"/>
              <w:ind w:left="331"/>
              <w:contextualSpacing w:val="0"/>
              <w:jc w:val="both"/>
              <w:rPr>
                <w:sz w:val="20"/>
                <w:lang w:val="it-IT"/>
              </w:rPr>
            </w:pPr>
            <w:r w:rsidRPr="00361BED">
              <w:rPr>
                <w:sz w:val="20"/>
                <w:lang w:val="it-IT"/>
              </w:rPr>
              <w:t>Consumul cumulat al clienţilor finali noncasnici din fiecare tranșă de consum din cursul lunii de raportare;</w:t>
            </w:r>
          </w:p>
          <w:p w14:paraId="75AD9A7C" w14:textId="77777777" w:rsidR="008C3046" w:rsidRDefault="008C3046" w:rsidP="008C3046">
            <w:pPr>
              <w:pStyle w:val="ListParagraph"/>
              <w:numPr>
                <w:ilvl w:val="0"/>
                <w:numId w:val="22"/>
              </w:numPr>
              <w:spacing w:before="120"/>
              <w:ind w:left="331"/>
              <w:contextualSpacing w:val="0"/>
              <w:jc w:val="both"/>
              <w:rPr>
                <w:sz w:val="20"/>
                <w:lang w:val="it-IT"/>
              </w:rPr>
            </w:pPr>
            <w:r w:rsidRPr="00361BED">
              <w:rPr>
                <w:sz w:val="20"/>
                <w:lang w:val="it-IT"/>
              </w:rPr>
              <w:t>Numărul clienţilor finali noncasnici existenţi la sfârşitul lunii de raportare, numărul clienţilor finali noncasnici pentru care a încetat furnizarea în cursul lunii (ieşiri clienţi), numărul clienţilor finali noncasnici pentru care a început furnizarea în cursul lunii de raportare (intrări clienţi); datele sunt prezentate pe tranşe de consum;</w:t>
            </w:r>
          </w:p>
          <w:p w14:paraId="200C853A" w14:textId="77777777" w:rsidR="008C3046" w:rsidRPr="00361BED" w:rsidRDefault="008C3046" w:rsidP="008C3046">
            <w:pPr>
              <w:pStyle w:val="ListParagraph"/>
              <w:numPr>
                <w:ilvl w:val="0"/>
                <w:numId w:val="22"/>
              </w:numPr>
              <w:spacing w:before="120"/>
              <w:ind w:left="331"/>
              <w:contextualSpacing w:val="0"/>
              <w:jc w:val="both"/>
              <w:rPr>
                <w:sz w:val="20"/>
                <w:lang w:val="it-IT"/>
              </w:rPr>
            </w:pPr>
            <w:r w:rsidRPr="30CD54D0">
              <w:rPr>
                <w:sz w:val="20"/>
                <w:lang w:val="it-IT"/>
              </w:rPr>
              <w:lastRenderedPageBreak/>
              <w:t>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dar nu include taxa pentru cogenerare de înaltă eficiență, contravaloarea certificatelor verzi, acciza sau TVA;</w:t>
            </w:r>
          </w:p>
          <w:p w14:paraId="1B5FD76B" w14:textId="77777777" w:rsidR="008C3046" w:rsidRDefault="008C3046" w:rsidP="008C3046">
            <w:pPr>
              <w:pStyle w:val="ListParagraph"/>
              <w:numPr>
                <w:ilvl w:val="0"/>
                <w:numId w:val="22"/>
              </w:numPr>
              <w:spacing w:before="120"/>
              <w:ind w:left="331"/>
              <w:contextualSpacing w:val="0"/>
              <w:jc w:val="both"/>
              <w:rPr>
                <w:sz w:val="20"/>
                <w:lang w:val="it-IT"/>
              </w:rPr>
            </w:pPr>
            <w:r w:rsidRPr="00361BED">
              <w:rPr>
                <w:sz w:val="20"/>
                <w:lang w:val="it-IT"/>
              </w:rPr>
              <w:t>Componenta reprezentând contravaloarea serviciilor de rețea asigurate la tarife reglementate aplicate clienţilor finali noncasnici din fiecare tranșă de consum raportată la consumul clienților din respectiva tranșă</w:t>
            </w:r>
            <w:r>
              <w:rPr>
                <w:sz w:val="20"/>
                <w:lang w:val="it-IT"/>
              </w:rPr>
              <w:t>;</w:t>
            </w:r>
          </w:p>
          <w:p w14:paraId="46D7D313" w14:textId="77777777" w:rsidR="008C3046" w:rsidRPr="00D97ADF" w:rsidRDefault="008C3046" w:rsidP="008C3046">
            <w:pPr>
              <w:pStyle w:val="ListParagraph"/>
              <w:numPr>
                <w:ilvl w:val="0"/>
                <w:numId w:val="22"/>
              </w:numPr>
              <w:spacing w:before="120"/>
              <w:ind w:left="331"/>
              <w:contextualSpacing w:val="0"/>
              <w:jc w:val="both"/>
              <w:rPr>
                <w:sz w:val="20"/>
                <w:lang w:val="it-IT"/>
              </w:rPr>
            </w:pPr>
            <w:r w:rsidRPr="00361BED">
              <w:rPr>
                <w:sz w:val="20"/>
                <w:lang w:val="it-IT"/>
              </w:rPr>
              <w:t xml:space="preserve">Componenta reprezentând contravaloarea </w:t>
            </w:r>
            <w:r w:rsidRPr="008E45C2">
              <w:rPr>
                <w:sz w:val="20"/>
                <w:lang w:val="it-IT"/>
              </w:rPr>
              <w:t xml:space="preserve">taxelor (acciză, certificate verzi și cogenerare de înaltă eficiență) aplicabile clienţilor finali </w:t>
            </w:r>
            <w:r w:rsidRPr="00361BED">
              <w:rPr>
                <w:sz w:val="20"/>
                <w:lang w:val="it-IT"/>
              </w:rPr>
              <w:t xml:space="preserve">noncasnici </w:t>
            </w:r>
            <w:r w:rsidRPr="008E45C2">
              <w:rPr>
                <w:sz w:val="20"/>
                <w:lang w:val="it-IT"/>
              </w:rPr>
              <w:t xml:space="preserve">deserviţi </w:t>
            </w:r>
            <w:r w:rsidRPr="00361BED">
              <w:rPr>
                <w:sz w:val="20"/>
                <w:lang w:val="it-IT"/>
              </w:rPr>
              <w:t>din fiecare tranșă de consum raportată la consumul clienților din respectiva tranșă.</w:t>
            </w:r>
          </w:p>
          <w:p w14:paraId="2A02C2FD" w14:textId="77777777" w:rsidR="008C3046" w:rsidRDefault="008C3046" w:rsidP="008C3046">
            <w:pPr>
              <w:spacing w:before="120" w:after="120"/>
              <w:jc w:val="both"/>
              <w:rPr>
                <w:sz w:val="20"/>
                <w:lang w:val="it-IT"/>
              </w:rPr>
            </w:pPr>
            <w:r w:rsidRPr="00361BED">
              <w:rPr>
                <w:sz w:val="20"/>
                <w:lang w:val="it-IT"/>
              </w:rPr>
              <w:t xml:space="preserve">Încadrarea clienților în tranșele (categoriile) de consum definite în Regulamentul (UE) 2016/1952 al Parlamentului European si al Consiliului privind statisticile europene referitoare la gaze naturale si energie electrica si de abrogare a Directivei 2008/92/CE, se realizează pe baza </w:t>
            </w:r>
            <w:r>
              <w:rPr>
                <w:sz w:val="20"/>
                <w:lang w:val="it-IT"/>
              </w:rPr>
              <w:t xml:space="preserve">consumului de energie electrică realizat în ultimele 12 luni calendaristice, cu respectarea prevederilor de la pct. 2 din Anexa nr. 2 la metodologie  </w:t>
            </w:r>
            <w:r w:rsidRPr="00361BED">
              <w:rPr>
                <w:sz w:val="20"/>
                <w:lang w:val="it-IT"/>
              </w:rPr>
              <w:t>şi rămâne aceeaşi pentru întregul an de raportare.</w:t>
            </w:r>
          </w:p>
          <w:p w14:paraId="46FF1CC8" w14:textId="77777777" w:rsidR="008C3046" w:rsidRPr="00361BED" w:rsidRDefault="008C3046" w:rsidP="008C3046">
            <w:pPr>
              <w:spacing w:before="120" w:after="120"/>
              <w:jc w:val="both"/>
              <w:rPr>
                <w:sz w:val="20"/>
                <w:lang w:val="it-IT"/>
              </w:rPr>
            </w:pPr>
            <w:r w:rsidRPr="00361BED">
              <w:rPr>
                <w:sz w:val="20"/>
                <w:lang w:val="it-IT"/>
              </w:rPr>
              <w:t>Se raportează datele aferente strict lunii de raportare ca lună de consum, indiferent de data emiterii facturilor privind energia consumată sau includerea în facturi a altor perioade decât luna de raportare, pentru care s-au făcut regularizări.</w:t>
            </w:r>
          </w:p>
          <w:p w14:paraId="0FBFECE8" w14:textId="43FFF953" w:rsidR="008C3046" w:rsidRDefault="008C3046" w:rsidP="008C3046">
            <w:pPr>
              <w:spacing w:before="120" w:after="120"/>
              <w:ind w:left="34"/>
              <w:jc w:val="both"/>
              <w:rPr>
                <w:sz w:val="20"/>
                <w:lang w:val="en-GB"/>
              </w:rPr>
            </w:pPr>
            <w:r w:rsidRPr="32618305">
              <w:rPr>
                <w:sz w:val="20"/>
                <w:lang w:val="it-IT"/>
              </w:rPr>
              <w:t>Prețul mediu de furnizare pe tranșa de consum se calculează pornind de la prețul energiei electrice prevăzut prin condițiile comerciale/economice din contractele de furnizare încheiate cu clienții finali încadrați pe tranșa de consum, indiferent de schema de sprijin de care pot beneficia la un moment dat clienții finali respectivi.</w:t>
            </w:r>
          </w:p>
        </w:tc>
      </w:tr>
      <w:tr w:rsidR="008C3046" w:rsidRPr="004E3B39" w14:paraId="23F0E2E6" w14:textId="77777777" w:rsidTr="30CD54D0">
        <w:tc>
          <w:tcPr>
            <w:tcW w:w="820" w:type="dxa"/>
            <w:tcBorders>
              <w:top w:val="single" w:sz="4" w:space="0" w:color="auto"/>
              <w:left w:val="single" w:sz="4" w:space="0" w:color="auto"/>
              <w:bottom w:val="single" w:sz="4" w:space="0" w:color="auto"/>
              <w:right w:val="single" w:sz="4" w:space="0" w:color="auto"/>
            </w:tcBorders>
            <w:shd w:val="clear" w:color="auto" w:fill="auto"/>
          </w:tcPr>
          <w:p w14:paraId="446E191E" w14:textId="77777777" w:rsidR="008C3046" w:rsidRDefault="008C3046" w:rsidP="008C3046">
            <w:pPr>
              <w:jc w:val="both"/>
              <w:rPr>
                <w:sz w:val="20"/>
                <w:lang w:val="en-GB"/>
              </w:rPr>
            </w:pPr>
            <w:r w:rsidRPr="000E522A">
              <w:rPr>
                <w:sz w:val="20"/>
                <w:lang w:val="en-GB"/>
              </w:rPr>
              <w:lastRenderedPageBreak/>
              <w:t>A</w:t>
            </w:r>
            <w:r>
              <w:rPr>
                <w:sz w:val="20"/>
                <w:lang w:val="en-GB"/>
              </w:rPr>
              <w:t>2</w:t>
            </w:r>
            <w:r w:rsidRPr="000E522A">
              <w:rPr>
                <w:sz w:val="20"/>
                <w:lang w:val="en-GB"/>
              </w:rPr>
              <w:t>-II</w:t>
            </w:r>
            <w:r>
              <w:rPr>
                <w:sz w:val="20"/>
                <w:lang w:val="en-GB"/>
              </w:rPr>
              <w:t>a</w:t>
            </w:r>
          </w:p>
          <w:p w14:paraId="23F17D58" w14:textId="314F9360" w:rsidR="008C3046" w:rsidRPr="000E522A" w:rsidRDefault="008C3046" w:rsidP="008C3046">
            <w:pPr>
              <w:jc w:val="both"/>
              <w:rPr>
                <w:sz w:val="20"/>
                <w:lang w:val="en-GB"/>
              </w:rPr>
            </w:pP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02624F12" w14:textId="250BC1B3" w:rsidR="008C3046" w:rsidRPr="000E522A" w:rsidRDefault="008C3046" w:rsidP="008C3046">
            <w:pPr>
              <w:jc w:val="both"/>
              <w:rPr>
                <w:sz w:val="20"/>
                <w:lang w:val="en-GB"/>
              </w:rPr>
            </w:pPr>
            <w:proofErr w:type="spellStart"/>
            <w:r w:rsidRPr="000E522A">
              <w:rPr>
                <w:sz w:val="20"/>
                <w:lang w:val="en-GB"/>
              </w:rPr>
              <w:t>Preţuri</w:t>
            </w:r>
            <w:proofErr w:type="spellEnd"/>
            <w:r w:rsidRPr="000E522A">
              <w:rPr>
                <w:sz w:val="20"/>
                <w:lang w:val="en-GB"/>
              </w:rPr>
              <w:t xml:space="preserve"> </w:t>
            </w:r>
            <w:proofErr w:type="spellStart"/>
            <w:r w:rsidRPr="000E522A">
              <w:rPr>
                <w:sz w:val="20"/>
                <w:lang w:val="en-GB"/>
              </w:rPr>
              <w:t>medii</w:t>
            </w:r>
            <w:proofErr w:type="spellEnd"/>
            <w:r w:rsidRPr="000E522A">
              <w:rPr>
                <w:sz w:val="20"/>
                <w:lang w:val="en-GB"/>
              </w:rPr>
              <w:t xml:space="preserve"> de </w:t>
            </w:r>
            <w:proofErr w:type="spellStart"/>
            <w:r>
              <w:rPr>
                <w:sz w:val="20"/>
                <w:lang w:val="en-GB"/>
              </w:rPr>
              <w:t>furnizare</w:t>
            </w:r>
            <w:proofErr w:type="spellEnd"/>
            <w:r w:rsidRPr="000E522A">
              <w:rPr>
                <w:sz w:val="20"/>
                <w:lang w:val="en-GB"/>
              </w:rPr>
              <w:t xml:space="preserve"> </w:t>
            </w:r>
            <w:proofErr w:type="spellStart"/>
            <w:r w:rsidRPr="000E522A">
              <w:rPr>
                <w:sz w:val="20"/>
                <w:lang w:val="en-GB"/>
              </w:rPr>
              <w:t>pentru</w:t>
            </w:r>
            <w:proofErr w:type="spellEnd"/>
            <w:r w:rsidRPr="000E522A">
              <w:rPr>
                <w:sz w:val="20"/>
                <w:lang w:val="en-GB"/>
              </w:rPr>
              <w:t xml:space="preserve"> </w:t>
            </w:r>
            <w:proofErr w:type="spellStart"/>
            <w:r w:rsidRPr="000E522A">
              <w:rPr>
                <w:sz w:val="20"/>
                <w:lang w:val="en-GB"/>
              </w:rPr>
              <w:t>categorii</w:t>
            </w:r>
            <w:proofErr w:type="spellEnd"/>
            <w:r w:rsidRPr="000E522A">
              <w:rPr>
                <w:sz w:val="20"/>
                <w:lang w:val="en-GB"/>
              </w:rPr>
              <w:t xml:space="preserve"> de </w:t>
            </w:r>
            <w:proofErr w:type="spellStart"/>
            <w:r w:rsidRPr="000E522A">
              <w:rPr>
                <w:sz w:val="20"/>
                <w:lang w:val="en-GB"/>
              </w:rPr>
              <w:t>clienţi</w:t>
            </w:r>
            <w:proofErr w:type="spellEnd"/>
            <w:r w:rsidRPr="000E522A">
              <w:rPr>
                <w:sz w:val="20"/>
                <w:lang w:val="en-GB"/>
              </w:rPr>
              <w:t xml:space="preserve"> </w:t>
            </w:r>
            <w:proofErr w:type="spellStart"/>
            <w:r w:rsidRPr="000E522A">
              <w:rPr>
                <w:sz w:val="20"/>
                <w:lang w:val="en-GB"/>
              </w:rPr>
              <w:t>casnici</w:t>
            </w:r>
            <w:proofErr w:type="spellEnd"/>
            <w:r>
              <w:rPr>
                <w:sz w:val="20"/>
                <w:lang w:val="en-GB"/>
              </w:rPr>
              <w:t xml:space="preserve"> </w:t>
            </w:r>
          </w:p>
        </w:tc>
        <w:tc>
          <w:tcPr>
            <w:tcW w:w="7551" w:type="dxa"/>
            <w:tcBorders>
              <w:top w:val="single" w:sz="4" w:space="0" w:color="auto"/>
              <w:left w:val="single" w:sz="4" w:space="0" w:color="auto"/>
              <w:bottom w:val="single" w:sz="4" w:space="0" w:color="auto"/>
              <w:right w:val="single" w:sz="4" w:space="0" w:color="auto"/>
            </w:tcBorders>
            <w:shd w:val="clear" w:color="auto" w:fill="auto"/>
          </w:tcPr>
          <w:p w14:paraId="5ADBC27E" w14:textId="7B5782E1" w:rsidR="008C3046" w:rsidRDefault="008C3046" w:rsidP="008C3046">
            <w:pPr>
              <w:spacing w:before="120" w:after="120"/>
              <w:ind w:left="34"/>
              <w:jc w:val="both"/>
              <w:rPr>
                <w:sz w:val="20"/>
                <w:lang w:val="it-IT"/>
              </w:rPr>
            </w:pPr>
            <w:r>
              <w:rPr>
                <w:sz w:val="20"/>
                <w:lang w:val="en-GB"/>
              </w:rPr>
              <w:t xml:space="preserve">Date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electrică</w:t>
            </w:r>
            <w:proofErr w:type="spellEnd"/>
            <w:r>
              <w:rPr>
                <w:sz w:val="20"/>
                <w:lang w:val="en-GB"/>
              </w:rPr>
              <w:t xml:space="preserve"> </w:t>
            </w:r>
            <w:proofErr w:type="spellStart"/>
            <w:r>
              <w:rPr>
                <w:sz w:val="20"/>
                <w:lang w:val="en-GB"/>
              </w:rPr>
              <w:t>furnizată</w:t>
            </w:r>
            <w:proofErr w:type="spellEnd"/>
            <w:r>
              <w:rPr>
                <w:sz w:val="20"/>
                <w:lang w:val="en-GB"/>
              </w:rPr>
              <w:t xml:space="preserve"> </w:t>
            </w:r>
            <w:proofErr w:type="spellStart"/>
            <w:r>
              <w:rPr>
                <w:sz w:val="20"/>
                <w:lang w:val="en-GB"/>
              </w:rPr>
              <w:t>clienților</w:t>
            </w:r>
            <w:proofErr w:type="spellEnd"/>
            <w:r>
              <w:rPr>
                <w:sz w:val="20"/>
                <w:lang w:val="en-GB"/>
              </w:rPr>
              <w:t xml:space="preserve"> </w:t>
            </w:r>
            <w:proofErr w:type="spellStart"/>
            <w:r>
              <w:rPr>
                <w:sz w:val="20"/>
                <w:lang w:val="en-GB"/>
              </w:rPr>
              <w:t>casnici</w:t>
            </w:r>
            <w:proofErr w:type="spellEnd"/>
            <w:r>
              <w:rPr>
                <w:sz w:val="20"/>
                <w:lang w:val="en-GB"/>
              </w:rPr>
              <w:t xml:space="preserve"> </w:t>
            </w:r>
            <w:r>
              <w:rPr>
                <w:sz w:val="20"/>
                <w:lang w:val="it-IT"/>
              </w:rPr>
              <w:t>de participanții la PAM.</w:t>
            </w:r>
            <w:r w:rsidR="005A4DE0">
              <w:rPr>
                <w:sz w:val="20"/>
                <w:lang w:val="it-IT"/>
              </w:rPr>
              <w:t xml:space="preserve"> Datele raportate includ consumul clienților casnici vulnerabili.</w:t>
            </w:r>
          </w:p>
          <w:p w14:paraId="1E21368F" w14:textId="4D3B07E5" w:rsidR="008C3046" w:rsidRDefault="008C3046" w:rsidP="008C3046">
            <w:pPr>
              <w:spacing w:before="120" w:after="120"/>
              <w:ind w:left="34"/>
              <w:jc w:val="both"/>
              <w:rPr>
                <w:sz w:val="20"/>
                <w:lang w:val="en-GB"/>
              </w:rPr>
            </w:pPr>
            <w:proofErr w:type="spellStart"/>
            <w:r>
              <w:rPr>
                <w:sz w:val="20"/>
                <w:lang w:val="en-GB"/>
              </w:rPr>
              <w:t>Datele</w:t>
            </w:r>
            <w:proofErr w:type="spellEnd"/>
            <w:r>
              <w:rPr>
                <w:sz w:val="20"/>
                <w:lang w:val="en-GB"/>
              </w:rPr>
              <w:t xml:space="preserve"> se </w:t>
            </w:r>
            <w:proofErr w:type="spellStart"/>
            <w:r>
              <w:rPr>
                <w:sz w:val="20"/>
                <w:lang w:val="en-GB"/>
              </w:rPr>
              <w:t>completează</w:t>
            </w:r>
            <w:proofErr w:type="spellEnd"/>
            <w:r>
              <w:rPr>
                <w:sz w:val="20"/>
                <w:lang w:val="en-GB"/>
              </w:rPr>
              <w:t xml:space="preserve"> </w:t>
            </w:r>
            <w:proofErr w:type="spellStart"/>
            <w:r>
              <w:rPr>
                <w:sz w:val="20"/>
                <w:lang w:val="en-GB"/>
              </w:rPr>
              <w:t>raportat</w:t>
            </w:r>
            <w:proofErr w:type="spellEnd"/>
            <w:r>
              <w:rPr>
                <w:sz w:val="20"/>
                <w:lang w:val="en-GB"/>
              </w:rPr>
              <w:t xml:space="preserve"> la </w:t>
            </w:r>
            <w:proofErr w:type="spellStart"/>
            <w:r>
              <w:rPr>
                <w:sz w:val="20"/>
                <w:lang w:val="en-GB"/>
              </w:rPr>
              <w:t>clientul</w:t>
            </w:r>
            <w:proofErr w:type="spellEnd"/>
            <w:r>
              <w:rPr>
                <w:sz w:val="20"/>
                <w:lang w:val="en-GB"/>
              </w:rPr>
              <w:t xml:space="preserve"> </w:t>
            </w:r>
            <w:proofErr w:type="spellStart"/>
            <w:r>
              <w:rPr>
                <w:sz w:val="20"/>
                <w:lang w:val="en-GB"/>
              </w:rPr>
              <w:t>casnic</w:t>
            </w:r>
            <w:proofErr w:type="spellEnd"/>
            <w:r>
              <w:rPr>
                <w:sz w:val="20"/>
                <w:lang w:val="en-GB"/>
              </w:rPr>
              <w:t xml:space="preserve">; în </w:t>
            </w:r>
            <w:proofErr w:type="spellStart"/>
            <w:r>
              <w:rPr>
                <w:sz w:val="20"/>
                <w:lang w:val="en-GB"/>
              </w:rPr>
              <w:t>cazul</w:t>
            </w:r>
            <w:proofErr w:type="spellEnd"/>
            <w:r>
              <w:rPr>
                <w:sz w:val="20"/>
                <w:lang w:val="en-GB"/>
              </w:rPr>
              <w:t xml:space="preserve"> în care un client </w:t>
            </w:r>
            <w:proofErr w:type="spellStart"/>
            <w:r>
              <w:rPr>
                <w:sz w:val="20"/>
                <w:lang w:val="en-GB"/>
              </w:rPr>
              <w:t>deține</w:t>
            </w:r>
            <w:proofErr w:type="spellEnd"/>
            <w:r>
              <w:rPr>
                <w:sz w:val="20"/>
                <w:lang w:val="en-GB"/>
              </w:rPr>
              <w:t xml:space="preserve"> mai multe locuri de consum, </w:t>
            </w:r>
            <w:proofErr w:type="spellStart"/>
            <w:r>
              <w:rPr>
                <w:sz w:val="20"/>
                <w:lang w:val="en-GB"/>
              </w:rPr>
              <w:t>datele</w:t>
            </w:r>
            <w:proofErr w:type="spellEnd"/>
            <w:r>
              <w:rPr>
                <w:sz w:val="20"/>
                <w:lang w:val="en-GB"/>
              </w:rPr>
              <w:t xml:space="preserve"> se </w:t>
            </w:r>
            <w:proofErr w:type="spellStart"/>
            <w:r>
              <w:rPr>
                <w:sz w:val="20"/>
                <w:lang w:val="en-GB"/>
              </w:rPr>
              <w:t>agregă</w:t>
            </w:r>
            <w:proofErr w:type="spellEnd"/>
            <w:r>
              <w:rPr>
                <w:sz w:val="20"/>
                <w:lang w:val="en-GB"/>
              </w:rPr>
              <w:t xml:space="preserve"> la </w:t>
            </w:r>
            <w:proofErr w:type="spellStart"/>
            <w:r>
              <w:rPr>
                <w:sz w:val="20"/>
                <w:lang w:val="en-GB"/>
              </w:rPr>
              <w:t>nivel</w:t>
            </w:r>
            <w:proofErr w:type="spellEnd"/>
            <w:r>
              <w:rPr>
                <w:sz w:val="20"/>
                <w:lang w:val="en-GB"/>
              </w:rPr>
              <w:t xml:space="preserve"> de client. </w:t>
            </w:r>
          </w:p>
          <w:p w14:paraId="7B36D7EC" w14:textId="77777777" w:rsidR="008C3046" w:rsidRPr="00727051" w:rsidRDefault="008C3046" w:rsidP="008C3046">
            <w:pPr>
              <w:pStyle w:val="ListParagraph"/>
              <w:numPr>
                <w:ilvl w:val="0"/>
                <w:numId w:val="22"/>
              </w:numPr>
              <w:spacing w:before="120"/>
              <w:ind w:left="331"/>
              <w:contextualSpacing w:val="0"/>
              <w:jc w:val="both"/>
              <w:rPr>
                <w:sz w:val="20"/>
                <w:lang w:val="it-IT"/>
              </w:rPr>
            </w:pPr>
            <w:r w:rsidRPr="00727051">
              <w:rPr>
                <w:sz w:val="20"/>
                <w:lang w:val="it-IT"/>
              </w:rPr>
              <w:t>Consumul cumulat al clienţilor casnici din fiecare tranșă de consum din cursul lunii de raportare;</w:t>
            </w:r>
          </w:p>
          <w:p w14:paraId="02067FFC" w14:textId="749F2B4C" w:rsidR="008C3046" w:rsidRPr="00727051" w:rsidRDefault="008C3046" w:rsidP="008C3046">
            <w:pPr>
              <w:pStyle w:val="ListParagraph"/>
              <w:numPr>
                <w:ilvl w:val="0"/>
                <w:numId w:val="22"/>
              </w:numPr>
              <w:spacing w:before="120"/>
              <w:ind w:left="331"/>
              <w:contextualSpacing w:val="0"/>
              <w:jc w:val="both"/>
              <w:rPr>
                <w:sz w:val="20"/>
                <w:lang w:val="it-IT"/>
              </w:rPr>
            </w:pPr>
            <w:r w:rsidRPr="00727051">
              <w:rPr>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3192B336" w14:textId="79840AAD" w:rsidR="008C3046" w:rsidRPr="00727051" w:rsidRDefault="008C3046" w:rsidP="008C3046">
            <w:pPr>
              <w:pStyle w:val="ListParagraph"/>
              <w:numPr>
                <w:ilvl w:val="0"/>
                <w:numId w:val="22"/>
              </w:numPr>
              <w:spacing w:before="120"/>
              <w:ind w:left="331"/>
              <w:contextualSpacing w:val="0"/>
              <w:jc w:val="both"/>
              <w:rPr>
                <w:sz w:val="20"/>
                <w:lang w:val="it-IT"/>
              </w:rPr>
            </w:pPr>
            <w:r w:rsidRPr="00727051">
              <w:rPr>
                <w:sz w:val="20"/>
                <w:lang w:val="it-IT"/>
              </w:rPr>
              <w:t>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dar nu include taxa pentru cogenerare de înaltă eficiență, contravaloarea certificatelor verzi, acciza sau TVA;</w:t>
            </w:r>
          </w:p>
          <w:p w14:paraId="1D2072E9" w14:textId="7D1ADE93" w:rsidR="008C3046" w:rsidRDefault="008C3046" w:rsidP="008C3046">
            <w:pPr>
              <w:pStyle w:val="ListParagraph"/>
              <w:numPr>
                <w:ilvl w:val="0"/>
                <w:numId w:val="22"/>
              </w:numPr>
              <w:spacing w:before="120"/>
              <w:ind w:left="331"/>
              <w:contextualSpacing w:val="0"/>
              <w:jc w:val="both"/>
              <w:rPr>
                <w:sz w:val="20"/>
                <w:lang w:val="en-GB"/>
              </w:rPr>
            </w:pPr>
            <w:r w:rsidRPr="00727051">
              <w:rPr>
                <w:sz w:val="20"/>
                <w:lang w:val="it-IT"/>
              </w:rPr>
              <w:t>Componenta reprezentând contravaloarea serviciilor</w:t>
            </w:r>
            <w:r w:rsidRPr="000E522A">
              <w:rPr>
                <w:sz w:val="20"/>
                <w:lang w:val="en-GB"/>
              </w:rPr>
              <w:t xml:space="preserve"> </w:t>
            </w:r>
            <w:r>
              <w:rPr>
                <w:sz w:val="20"/>
                <w:lang w:val="en-GB"/>
              </w:rPr>
              <w:t xml:space="preserve">de </w:t>
            </w:r>
            <w:proofErr w:type="spellStart"/>
            <w:r>
              <w:rPr>
                <w:sz w:val="20"/>
                <w:lang w:val="en-GB"/>
              </w:rPr>
              <w:t>rețea</w:t>
            </w:r>
            <w:proofErr w:type="spellEnd"/>
            <w:r>
              <w:rPr>
                <w:sz w:val="20"/>
                <w:lang w:val="en-GB"/>
              </w:rPr>
              <w:t xml:space="preserve"> </w:t>
            </w:r>
            <w:proofErr w:type="spellStart"/>
            <w:r w:rsidRPr="000E522A">
              <w:rPr>
                <w:sz w:val="20"/>
                <w:lang w:val="en-GB"/>
              </w:rPr>
              <w:t>asigurate</w:t>
            </w:r>
            <w:proofErr w:type="spellEnd"/>
            <w:r>
              <w:rPr>
                <w:sz w:val="20"/>
                <w:lang w:val="en-GB"/>
              </w:rPr>
              <w:t xml:space="preserve"> la </w:t>
            </w:r>
            <w:proofErr w:type="spellStart"/>
            <w:r>
              <w:rPr>
                <w:sz w:val="20"/>
                <w:lang w:val="en-GB"/>
              </w:rPr>
              <w:t>tarife</w:t>
            </w:r>
            <w:proofErr w:type="spellEnd"/>
            <w:r>
              <w:rPr>
                <w:sz w:val="20"/>
                <w:lang w:val="en-GB"/>
              </w:rPr>
              <w:t xml:space="preserve"> </w:t>
            </w:r>
            <w:proofErr w:type="spellStart"/>
            <w:r>
              <w:rPr>
                <w:sz w:val="20"/>
                <w:lang w:val="en-GB"/>
              </w:rPr>
              <w:t>reglementate</w:t>
            </w:r>
            <w:proofErr w:type="spellEnd"/>
            <w:r w:rsidRPr="00A86120">
              <w:rPr>
                <w:sz w:val="20"/>
                <w:lang w:val="en-GB"/>
              </w:rPr>
              <w:t xml:space="preserve"> </w:t>
            </w:r>
            <w:proofErr w:type="spellStart"/>
            <w:r w:rsidRPr="00A86120">
              <w:rPr>
                <w:sz w:val="20"/>
                <w:lang w:val="en-GB"/>
              </w:rPr>
              <w:t>aplicate</w:t>
            </w:r>
            <w:proofErr w:type="spellEnd"/>
            <w:r w:rsidRPr="00A86120">
              <w:rPr>
                <w:sz w:val="20"/>
                <w:lang w:val="en-GB"/>
              </w:rPr>
              <w:t xml:space="preserve"> </w:t>
            </w:r>
            <w:proofErr w:type="spellStart"/>
            <w:r w:rsidRPr="00A86120">
              <w:rPr>
                <w:sz w:val="20"/>
                <w:lang w:val="en-GB"/>
              </w:rPr>
              <w:t>clienţilor</w:t>
            </w:r>
            <w:proofErr w:type="spellEnd"/>
            <w:r w:rsidRPr="00A86120">
              <w:rPr>
                <w:sz w:val="20"/>
                <w:lang w:val="en-GB"/>
              </w:rPr>
              <w:t xml:space="preserve"> </w:t>
            </w:r>
            <w:proofErr w:type="spellStart"/>
            <w:r w:rsidRPr="00A86120">
              <w:rPr>
                <w:sz w:val="20"/>
                <w:lang w:val="en-GB"/>
              </w:rPr>
              <w:t>casnici</w:t>
            </w:r>
            <w:proofErr w:type="spellEnd"/>
            <w:r>
              <w:rPr>
                <w:sz w:val="20"/>
                <w:lang w:val="en-GB"/>
              </w:rPr>
              <w:t xml:space="preserve"> din </w:t>
            </w:r>
            <w:proofErr w:type="spellStart"/>
            <w:r>
              <w:rPr>
                <w:sz w:val="20"/>
                <w:lang w:val="en-GB"/>
              </w:rPr>
              <w:t>fiecare</w:t>
            </w:r>
            <w:proofErr w:type="spellEnd"/>
            <w:r>
              <w:rPr>
                <w:sz w:val="20"/>
                <w:lang w:val="en-GB"/>
              </w:rPr>
              <w:t xml:space="preserve"> </w:t>
            </w:r>
            <w:proofErr w:type="spellStart"/>
            <w:r>
              <w:rPr>
                <w:sz w:val="20"/>
                <w:lang w:val="en-GB"/>
              </w:rPr>
              <w:t>tranșă</w:t>
            </w:r>
            <w:proofErr w:type="spellEnd"/>
            <w:r>
              <w:rPr>
                <w:sz w:val="20"/>
                <w:lang w:val="en-GB"/>
              </w:rPr>
              <w:t xml:space="preserve"> de consum </w:t>
            </w:r>
            <w:proofErr w:type="spellStart"/>
            <w:r>
              <w:rPr>
                <w:sz w:val="20"/>
                <w:lang w:val="en-GB"/>
              </w:rPr>
              <w:t>raportată</w:t>
            </w:r>
            <w:proofErr w:type="spellEnd"/>
            <w:r>
              <w:rPr>
                <w:sz w:val="20"/>
                <w:lang w:val="en-GB"/>
              </w:rPr>
              <w:t xml:space="preserve"> la </w:t>
            </w:r>
            <w:proofErr w:type="spellStart"/>
            <w:r>
              <w:rPr>
                <w:sz w:val="20"/>
                <w:lang w:val="en-GB"/>
              </w:rPr>
              <w:t>consumul</w:t>
            </w:r>
            <w:proofErr w:type="spellEnd"/>
            <w:r>
              <w:rPr>
                <w:sz w:val="20"/>
                <w:lang w:val="en-GB"/>
              </w:rPr>
              <w:t xml:space="preserve"> </w:t>
            </w:r>
            <w:proofErr w:type="spellStart"/>
            <w:r>
              <w:rPr>
                <w:sz w:val="20"/>
                <w:lang w:val="en-GB"/>
              </w:rPr>
              <w:t>clienților</w:t>
            </w:r>
            <w:proofErr w:type="spellEnd"/>
            <w:r>
              <w:rPr>
                <w:sz w:val="20"/>
                <w:lang w:val="en-GB"/>
              </w:rPr>
              <w:t xml:space="preserve"> din </w:t>
            </w:r>
            <w:proofErr w:type="spellStart"/>
            <w:r>
              <w:rPr>
                <w:sz w:val="20"/>
                <w:lang w:val="en-GB"/>
              </w:rPr>
              <w:t>respectiva</w:t>
            </w:r>
            <w:proofErr w:type="spellEnd"/>
            <w:r>
              <w:rPr>
                <w:sz w:val="20"/>
                <w:lang w:val="en-GB"/>
              </w:rPr>
              <w:t xml:space="preserve"> </w:t>
            </w:r>
            <w:proofErr w:type="spellStart"/>
            <w:r>
              <w:rPr>
                <w:sz w:val="20"/>
                <w:lang w:val="en-GB"/>
              </w:rPr>
              <w:t>tranșă</w:t>
            </w:r>
            <w:proofErr w:type="spellEnd"/>
            <w:r>
              <w:rPr>
                <w:sz w:val="20"/>
                <w:lang w:val="en-GB"/>
              </w:rPr>
              <w:t>.</w:t>
            </w:r>
          </w:p>
          <w:p w14:paraId="0AD9B22E" w14:textId="47396A27" w:rsidR="008C3046" w:rsidRDefault="008C3046" w:rsidP="008C3046">
            <w:pPr>
              <w:pStyle w:val="ListParagraph"/>
              <w:numPr>
                <w:ilvl w:val="0"/>
                <w:numId w:val="22"/>
              </w:numPr>
              <w:spacing w:before="120"/>
              <w:ind w:left="331"/>
              <w:contextualSpacing w:val="0"/>
              <w:jc w:val="both"/>
              <w:rPr>
                <w:sz w:val="20"/>
                <w:lang w:val="en-GB"/>
              </w:rPr>
            </w:pPr>
            <w:r w:rsidRPr="00361BED">
              <w:rPr>
                <w:sz w:val="20"/>
                <w:lang w:val="it-IT"/>
              </w:rPr>
              <w:t xml:space="preserve">Componenta reprezentând contravaloarea </w:t>
            </w:r>
            <w:r w:rsidRPr="008E45C2">
              <w:rPr>
                <w:sz w:val="20"/>
                <w:lang w:val="it-IT"/>
              </w:rPr>
              <w:t xml:space="preserve">taxelor (acciză, certificate verzi și cogenerare de înaltă eficiență) aplicabile clienţilor finali </w:t>
            </w:r>
            <w:r w:rsidRPr="00361BED">
              <w:rPr>
                <w:sz w:val="20"/>
                <w:lang w:val="it-IT"/>
              </w:rPr>
              <w:t xml:space="preserve">casnici </w:t>
            </w:r>
            <w:r w:rsidRPr="008E45C2">
              <w:rPr>
                <w:sz w:val="20"/>
                <w:lang w:val="it-IT"/>
              </w:rPr>
              <w:t xml:space="preserve">deserviţi </w:t>
            </w:r>
            <w:r w:rsidRPr="00361BED">
              <w:rPr>
                <w:sz w:val="20"/>
                <w:lang w:val="it-IT"/>
              </w:rPr>
              <w:t>din fiecare tranșă de consum raportată la consumul clienților din respectiva tranșă.</w:t>
            </w:r>
          </w:p>
          <w:p w14:paraId="00E50C3F" w14:textId="1FE25B7B" w:rsidR="008C3046" w:rsidRDefault="008C3046" w:rsidP="008C3046">
            <w:pPr>
              <w:spacing w:before="120" w:after="120"/>
              <w:jc w:val="both"/>
              <w:rPr>
                <w:sz w:val="20"/>
                <w:lang w:val="en-GB"/>
              </w:rPr>
            </w:pPr>
            <w:proofErr w:type="spellStart"/>
            <w:r>
              <w:rPr>
                <w:sz w:val="20"/>
                <w:lang w:val="en-GB"/>
              </w:rPr>
              <w:t>Î</w:t>
            </w:r>
            <w:r w:rsidRPr="00933349">
              <w:rPr>
                <w:sz w:val="20"/>
                <w:lang w:val="en-GB"/>
              </w:rPr>
              <w:t>ncadrarea</w:t>
            </w:r>
            <w:proofErr w:type="spellEnd"/>
            <w:r w:rsidRPr="00933349">
              <w:rPr>
                <w:sz w:val="20"/>
                <w:lang w:val="en-GB"/>
              </w:rPr>
              <w:t xml:space="preserve"> </w:t>
            </w:r>
            <w:proofErr w:type="spellStart"/>
            <w:r w:rsidRPr="00933349">
              <w:rPr>
                <w:sz w:val="20"/>
                <w:lang w:val="en-GB"/>
              </w:rPr>
              <w:t>clien</w:t>
            </w:r>
            <w:r>
              <w:rPr>
                <w:sz w:val="20"/>
                <w:lang w:val="en-GB"/>
              </w:rPr>
              <w:t>ț</w:t>
            </w:r>
            <w:r w:rsidRPr="00933349">
              <w:rPr>
                <w:sz w:val="20"/>
                <w:lang w:val="en-GB"/>
              </w:rPr>
              <w:t>ilor</w:t>
            </w:r>
            <w:proofErr w:type="spellEnd"/>
            <w:r>
              <w:rPr>
                <w:sz w:val="20"/>
                <w:lang w:val="en-GB"/>
              </w:rPr>
              <w:t xml:space="preserve"> în </w:t>
            </w:r>
            <w:proofErr w:type="spellStart"/>
            <w:r w:rsidRPr="00933349">
              <w:rPr>
                <w:sz w:val="20"/>
                <w:lang w:val="en-GB"/>
              </w:rPr>
              <w:t>tran</w:t>
            </w:r>
            <w:r>
              <w:rPr>
                <w:sz w:val="20"/>
                <w:lang w:val="en-GB"/>
              </w:rPr>
              <w:t>ș</w:t>
            </w:r>
            <w:r w:rsidRPr="00933349">
              <w:rPr>
                <w:sz w:val="20"/>
                <w:lang w:val="en-GB"/>
              </w:rPr>
              <w:t>ele</w:t>
            </w:r>
            <w:proofErr w:type="spellEnd"/>
            <w:r w:rsidRPr="00933349">
              <w:rPr>
                <w:sz w:val="20"/>
                <w:lang w:val="en-GB"/>
              </w:rPr>
              <w:t xml:space="preserve"> </w:t>
            </w:r>
            <w:r>
              <w:rPr>
                <w:sz w:val="20"/>
                <w:lang w:val="en-GB"/>
              </w:rPr>
              <w:t>(</w:t>
            </w:r>
            <w:proofErr w:type="spellStart"/>
            <w:r>
              <w:rPr>
                <w:sz w:val="20"/>
                <w:lang w:val="en-GB"/>
              </w:rPr>
              <w:t>categoriile</w:t>
            </w:r>
            <w:proofErr w:type="spellEnd"/>
            <w:r>
              <w:rPr>
                <w:sz w:val="20"/>
                <w:lang w:val="en-GB"/>
              </w:rPr>
              <w:t xml:space="preserve">) </w:t>
            </w:r>
            <w:r w:rsidRPr="00933349">
              <w:rPr>
                <w:sz w:val="20"/>
                <w:lang w:val="en-GB"/>
              </w:rPr>
              <w:t xml:space="preserve">de consum </w:t>
            </w:r>
            <w:r>
              <w:rPr>
                <w:sz w:val="20"/>
                <w:lang w:val="en-GB"/>
              </w:rPr>
              <w:t>definite</w:t>
            </w:r>
            <w:r w:rsidRPr="00933349">
              <w:rPr>
                <w:sz w:val="20"/>
                <w:lang w:val="en-GB"/>
              </w:rPr>
              <w:t xml:space="preserve"> </w:t>
            </w:r>
            <w:r>
              <w:rPr>
                <w:sz w:val="20"/>
                <w:lang w:val="en-GB"/>
              </w:rPr>
              <w:t>î</w:t>
            </w:r>
            <w:r w:rsidRPr="00933349">
              <w:rPr>
                <w:sz w:val="20"/>
                <w:lang w:val="en-GB"/>
              </w:rPr>
              <w:t xml:space="preserve">n </w:t>
            </w:r>
            <w:proofErr w:type="spellStart"/>
            <w:r w:rsidRPr="00933349">
              <w:rPr>
                <w:sz w:val="20"/>
                <w:lang w:val="en-GB"/>
              </w:rPr>
              <w:t>Regulamentul</w:t>
            </w:r>
            <w:proofErr w:type="spellEnd"/>
            <w:r w:rsidRPr="00933349">
              <w:rPr>
                <w:sz w:val="20"/>
                <w:lang w:val="en-GB"/>
              </w:rPr>
              <w:t xml:space="preserve"> (UE) 2016/1952 al </w:t>
            </w:r>
            <w:proofErr w:type="spellStart"/>
            <w:r w:rsidRPr="00933349">
              <w:rPr>
                <w:sz w:val="20"/>
                <w:lang w:val="en-GB"/>
              </w:rPr>
              <w:t>Parlamentului</w:t>
            </w:r>
            <w:proofErr w:type="spellEnd"/>
            <w:r w:rsidRPr="00933349">
              <w:rPr>
                <w:sz w:val="20"/>
                <w:lang w:val="en-GB"/>
              </w:rPr>
              <w:t xml:space="preserve"> European </w:t>
            </w:r>
            <w:proofErr w:type="spellStart"/>
            <w:r w:rsidRPr="00933349">
              <w:rPr>
                <w:sz w:val="20"/>
                <w:lang w:val="en-GB"/>
              </w:rPr>
              <w:t>si</w:t>
            </w:r>
            <w:proofErr w:type="spellEnd"/>
            <w:r w:rsidRPr="00933349">
              <w:rPr>
                <w:sz w:val="20"/>
                <w:lang w:val="en-GB"/>
              </w:rPr>
              <w:t xml:space="preserve"> al </w:t>
            </w:r>
            <w:proofErr w:type="spellStart"/>
            <w:r w:rsidRPr="00933349">
              <w:rPr>
                <w:sz w:val="20"/>
                <w:lang w:val="en-GB"/>
              </w:rPr>
              <w:t>Consiliului</w:t>
            </w:r>
            <w:proofErr w:type="spellEnd"/>
            <w:r w:rsidRPr="00933349">
              <w:rPr>
                <w:sz w:val="20"/>
                <w:lang w:val="en-GB"/>
              </w:rPr>
              <w:t xml:space="preserve"> </w:t>
            </w:r>
            <w:proofErr w:type="spellStart"/>
            <w:r w:rsidRPr="00933349">
              <w:rPr>
                <w:sz w:val="20"/>
                <w:lang w:val="en-GB"/>
              </w:rPr>
              <w:t>privind</w:t>
            </w:r>
            <w:proofErr w:type="spellEnd"/>
            <w:r w:rsidRPr="00933349">
              <w:rPr>
                <w:sz w:val="20"/>
                <w:lang w:val="en-GB"/>
              </w:rPr>
              <w:t xml:space="preserve"> </w:t>
            </w:r>
            <w:proofErr w:type="spellStart"/>
            <w:r w:rsidRPr="00933349">
              <w:rPr>
                <w:sz w:val="20"/>
                <w:lang w:val="en-GB"/>
              </w:rPr>
              <w:t>statisticile</w:t>
            </w:r>
            <w:proofErr w:type="spellEnd"/>
            <w:r w:rsidRPr="00933349">
              <w:rPr>
                <w:sz w:val="20"/>
                <w:lang w:val="en-GB"/>
              </w:rPr>
              <w:t xml:space="preserve"> </w:t>
            </w:r>
            <w:proofErr w:type="spellStart"/>
            <w:r w:rsidRPr="00933349">
              <w:rPr>
                <w:sz w:val="20"/>
                <w:lang w:val="en-GB"/>
              </w:rPr>
              <w:t>europene</w:t>
            </w:r>
            <w:proofErr w:type="spellEnd"/>
            <w:r w:rsidRPr="00933349">
              <w:rPr>
                <w:sz w:val="20"/>
                <w:lang w:val="en-GB"/>
              </w:rPr>
              <w:t xml:space="preserve"> </w:t>
            </w:r>
            <w:proofErr w:type="spellStart"/>
            <w:r w:rsidRPr="00933349">
              <w:rPr>
                <w:sz w:val="20"/>
                <w:lang w:val="en-GB"/>
              </w:rPr>
              <w:t>referitoare</w:t>
            </w:r>
            <w:proofErr w:type="spellEnd"/>
            <w:r w:rsidRPr="00933349">
              <w:rPr>
                <w:sz w:val="20"/>
                <w:lang w:val="en-GB"/>
              </w:rPr>
              <w:t xml:space="preserve"> la gaze </w:t>
            </w:r>
            <w:proofErr w:type="spellStart"/>
            <w:r w:rsidRPr="00933349">
              <w:rPr>
                <w:sz w:val="20"/>
                <w:lang w:val="en-GB"/>
              </w:rPr>
              <w:t>naturale</w:t>
            </w:r>
            <w:proofErr w:type="spellEnd"/>
            <w:r w:rsidRPr="00933349">
              <w:rPr>
                <w:sz w:val="20"/>
                <w:lang w:val="en-GB"/>
              </w:rPr>
              <w:t xml:space="preserve"> </w:t>
            </w:r>
            <w:proofErr w:type="spellStart"/>
            <w:r w:rsidRPr="00933349">
              <w:rPr>
                <w:sz w:val="20"/>
                <w:lang w:val="en-GB"/>
              </w:rPr>
              <w:t>si</w:t>
            </w:r>
            <w:proofErr w:type="spellEnd"/>
            <w:r w:rsidRPr="00933349">
              <w:rPr>
                <w:sz w:val="20"/>
                <w:lang w:val="en-GB"/>
              </w:rPr>
              <w:t xml:space="preserve"> </w:t>
            </w:r>
            <w:proofErr w:type="spellStart"/>
            <w:r w:rsidRPr="00933349">
              <w:rPr>
                <w:sz w:val="20"/>
                <w:lang w:val="en-GB"/>
              </w:rPr>
              <w:t>energie</w:t>
            </w:r>
            <w:proofErr w:type="spellEnd"/>
            <w:r w:rsidRPr="00933349">
              <w:rPr>
                <w:sz w:val="20"/>
                <w:lang w:val="en-GB"/>
              </w:rPr>
              <w:t xml:space="preserve"> </w:t>
            </w:r>
            <w:proofErr w:type="spellStart"/>
            <w:r w:rsidRPr="00933349">
              <w:rPr>
                <w:sz w:val="20"/>
                <w:lang w:val="en-GB"/>
              </w:rPr>
              <w:t>electrica</w:t>
            </w:r>
            <w:proofErr w:type="spellEnd"/>
            <w:r w:rsidRPr="00933349">
              <w:rPr>
                <w:sz w:val="20"/>
                <w:lang w:val="en-GB"/>
              </w:rPr>
              <w:t xml:space="preserve"> </w:t>
            </w:r>
            <w:proofErr w:type="spellStart"/>
            <w:r w:rsidRPr="00933349">
              <w:rPr>
                <w:sz w:val="20"/>
                <w:lang w:val="en-GB"/>
              </w:rPr>
              <w:t>si</w:t>
            </w:r>
            <w:proofErr w:type="spellEnd"/>
            <w:r w:rsidRPr="00933349">
              <w:rPr>
                <w:sz w:val="20"/>
                <w:lang w:val="en-GB"/>
              </w:rPr>
              <w:t xml:space="preserve"> de </w:t>
            </w:r>
            <w:proofErr w:type="spellStart"/>
            <w:r w:rsidRPr="00933349">
              <w:rPr>
                <w:sz w:val="20"/>
                <w:lang w:val="en-GB"/>
              </w:rPr>
              <w:t>abrogare</w:t>
            </w:r>
            <w:proofErr w:type="spellEnd"/>
            <w:r w:rsidRPr="00933349">
              <w:rPr>
                <w:sz w:val="20"/>
                <w:lang w:val="en-GB"/>
              </w:rPr>
              <w:t xml:space="preserve"> a </w:t>
            </w:r>
            <w:proofErr w:type="spellStart"/>
            <w:r w:rsidRPr="00933349">
              <w:rPr>
                <w:sz w:val="20"/>
                <w:lang w:val="en-GB"/>
              </w:rPr>
              <w:t>Directivei</w:t>
            </w:r>
            <w:proofErr w:type="spellEnd"/>
            <w:r w:rsidRPr="00933349">
              <w:rPr>
                <w:sz w:val="20"/>
                <w:lang w:val="en-GB"/>
              </w:rPr>
              <w:t xml:space="preserve"> 2008/92/CE</w:t>
            </w:r>
            <w:r>
              <w:rPr>
                <w:sz w:val="20"/>
                <w:lang w:val="en-GB"/>
              </w:rPr>
              <w:t xml:space="preserve">, se </w:t>
            </w:r>
            <w:proofErr w:type="spellStart"/>
            <w:r>
              <w:rPr>
                <w:sz w:val="20"/>
                <w:lang w:val="en-GB"/>
              </w:rPr>
              <w:t>realizează</w:t>
            </w:r>
            <w:proofErr w:type="spellEnd"/>
            <w:r>
              <w:rPr>
                <w:sz w:val="20"/>
                <w:lang w:val="en-GB"/>
              </w:rPr>
              <w:t xml:space="preserve"> pe </w:t>
            </w:r>
            <w:proofErr w:type="spellStart"/>
            <w:r>
              <w:rPr>
                <w:sz w:val="20"/>
                <w:lang w:val="en-GB"/>
              </w:rPr>
              <w:t>baza</w:t>
            </w:r>
            <w:proofErr w:type="spellEnd"/>
            <w:r>
              <w:rPr>
                <w:sz w:val="20"/>
                <w:lang w:val="en-GB"/>
              </w:rPr>
              <w:t xml:space="preserve"> </w:t>
            </w:r>
            <w:proofErr w:type="spellStart"/>
            <w:r w:rsidRPr="00B3625B">
              <w:rPr>
                <w:sz w:val="20"/>
                <w:lang w:val="en-GB"/>
              </w:rPr>
              <w:t>consumului</w:t>
            </w:r>
            <w:proofErr w:type="spellEnd"/>
            <w:r w:rsidRPr="00B3625B">
              <w:rPr>
                <w:sz w:val="20"/>
                <w:lang w:val="en-GB"/>
              </w:rPr>
              <w:t xml:space="preserve"> de </w:t>
            </w:r>
            <w:proofErr w:type="spellStart"/>
            <w:r w:rsidRPr="00B3625B">
              <w:rPr>
                <w:sz w:val="20"/>
                <w:lang w:val="en-GB"/>
              </w:rPr>
              <w:t>energie</w:t>
            </w:r>
            <w:proofErr w:type="spellEnd"/>
            <w:r w:rsidRPr="00B3625B">
              <w:rPr>
                <w:sz w:val="20"/>
                <w:lang w:val="en-GB"/>
              </w:rPr>
              <w:t xml:space="preserve"> </w:t>
            </w:r>
            <w:proofErr w:type="spellStart"/>
            <w:r w:rsidRPr="00B3625B">
              <w:rPr>
                <w:sz w:val="20"/>
                <w:lang w:val="en-GB"/>
              </w:rPr>
              <w:t>electrică</w:t>
            </w:r>
            <w:proofErr w:type="spellEnd"/>
            <w:r w:rsidRPr="00B3625B">
              <w:rPr>
                <w:sz w:val="20"/>
                <w:lang w:val="en-GB"/>
              </w:rPr>
              <w:t xml:space="preserve"> </w:t>
            </w:r>
            <w:proofErr w:type="spellStart"/>
            <w:r w:rsidRPr="00B3625B">
              <w:rPr>
                <w:sz w:val="20"/>
                <w:lang w:val="en-GB"/>
              </w:rPr>
              <w:t>realizat</w:t>
            </w:r>
            <w:proofErr w:type="spellEnd"/>
            <w:r w:rsidRPr="00B3625B">
              <w:rPr>
                <w:sz w:val="20"/>
                <w:lang w:val="en-GB"/>
              </w:rPr>
              <w:t xml:space="preserve"> în </w:t>
            </w:r>
            <w:proofErr w:type="spellStart"/>
            <w:r w:rsidRPr="00B3625B">
              <w:rPr>
                <w:sz w:val="20"/>
                <w:lang w:val="en-GB"/>
              </w:rPr>
              <w:t>ultimele</w:t>
            </w:r>
            <w:proofErr w:type="spellEnd"/>
            <w:r w:rsidRPr="00B3625B">
              <w:rPr>
                <w:sz w:val="20"/>
                <w:lang w:val="en-GB"/>
              </w:rPr>
              <w:t xml:space="preserve"> 12 </w:t>
            </w:r>
            <w:proofErr w:type="spellStart"/>
            <w:r w:rsidRPr="00B3625B">
              <w:rPr>
                <w:sz w:val="20"/>
                <w:lang w:val="en-GB"/>
              </w:rPr>
              <w:t>luni</w:t>
            </w:r>
            <w:proofErr w:type="spellEnd"/>
            <w:r w:rsidRPr="00B3625B">
              <w:rPr>
                <w:sz w:val="20"/>
                <w:lang w:val="en-GB"/>
              </w:rPr>
              <w:t xml:space="preserve"> </w:t>
            </w:r>
            <w:proofErr w:type="spellStart"/>
            <w:r w:rsidRPr="00B3625B">
              <w:rPr>
                <w:sz w:val="20"/>
                <w:lang w:val="en-GB"/>
              </w:rPr>
              <w:t>calendaristice</w:t>
            </w:r>
            <w:proofErr w:type="spellEnd"/>
            <w:r w:rsidRPr="00B3625B">
              <w:rPr>
                <w:sz w:val="20"/>
                <w:lang w:val="en-GB"/>
              </w:rPr>
              <w:t xml:space="preserve">, cu </w:t>
            </w:r>
            <w:proofErr w:type="spellStart"/>
            <w:r w:rsidRPr="00B3625B">
              <w:rPr>
                <w:sz w:val="20"/>
                <w:lang w:val="en-GB"/>
              </w:rPr>
              <w:t>respectarea</w:t>
            </w:r>
            <w:proofErr w:type="spellEnd"/>
            <w:r w:rsidRPr="00B3625B">
              <w:rPr>
                <w:sz w:val="20"/>
                <w:lang w:val="en-GB"/>
              </w:rPr>
              <w:t xml:space="preserve"> de la pct. 2 din </w:t>
            </w:r>
            <w:proofErr w:type="spellStart"/>
            <w:r w:rsidRPr="00B3625B">
              <w:rPr>
                <w:sz w:val="20"/>
                <w:lang w:val="en-GB"/>
              </w:rPr>
              <w:t>Anexa</w:t>
            </w:r>
            <w:proofErr w:type="spellEnd"/>
            <w:r w:rsidRPr="00B3625B">
              <w:rPr>
                <w:sz w:val="20"/>
                <w:lang w:val="en-GB"/>
              </w:rPr>
              <w:t xml:space="preserve"> nr. 2 la </w:t>
            </w:r>
            <w:proofErr w:type="spellStart"/>
            <w:r w:rsidRPr="00B3625B">
              <w:rPr>
                <w:sz w:val="20"/>
                <w:lang w:val="en-GB"/>
              </w:rPr>
              <w:t>metodologie</w:t>
            </w:r>
            <w:proofErr w:type="spellEnd"/>
            <w:r w:rsidRPr="00B3625B">
              <w:rPr>
                <w:sz w:val="20"/>
                <w:lang w:val="en-GB"/>
              </w:rPr>
              <w:t xml:space="preserve"> </w:t>
            </w:r>
            <w:proofErr w:type="spellStart"/>
            <w:r w:rsidRPr="000E522A">
              <w:rPr>
                <w:sz w:val="20"/>
                <w:lang w:val="en-GB"/>
              </w:rPr>
              <w:t>şi</w:t>
            </w:r>
            <w:proofErr w:type="spellEnd"/>
            <w:r w:rsidRPr="000E522A">
              <w:rPr>
                <w:sz w:val="20"/>
                <w:lang w:val="en-GB"/>
              </w:rPr>
              <w:t xml:space="preserve"> </w:t>
            </w:r>
            <w:proofErr w:type="spellStart"/>
            <w:r w:rsidRPr="000E522A">
              <w:rPr>
                <w:sz w:val="20"/>
                <w:lang w:val="en-GB"/>
              </w:rPr>
              <w:t>rămâne</w:t>
            </w:r>
            <w:proofErr w:type="spellEnd"/>
            <w:r w:rsidRPr="000E522A">
              <w:rPr>
                <w:sz w:val="20"/>
                <w:lang w:val="en-GB"/>
              </w:rPr>
              <w:t xml:space="preserve"> </w:t>
            </w:r>
            <w:proofErr w:type="spellStart"/>
            <w:r w:rsidRPr="000E522A">
              <w:rPr>
                <w:sz w:val="20"/>
                <w:lang w:val="en-GB"/>
              </w:rPr>
              <w:t>ac</w:t>
            </w:r>
            <w:r>
              <w:rPr>
                <w:sz w:val="20"/>
                <w:lang w:val="en-GB"/>
              </w:rPr>
              <w:t>e</w:t>
            </w:r>
            <w:r w:rsidRPr="000E522A">
              <w:rPr>
                <w:sz w:val="20"/>
                <w:lang w:val="en-GB"/>
              </w:rPr>
              <w:t>eaşi</w:t>
            </w:r>
            <w:proofErr w:type="spellEnd"/>
            <w:r w:rsidRPr="000E522A">
              <w:rPr>
                <w:sz w:val="20"/>
                <w:lang w:val="en-GB"/>
              </w:rPr>
              <w:t xml:space="preserve"> </w:t>
            </w:r>
            <w:proofErr w:type="spellStart"/>
            <w:r w:rsidRPr="000E522A">
              <w:rPr>
                <w:sz w:val="20"/>
                <w:lang w:val="en-GB"/>
              </w:rPr>
              <w:t>pentru</w:t>
            </w:r>
            <w:proofErr w:type="spellEnd"/>
            <w:r w:rsidRPr="000E522A">
              <w:rPr>
                <w:sz w:val="20"/>
                <w:lang w:val="en-GB"/>
              </w:rPr>
              <w:t xml:space="preserve"> </w:t>
            </w:r>
            <w:proofErr w:type="spellStart"/>
            <w:r w:rsidRPr="000E522A">
              <w:rPr>
                <w:sz w:val="20"/>
                <w:lang w:val="en-GB"/>
              </w:rPr>
              <w:t>întregul</w:t>
            </w:r>
            <w:proofErr w:type="spellEnd"/>
            <w:r w:rsidRPr="000E522A">
              <w:rPr>
                <w:sz w:val="20"/>
                <w:lang w:val="en-GB"/>
              </w:rPr>
              <w:t xml:space="preserve"> an de </w:t>
            </w:r>
            <w:proofErr w:type="spellStart"/>
            <w:r w:rsidRPr="000E522A">
              <w:rPr>
                <w:sz w:val="20"/>
                <w:lang w:val="en-GB"/>
              </w:rPr>
              <w:t>raportare</w:t>
            </w:r>
            <w:proofErr w:type="spellEnd"/>
            <w:r>
              <w:rPr>
                <w:sz w:val="20"/>
                <w:lang w:val="en-GB"/>
              </w:rPr>
              <w:t>.</w:t>
            </w:r>
          </w:p>
          <w:p w14:paraId="6E1377D1" w14:textId="77777777" w:rsidR="008C3046" w:rsidRDefault="008C3046" w:rsidP="008C3046">
            <w:pPr>
              <w:spacing w:before="120" w:after="120"/>
              <w:jc w:val="both"/>
              <w:rPr>
                <w:sz w:val="20"/>
                <w:lang w:val="en-GB"/>
              </w:rPr>
            </w:pPr>
            <w:r>
              <w:rPr>
                <w:sz w:val="20"/>
                <w:lang w:val="en-GB"/>
              </w:rPr>
              <w:lastRenderedPageBreak/>
              <w:t xml:space="preserve">Se </w:t>
            </w:r>
            <w:proofErr w:type="spellStart"/>
            <w:r>
              <w:rPr>
                <w:sz w:val="20"/>
                <w:lang w:val="en-GB"/>
              </w:rPr>
              <w:t>raportează</w:t>
            </w:r>
            <w:proofErr w:type="spellEnd"/>
            <w:r>
              <w:rPr>
                <w:sz w:val="20"/>
                <w:lang w:val="en-GB"/>
              </w:rPr>
              <w:t xml:space="preserve"> </w:t>
            </w:r>
            <w:proofErr w:type="spellStart"/>
            <w:r>
              <w:rPr>
                <w:sz w:val="20"/>
                <w:lang w:val="en-GB"/>
              </w:rPr>
              <w:t>datele</w:t>
            </w:r>
            <w:proofErr w:type="spellEnd"/>
            <w:r>
              <w:rPr>
                <w:sz w:val="20"/>
                <w:lang w:val="en-GB"/>
              </w:rPr>
              <w:t xml:space="preserve"> </w:t>
            </w:r>
            <w:proofErr w:type="spellStart"/>
            <w:r>
              <w:rPr>
                <w:sz w:val="20"/>
                <w:lang w:val="en-GB"/>
              </w:rPr>
              <w:t>aferente</w:t>
            </w:r>
            <w:proofErr w:type="spellEnd"/>
            <w:r>
              <w:rPr>
                <w:sz w:val="20"/>
                <w:lang w:val="en-GB"/>
              </w:rPr>
              <w:t xml:space="preserve"> strict </w:t>
            </w:r>
            <w:proofErr w:type="spellStart"/>
            <w:r>
              <w:rPr>
                <w:sz w:val="20"/>
                <w:lang w:val="en-GB"/>
              </w:rPr>
              <w:t>lunii</w:t>
            </w:r>
            <w:proofErr w:type="spellEnd"/>
            <w:r>
              <w:rPr>
                <w:sz w:val="20"/>
                <w:lang w:val="en-GB"/>
              </w:rPr>
              <w:t xml:space="preserve"> de </w:t>
            </w:r>
            <w:proofErr w:type="spellStart"/>
            <w:r>
              <w:rPr>
                <w:sz w:val="20"/>
                <w:lang w:val="en-GB"/>
              </w:rPr>
              <w:t>raportare</w:t>
            </w:r>
            <w:proofErr w:type="spellEnd"/>
            <w:r>
              <w:rPr>
                <w:sz w:val="20"/>
                <w:lang w:val="en-GB"/>
              </w:rPr>
              <w:t xml:space="preserve"> ca </w:t>
            </w:r>
            <w:proofErr w:type="spellStart"/>
            <w:r>
              <w:rPr>
                <w:sz w:val="20"/>
                <w:lang w:val="en-GB"/>
              </w:rPr>
              <w:t>lună</w:t>
            </w:r>
            <w:proofErr w:type="spellEnd"/>
            <w:r>
              <w:rPr>
                <w:sz w:val="20"/>
                <w:lang w:val="en-GB"/>
              </w:rPr>
              <w:t xml:space="preserve"> de consum, </w:t>
            </w:r>
            <w:proofErr w:type="spellStart"/>
            <w:r>
              <w:rPr>
                <w:sz w:val="20"/>
                <w:lang w:val="en-GB"/>
              </w:rPr>
              <w:t>indiferent</w:t>
            </w:r>
            <w:proofErr w:type="spellEnd"/>
            <w:r>
              <w:rPr>
                <w:sz w:val="20"/>
                <w:lang w:val="en-GB"/>
              </w:rPr>
              <w:t xml:space="preserve"> de data </w:t>
            </w:r>
            <w:proofErr w:type="spellStart"/>
            <w:r>
              <w:rPr>
                <w:sz w:val="20"/>
                <w:lang w:val="en-GB"/>
              </w:rPr>
              <w:t>emiterii</w:t>
            </w:r>
            <w:proofErr w:type="spellEnd"/>
            <w:r>
              <w:rPr>
                <w:sz w:val="20"/>
                <w:lang w:val="en-GB"/>
              </w:rPr>
              <w:t xml:space="preserve"> </w:t>
            </w:r>
            <w:proofErr w:type="spellStart"/>
            <w:r>
              <w:rPr>
                <w:sz w:val="20"/>
                <w:lang w:val="en-GB"/>
              </w:rPr>
              <w:t>facturilor</w:t>
            </w:r>
            <w:proofErr w:type="spellEnd"/>
            <w:r>
              <w:rPr>
                <w:sz w:val="20"/>
                <w:lang w:val="en-GB"/>
              </w:rPr>
              <w:t xml:space="preserv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consumată</w:t>
            </w:r>
            <w:proofErr w:type="spellEnd"/>
            <w:r>
              <w:rPr>
                <w:sz w:val="20"/>
                <w:lang w:val="en-GB"/>
              </w:rPr>
              <w:t xml:space="preserve"> </w:t>
            </w:r>
            <w:proofErr w:type="spellStart"/>
            <w:r>
              <w:rPr>
                <w:sz w:val="20"/>
                <w:lang w:val="en-GB"/>
              </w:rPr>
              <w:t>sau</w:t>
            </w:r>
            <w:proofErr w:type="spellEnd"/>
            <w:r>
              <w:rPr>
                <w:sz w:val="20"/>
                <w:lang w:val="en-GB"/>
              </w:rPr>
              <w:t xml:space="preserve"> </w:t>
            </w:r>
            <w:proofErr w:type="spellStart"/>
            <w:r>
              <w:rPr>
                <w:sz w:val="20"/>
                <w:lang w:val="en-GB"/>
              </w:rPr>
              <w:t>includerea</w:t>
            </w:r>
            <w:proofErr w:type="spellEnd"/>
            <w:r>
              <w:rPr>
                <w:sz w:val="20"/>
                <w:lang w:val="en-GB"/>
              </w:rPr>
              <w:t xml:space="preserve"> în </w:t>
            </w:r>
            <w:proofErr w:type="spellStart"/>
            <w:r>
              <w:rPr>
                <w:sz w:val="20"/>
                <w:lang w:val="en-GB"/>
              </w:rPr>
              <w:t>facturi</w:t>
            </w:r>
            <w:proofErr w:type="spellEnd"/>
            <w:r>
              <w:rPr>
                <w:sz w:val="20"/>
                <w:lang w:val="en-GB"/>
              </w:rPr>
              <w:t xml:space="preserve"> a </w:t>
            </w:r>
            <w:proofErr w:type="spellStart"/>
            <w:r>
              <w:rPr>
                <w:sz w:val="20"/>
                <w:lang w:val="en-GB"/>
              </w:rPr>
              <w:t>altor</w:t>
            </w:r>
            <w:proofErr w:type="spellEnd"/>
            <w:r>
              <w:rPr>
                <w:sz w:val="20"/>
                <w:lang w:val="en-GB"/>
              </w:rPr>
              <w:t xml:space="preserve"> </w:t>
            </w:r>
            <w:proofErr w:type="spellStart"/>
            <w:r>
              <w:rPr>
                <w:sz w:val="20"/>
                <w:lang w:val="en-GB"/>
              </w:rPr>
              <w:t>perioade</w:t>
            </w:r>
            <w:proofErr w:type="spellEnd"/>
            <w:r>
              <w:rPr>
                <w:sz w:val="20"/>
                <w:lang w:val="en-GB"/>
              </w:rPr>
              <w:t xml:space="preserve"> </w:t>
            </w:r>
            <w:proofErr w:type="spellStart"/>
            <w:r>
              <w:rPr>
                <w:sz w:val="20"/>
                <w:lang w:val="en-GB"/>
              </w:rPr>
              <w:t>decât</w:t>
            </w:r>
            <w:proofErr w:type="spellEnd"/>
            <w:r>
              <w:rPr>
                <w:sz w:val="20"/>
                <w:lang w:val="en-GB"/>
              </w:rPr>
              <w:t xml:space="preserve"> </w:t>
            </w:r>
            <w:proofErr w:type="spellStart"/>
            <w:r>
              <w:rPr>
                <w:sz w:val="20"/>
                <w:lang w:val="en-GB"/>
              </w:rPr>
              <w:t>luna</w:t>
            </w:r>
            <w:proofErr w:type="spellEnd"/>
            <w:r>
              <w:rPr>
                <w:sz w:val="20"/>
                <w:lang w:val="en-GB"/>
              </w:rPr>
              <w:t xml:space="preserve"> de </w:t>
            </w:r>
            <w:proofErr w:type="spellStart"/>
            <w:r>
              <w:rPr>
                <w:sz w:val="20"/>
                <w:lang w:val="en-GB"/>
              </w:rPr>
              <w:t>raportare</w:t>
            </w:r>
            <w:proofErr w:type="spellEnd"/>
            <w:r>
              <w:rPr>
                <w:sz w:val="20"/>
                <w:lang w:val="en-GB"/>
              </w:rPr>
              <w:t xml:space="preserve"> </w:t>
            </w:r>
            <w:proofErr w:type="spellStart"/>
            <w:r>
              <w:rPr>
                <w:sz w:val="20"/>
                <w:lang w:val="en-GB"/>
              </w:rPr>
              <w:t>pentru</w:t>
            </w:r>
            <w:proofErr w:type="spellEnd"/>
            <w:r>
              <w:rPr>
                <w:sz w:val="20"/>
                <w:lang w:val="en-GB"/>
              </w:rPr>
              <w:t xml:space="preserve"> care s-au </w:t>
            </w:r>
            <w:proofErr w:type="spellStart"/>
            <w:r>
              <w:rPr>
                <w:sz w:val="20"/>
                <w:lang w:val="en-GB"/>
              </w:rPr>
              <w:t>făcut</w:t>
            </w:r>
            <w:proofErr w:type="spellEnd"/>
            <w:r>
              <w:rPr>
                <w:sz w:val="20"/>
                <w:lang w:val="en-GB"/>
              </w:rPr>
              <w:t xml:space="preserve"> </w:t>
            </w:r>
            <w:proofErr w:type="spellStart"/>
            <w:r>
              <w:rPr>
                <w:sz w:val="20"/>
                <w:lang w:val="en-GB"/>
              </w:rPr>
              <w:t>regularizări</w:t>
            </w:r>
            <w:proofErr w:type="spellEnd"/>
            <w:r>
              <w:rPr>
                <w:sz w:val="20"/>
                <w:lang w:val="en-GB"/>
              </w:rPr>
              <w:t>.</w:t>
            </w:r>
          </w:p>
          <w:p w14:paraId="7BE89033" w14:textId="2E874103" w:rsidR="008C3046" w:rsidRPr="000E522A" w:rsidRDefault="008C3046" w:rsidP="008C3046">
            <w:pPr>
              <w:ind w:left="34"/>
              <w:jc w:val="both"/>
              <w:rPr>
                <w:sz w:val="20"/>
                <w:lang w:val="en-GB"/>
              </w:rPr>
            </w:pPr>
            <w:proofErr w:type="spellStart"/>
            <w:r w:rsidRPr="32618305">
              <w:rPr>
                <w:sz w:val="20"/>
                <w:lang w:val="en-GB"/>
              </w:rPr>
              <w:t>Prețul</w:t>
            </w:r>
            <w:proofErr w:type="spellEnd"/>
            <w:r w:rsidRPr="32618305">
              <w:rPr>
                <w:sz w:val="20"/>
                <w:lang w:val="en-GB"/>
              </w:rPr>
              <w:t xml:space="preserve"> </w:t>
            </w:r>
            <w:proofErr w:type="spellStart"/>
            <w:r w:rsidRPr="32618305">
              <w:rPr>
                <w:sz w:val="20"/>
                <w:lang w:val="en-GB"/>
              </w:rPr>
              <w:t>mediu</w:t>
            </w:r>
            <w:proofErr w:type="spellEnd"/>
            <w:r w:rsidRPr="32618305">
              <w:rPr>
                <w:sz w:val="20"/>
                <w:lang w:val="en-GB"/>
              </w:rPr>
              <w:t xml:space="preserve"> de </w:t>
            </w:r>
            <w:proofErr w:type="spellStart"/>
            <w:r w:rsidRPr="32618305">
              <w:rPr>
                <w:sz w:val="20"/>
                <w:lang w:val="en-GB"/>
              </w:rPr>
              <w:t>furnizare</w:t>
            </w:r>
            <w:proofErr w:type="spellEnd"/>
            <w:r w:rsidRPr="32618305">
              <w:rPr>
                <w:sz w:val="20"/>
                <w:lang w:val="en-GB"/>
              </w:rPr>
              <w:t xml:space="preserve"> pe </w:t>
            </w:r>
            <w:proofErr w:type="spellStart"/>
            <w:r w:rsidRPr="32618305">
              <w:rPr>
                <w:sz w:val="20"/>
                <w:lang w:val="en-GB"/>
              </w:rPr>
              <w:t>tranșa</w:t>
            </w:r>
            <w:proofErr w:type="spellEnd"/>
            <w:r w:rsidRPr="32618305">
              <w:rPr>
                <w:sz w:val="20"/>
                <w:lang w:val="en-GB"/>
              </w:rPr>
              <w:t xml:space="preserve"> de consum se </w:t>
            </w:r>
            <w:proofErr w:type="spellStart"/>
            <w:r w:rsidRPr="32618305">
              <w:rPr>
                <w:sz w:val="20"/>
                <w:lang w:val="en-GB"/>
              </w:rPr>
              <w:t>calculează</w:t>
            </w:r>
            <w:proofErr w:type="spellEnd"/>
            <w:r w:rsidRPr="32618305">
              <w:rPr>
                <w:sz w:val="20"/>
                <w:lang w:val="en-GB"/>
              </w:rPr>
              <w:t xml:space="preserve"> </w:t>
            </w:r>
            <w:proofErr w:type="spellStart"/>
            <w:r w:rsidRPr="32618305">
              <w:rPr>
                <w:sz w:val="20"/>
                <w:lang w:val="en-GB"/>
              </w:rPr>
              <w:t>pornind</w:t>
            </w:r>
            <w:proofErr w:type="spellEnd"/>
            <w:r w:rsidRPr="32618305">
              <w:rPr>
                <w:sz w:val="20"/>
                <w:lang w:val="en-GB"/>
              </w:rPr>
              <w:t xml:space="preserve"> de la </w:t>
            </w:r>
            <w:proofErr w:type="spellStart"/>
            <w:r w:rsidRPr="32618305">
              <w:rPr>
                <w:sz w:val="20"/>
                <w:lang w:val="en-GB"/>
              </w:rPr>
              <w:t>prețul</w:t>
            </w:r>
            <w:proofErr w:type="spellEnd"/>
            <w:r w:rsidRPr="32618305">
              <w:rPr>
                <w:sz w:val="20"/>
                <w:lang w:val="en-GB"/>
              </w:rPr>
              <w:t xml:space="preserve"> </w:t>
            </w:r>
            <w:proofErr w:type="spellStart"/>
            <w:r w:rsidRPr="32618305">
              <w:rPr>
                <w:sz w:val="20"/>
                <w:lang w:val="en-GB"/>
              </w:rPr>
              <w:t>energiei</w:t>
            </w:r>
            <w:proofErr w:type="spellEnd"/>
            <w:r w:rsidRPr="32618305">
              <w:rPr>
                <w:sz w:val="20"/>
                <w:lang w:val="en-GB"/>
              </w:rPr>
              <w:t xml:space="preserve"> </w:t>
            </w:r>
            <w:proofErr w:type="spellStart"/>
            <w:r w:rsidRPr="32618305">
              <w:rPr>
                <w:sz w:val="20"/>
                <w:lang w:val="en-GB"/>
              </w:rPr>
              <w:t>electrice</w:t>
            </w:r>
            <w:proofErr w:type="spellEnd"/>
            <w:r w:rsidRPr="32618305">
              <w:rPr>
                <w:sz w:val="20"/>
                <w:lang w:val="en-GB"/>
              </w:rPr>
              <w:t xml:space="preserve"> </w:t>
            </w:r>
            <w:proofErr w:type="spellStart"/>
            <w:r w:rsidRPr="32618305">
              <w:rPr>
                <w:sz w:val="20"/>
                <w:lang w:val="en-GB"/>
              </w:rPr>
              <w:t>prevăzut</w:t>
            </w:r>
            <w:proofErr w:type="spellEnd"/>
            <w:r w:rsidRPr="32618305">
              <w:rPr>
                <w:sz w:val="20"/>
                <w:lang w:val="en-GB"/>
              </w:rPr>
              <w:t xml:space="preserve"> </w:t>
            </w:r>
            <w:proofErr w:type="spellStart"/>
            <w:r w:rsidRPr="32618305">
              <w:rPr>
                <w:sz w:val="20"/>
                <w:lang w:val="en-GB"/>
              </w:rPr>
              <w:t>prin</w:t>
            </w:r>
            <w:proofErr w:type="spellEnd"/>
            <w:r w:rsidRPr="32618305">
              <w:rPr>
                <w:sz w:val="20"/>
                <w:lang w:val="en-GB"/>
              </w:rPr>
              <w:t xml:space="preserve"> </w:t>
            </w:r>
            <w:proofErr w:type="spellStart"/>
            <w:r w:rsidRPr="32618305">
              <w:rPr>
                <w:sz w:val="20"/>
                <w:lang w:val="en-GB"/>
              </w:rPr>
              <w:t>condițiile</w:t>
            </w:r>
            <w:proofErr w:type="spellEnd"/>
            <w:r w:rsidRPr="32618305">
              <w:rPr>
                <w:sz w:val="20"/>
                <w:lang w:val="en-GB"/>
              </w:rPr>
              <w:t xml:space="preserve"> </w:t>
            </w:r>
            <w:proofErr w:type="spellStart"/>
            <w:r w:rsidRPr="32618305">
              <w:rPr>
                <w:sz w:val="20"/>
                <w:lang w:val="en-GB"/>
              </w:rPr>
              <w:t>comerciale</w:t>
            </w:r>
            <w:proofErr w:type="spellEnd"/>
            <w:r w:rsidRPr="32618305">
              <w:rPr>
                <w:sz w:val="20"/>
                <w:lang w:val="en-GB"/>
              </w:rPr>
              <w:t>/</w:t>
            </w:r>
            <w:proofErr w:type="spellStart"/>
            <w:r w:rsidRPr="32618305">
              <w:rPr>
                <w:sz w:val="20"/>
                <w:lang w:val="en-GB"/>
              </w:rPr>
              <w:t>economice</w:t>
            </w:r>
            <w:proofErr w:type="spellEnd"/>
            <w:r w:rsidRPr="32618305">
              <w:rPr>
                <w:sz w:val="20"/>
                <w:lang w:val="en-GB"/>
              </w:rPr>
              <w:t xml:space="preserve"> din </w:t>
            </w:r>
            <w:proofErr w:type="spellStart"/>
            <w:r w:rsidRPr="32618305">
              <w:rPr>
                <w:sz w:val="20"/>
                <w:lang w:val="en-GB"/>
              </w:rPr>
              <w:t>contractele</w:t>
            </w:r>
            <w:proofErr w:type="spellEnd"/>
            <w:r w:rsidRPr="32618305">
              <w:rPr>
                <w:sz w:val="20"/>
                <w:lang w:val="en-GB"/>
              </w:rPr>
              <w:t xml:space="preserve"> de </w:t>
            </w:r>
            <w:proofErr w:type="spellStart"/>
            <w:r w:rsidRPr="32618305">
              <w:rPr>
                <w:sz w:val="20"/>
                <w:lang w:val="en-GB"/>
              </w:rPr>
              <w:t>furnizare</w:t>
            </w:r>
            <w:proofErr w:type="spellEnd"/>
            <w:r w:rsidRPr="32618305">
              <w:rPr>
                <w:sz w:val="20"/>
                <w:lang w:val="en-GB"/>
              </w:rPr>
              <w:t xml:space="preserve"> </w:t>
            </w:r>
            <w:proofErr w:type="spellStart"/>
            <w:r w:rsidRPr="32618305">
              <w:rPr>
                <w:sz w:val="20"/>
                <w:lang w:val="en-GB"/>
              </w:rPr>
              <w:t>încheiate</w:t>
            </w:r>
            <w:proofErr w:type="spellEnd"/>
            <w:r w:rsidRPr="32618305">
              <w:rPr>
                <w:sz w:val="20"/>
                <w:lang w:val="en-GB"/>
              </w:rPr>
              <w:t xml:space="preserve"> cu </w:t>
            </w:r>
            <w:proofErr w:type="spellStart"/>
            <w:r w:rsidRPr="32618305">
              <w:rPr>
                <w:sz w:val="20"/>
                <w:lang w:val="en-GB"/>
              </w:rPr>
              <w:t>clienții</w:t>
            </w:r>
            <w:proofErr w:type="spellEnd"/>
            <w:r w:rsidRPr="32618305">
              <w:rPr>
                <w:sz w:val="20"/>
                <w:lang w:val="en-GB"/>
              </w:rPr>
              <w:t xml:space="preserve"> </w:t>
            </w:r>
            <w:proofErr w:type="spellStart"/>
            <w:r w:rsidRPr="32618305">
              <w:rPr>
                <w:sz w:val="20"/>
                <w:lang w:val="en-GB"/>
              </w:rPr>
              <w:t>finali</w:t>
            </w:r>
            <w:proofErr w:type="spellEnd"/>
            <w:r w:rsidRPr="32618305">
              <w:rPr>
                <w:sz w:val="20"/>
                <w:lang w:val="en-GB"/>
              </w:rPr>
              <w:t xml:space="preserve"> </w:t>
            </w:r>
            <w:proofErr w:type="spellStart"/>
            <w:r w:rsidRPr="32618305">
              <w:rPr>
                <w:sz w:val="20"/>
                <w:lang w:val="en-GB"/>
              </w:rPr>
              <w:t>încadrați</w:t>
            </w:r>
            <w:proofErr w:type="spellEnd"/>
            <w:r w:rsidRPr="32618305">
              <w:rPr>
                <w:sz w:val="20"/>
                <w:lang w:val="en-GB"/>
              </w:rPr>
              <w:t xml:space="preserve"> pe </w:t>
            </w:r>
            <w:proofErr w:type="spellStart"/>
            <w:r w:rsidRPr="32618305">
              <w:rPr>
                <w:sz w:val="20"/>
                <w:lang w:val="en-GB"/>
              </w:rPr>
              <w:t>tranșa</w:t>
            </w:r>
            <w:proofErr w:type="spellEnd"/>
            <w:r w:rsidRPr="32618305">
              <w:rPr>
                <w:sz w:val="20"/>
                <w:lang w:val="en-GB"/>
              </w:rPr>
              <w:t xml:space="preserve"> de consum, </w:t>
            </w:r>
            <w:proofErr w:type="spellStart"/>
            <w:r w:rsidRPr="32618305">
              <w:rPr>
                <w:sz w:val="20"/>
                <w:lang w:val="en-GB"/>
              </w:rPr>
              <w:t>indiferent</w:t>
            </w:r>
            <w:proofErr w:type="spellEnd"/>
            <w:r w:rsidRPr="32618305">
              <w:rPr>
                <w:sz w:val="20"/>
                <w:lang w:val="en-GB"/>
              </w:rPr>
              <w:t xml:space="preserve"> de schema de </w:t>
            </w:r>
            <w:proofErr w:type="spellStart"/>
            <w:r w:rsidRPr="32618305">
              <w:rPr>
                <w:sz w:val="20"/>
                <w:lang w:val="en-GB"/>
              </w:rPr>
              <w:t>sprijin</w:t>
            </w:r>
            <w:proofErr w:type="spellEnd"/>
            <w:r w:rsidRPr="32618305">
              <w:rPr>
                <w:sz w:val="20"/>
                <w:lang w:val="en-GB"/>
              </w:rPr>
              <w:t xml:space="preserve"> de care pot beneficia la un moment </w:t>
            </w:r>
            <w:proofErr w:type="spellStart"/>
            <w:r w:rsidRPr="32618305">
              <w:rPr>
                <w:sz w:val="20"/>
                <w:lang w:val="en-GB"/>
              </w:rPr>
              <w:t>dat</w:t>
            </w:r>
            <w:proofErr w:type="spellEnd"/>
            <w:r w:rsidRPr="32618305">
              <w:rPr>
                <w:sz w:val="20"/>
                <w:lang w:val="en-GB"/>
              </w:rPr>
              <w:t xml:space="preserve"> </w:t>
            </w:r>
            <w:proofErr w:type="spellStart"/>
            <w:r w:rsidRPr="32618305">
              <w:rPr>
                <w:sz w:val="20"/>
                <w:lang w:val="en-GB"/>
              </w:rPr>
              <w:t>clienții</w:t>
            </w:r>
            <w:proofErr w:type="spellEnd"/>
            <w:r w:rsidRPr="32618305">
              <w:rPr>
                <w:sz w:val="20"/>
                <w:lang w:val="en-GB"/>
              </w:rPr>
              <w:t xml:space="preserve"> </w:t>
            </w:r>
            <w:proofErr w:type="spellStart"/>
            <w:r w:rsidRPr="32618305">
              <w:rPr>
                <w:sz w:val="20"/>
                <w:lang w:val="en-GB"/>
              </w:rPr>
              <w:t>finali</w:t>
            </w:r>
            <w:proofErr w:type="spellEnd"/>
            <w:r w:rsidRPr="32618305">
              <w:rPr>
                <w:sz w:val="20"/>
                <w:lang w:val="en-GB"/>
              </w:rPr>
              <w:t xml:space="preserve"> </w:t>
            </w:r>
            <w:proofErr w:type="spellStart"/>
            <w:r w:rsidRPr="32618305">
              <w:rPr>
                <w:sz w:val="20"/>
                <w:lang w:val="en-GB"/>
              </w:rPr>
              <w:t>respectivi</w:t>
            </w:r>
            <w:proofErr w:type="spellEnd"/>
            <w:r w:rsidRPr="32618305">
              <w:rPr>
                <w:sz w:val="20"/>
                <w:lang w:val="en-GB"/>
              </w:rPr>
              <w:t>.</w:t>
            </w:r>
          </w:p>
        </w:tc>
      </w:tr>
      <w:tr w:rsidR="00F66D99" w:rsidRPr="004E3B39" w14:paraId="0F8ED9C8" w14:textId="77777777" w:rsidTr="30CD54D0">
        <w:tc>
          <w:tcPr>
            <w:tcW w:w="820" w:type="dxa"/>
            <w:tcBorders>
              <w:top w:val="single" w:sz="4" w:space="0" w:color="auto"/>
              <w:left w:val="single" w:sz="4" w:space="0" w:color="auto"/>
              <w:bottom w:val="single" w:sz="4" w:space="0" w:color="auto"/>
              <w:right w:val="single" w:sz="4" w:space="0" w:color="auto"/>
            </w:tcBorders>
            <w:shd w:val="clear" w:color="auto" w:fill="auto"/>
          </w:tcPr>
          <w:p w14:paraId="5050264D" w14:textId="1F4C47A7" w:rsidR="00F66D99" w:rsidRPr="000E522A" w:rsidRDefault="00F66D99" w:rsidP="00F66D99">
            <w:pPr>
              <w:jc w:val="both"/>
              <w:rPr>
                <w:sz w:val="20"/>
                <w:lang w:val="en-GB"/>
              </w:rPr>
            </w:pPr>
            <w:r>
              <w:rPr>
                <w:sz w:val="20"/>
                <w:lang w:val="en-GB"/>
              </w:rPr>
              <w:lastRenderedPageBreak/>
              <w:t>A2-IIb</w:t>
            </w: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2DDA2EAB" w14:textId="1321FE41" w:rsidR="00F66D99" w:rsidRPr="00EF0C5B" w:rsidRDefault="00F66D99" w:rsidP="00F66D99">
            <w:pPr>
              <w:jc w:val="both"/>
              <w:rPr>
                <w:sz w:val="20"/>
                <w:lang w:val="en-GB"/>
              </w:rPr>
            </w:pPr>
            <w:proofErr w:type="spellStart"/>
            <w:r w:rsidRPr="000E522A">
              <w:rPr>
                <w:sz w:val="20"/>
                <w:lang w:val="en-GB"/>
              </w:rPr>
              <w:t>Preţuri</w:t>
            </w:r>
            <w:proofErr w:type="spellEnd"/>
            <w:r w:rsidRPr="000E522A">
              <w:rPr>
                <w:sz w:val="20"/>
                <w:lang w:val="en-GB"/>
              </w:rPr>
              <w:t xml:space="preserve"> </w:t>
            </w:r>
            <w:proofErr w:type="spellStart"/>
            <w:r w:rsidRPr="000E522A">
              <w:rPr>
                <w:sz w:val="20"/>
                <w:lang w:val="en-GB"/>
              </w:rPr>
              <w:t>medii</w:t>
            </w:r>
            <w:proofErr w:type="spellEnd"/>
            <w:r w:rsidRPr="000E522A">
              <w:rPr>
                <w:sz w:val="20"/>
                <w:lang w:val="en-GB"/>
              </w:rPr>
              <w:t xml:space="preserve"> de </w:t>
            </w:r>
            <w:proofErr w:type="spellStart"/>
            <w:r>
              <w:rPr>
                <w:sz w:val="20"/>
                <w:lang w:val="en-GB"/>
              </w:rPr>
              <w:t>furnizare</w:t>
            </w:r>
            <w:proofErr w:type="spellEnd"/>
            <w:r w:rsidRPr="000E522A">
              <w:rPr>
                <w:sz w:val="20"/>
                <w:lang w:val="en-GB"/>
              </w:rPr>
              <w:t xml:space="preserve"> </w:t>
            </w:r>
            <w:proofErr w:type="spellStart"/>
            <w:r w:rsidRPr="000E522A">
              <w:rPr>
                <w:sz w:val="20"/>
                <w:lang w:val="en-GB"/>
              </w:rPr>
              <w:t>pentru</w:t>
            </w:r>
            <w:proofErr w:type="spellEnd"/>
            <w:r w:rsidRPr="000E522A">
              <w:rPr>
                <w:sz w:val="20"/>
                <w:lang w:val="en-GB"/>
              </w:rPr>
              <w:t xml:space="preserve"> </w:t>
            </w:r>
            <w:proofErr w:type="spellStart"/>
            <w:r w:rsidRPr="000E522A">
              <w:rPr>
                <w:sz w:val="20"/>
                <w:lang w:val="en-GB"/>
              </w:rPr>
              <w:t>categorii</w:t>
            </w:r>
            <w:proofErr w:type="spellEnd"/>
            <w:r w:rsidRPr="000E522A">
              <w:rPr>
                <w:sz w:val="20"/>
                <w:lang w:val="en-GB"/>
              </w:rPr>
              <w:t xml:space="preserve"> de </w:t>
            </w:r>
            <w:proofErr w:type="spellStart"/>
            <w:r w:rsidRPr="000E522A">
              <w:rPr>
                <w:sz w:val="20"/>
                <w:lang w:val="en-GB"/>
              </w:rPr>
              <w:t>clienţi</w:t>
            </w:r>
            <w:proofErr w:type="spellEnd"/>
            <w:r w:rsidRPr="000E522A">
              <w:rPr>
                <w:sz w:val="20"/>
                <w:lang w:val="en-GB"/>
              </w:rPr>
              <w:t xml:space="preserve"> </w:t>
            </w:r>
            <w:proofErr w:type="spellStart"/>
            <w:r w:rsidRPr="000E522A">
              <w:rPr>
                <w:sz w:val="20"/>
                <w:lang w:val="en-GB"/>
              </w:rPr>
              <w:t>casnici</w:t>
            </w:r>
            <w:proofErr w:type="spellEnd"/>
            <w:r>
              <w:rPr>
                <w:sz w:val="20"/>
                <w:lang w:val="en-GB"/>
              </w:rPr>
              <w:t xml:space="preserve"> </w:t>
            </w:r>
            <w:proofErr w:type="spellStart"/>
            <w:r>
              <w:rPr>
                <w:sz w:val="20"/>
                <w:lang w:val="en-GB"/>
              </w:rPr>
              <w:t>vulnerabili</w:t>
            </w:r>
            <w:proofErr w:type="spellEnd"/>
          </w:p>
        </w:tc>
        <w:tc>
          <w:tcPr>
            <w:tcW w:w="7551" w:type="dxa"/>
            <w:tcBorders>
              <w:top w:val="single" w:sz="4" w:space="0" w:color="auto"/>
              <w:left w:val="single" w:sz="4" w:space="0" w:color="auto"/>
              <w:bottom w:val="single" w:sz="4" w:space="0" w:color="auto"/>
              <w:right w:val="single" w:sz="4" w:space="0" w:color="auto"/>
            </w:tcBorders>
            <w:shd w:val="clear" w:color="auto" w:fill="auto"/>
          </w:tcPr>
          <w:p w14:paraId="6FD99548" w14:textId="7F98D792" w:rsidR="00F66D99" w:rsidRDefault="00F66D99" w:rsidP="00F66D99">
            <w:pPr>
              <w:spacing w:before="120" w:after="120"/>
              <w:ind w:left="34"/>
              <w:jc w:val="both"/>
              <w:rPr>
                <w:sz w:val="20"/>
                <w:lang w:val="it-IT"/>
              </w:rPr>
            </w:pPr>
            <w:r>
              <w:rPr>
                <w:sz w:val="20"/>
                <w:lang w:val="en-GB"/>
              </w:rPr>
              <w:t xml:space="preserve">Date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electrică</w:t>
            </w:r>
            <w:proofErr w:type="spellEnd"/>
            <w:r>
              <w:rPr>
                <w:sz w:val="20"/>
                <w:lang w:val="en-GB"/>
              </w:rPr>
              <w:t xml:space="preserve"> </w:t>
            </w:r>
            <w:proofErr w:type="spellStart"/>
            <w:r>
              <w:rPr>
                <w:sz w:val="20"/>
                <w:lang w:val="en-GB"/>
              </w:rPr>
              <w:t>furnizată</w:t>
            </w:r>
            <w:proofErr w:type="spellEnd"/>
            <w:r>
              <w:rPr>
                <w:sz w:val="20"/>
                <w:lang w:val="en-GB"/>
              </w:rPr>
              <w:t xml:space="preserve"> </w:t>
            </w:r>
            <w:r w:rsidR="00C970D3">
              <w:rPr>
                <w:sz w:val="20"/>
                <w:lang w:val="en-GB"/>
              </w:rPr>
              <w:t xml:space="preserve">de </w:t>
            </w:r>
            <w:proofErr w:type="spellStart"/>
            <w:r w:rsidR="00C970D3">
              <w:rPr>
                <w:sz w:val="20"/>
                <w:lang w:val="en-GB"/>
              </w:rPr>
              <w:t>participanții</w:t>
            </w:r>
            <w:proofErr w:type="spellEnd"/>
            <w:r w:rsidR="00C970D3">
              <w:rPr>
                <w:sz w:val="20"/>
                <w:lang w:val="en-GB"/>
              </w:rPr>
              <w:t xml:space="preserve"> la PAM </w:t>
            </w:r>
            <w:proofErr w:type="spellStart"/>
            <w:r>
              <w:rPr>
                <w:sz w:val="20"/>
                <w:lang w:val="en-GB"/>
              </w:rPr>
              <w:t>clienților</w:t>
            </w:r>
            <w:proofErr w:type="spellEnd"/>
            <w:r>
              <w:rPr>
                <w:sz w:val="20"/>
                <w:lang w:val="en-GB"/>
              </w:rPr>
              <w:t xml:space="preserve"> </w:t>
            </w:r>
            <w:proofErr w:type="spellStart"/>
            <w:r>
              <w:rPr>
                <w:sz w:val="20"/>
                <w:lang w:val="en-GB"/>
              </w:rPr>
              <w:t>casnici</w:t>
            </w:r>
            <w:proofErr w:type="spellEnd"/>
            <w:r>
              <w:rPr>
                <w:sz w:val="20"/>
                <w:lang w:val="en-GB"/>
              </w:rPr>
              <w:t xml:space="preserve"> </w:t>
            </w:r>
            <w:r w:rsidR="00C970D3">
              <w:rPr>
                <w:sz w:val="20"/>
                <w:lang w:val="it-IT"/>
              </w:rPr>
              <w:t>vulnerabili.</w:t>
            </w:r>
          </w:p>
          <w:p w14:paraId="0940D2F0" w14:textId="77777777" w:rsidR="00F66D99" w:rsidRDefault="00F66D99" w:rsidP="00F66D99">
            <w:pPr>
              <w:spacing w:before="120" w:after="120"/>
              <w:ind w:left="34"/>
              <w:jc w:val="both"/>
              <w:rPr>
                <w:sz w:val="20"/>
                <w:lang w:val="en-GB"/>
              </w:rPr>
            </w:pPr>
            <w:proofErr w:type="spellStart"/>
            <w:r>
              <w:rPr>
                <w:sz w:val="20"/>
                <w:lang w:val="en-GB"/>
              </w:rPr>
              <w:t>Datele</w:t>
            </w:r>
            <w:proofErr w:type="spellEnd"/>
            <w:r>
              <w:rPr>
                <w:sz w:val="20"/>
                <w:lang w:val="en-GB"/>
              </w:rPr>
              <w:t xml:space="preserve"> se </w:t>
            </w:r>
            <w:proofErr w:type="spellStart"/>
            <w:r>
              <w:rPr>
                <w:sz w:val="20"/>
                <w:lang w:val="en-GB"/>
              </w:rPr>
              <w:t>completează</w:t>
            </w:r>
            <w:proofErr w:type="spellEnd"/>
            <w:r>
              <w:rPr>
                <w:sz w:val="20"/>
                <w:lang w:val="en-GB"/>
              </w:rPr>
              <w:t xml:space="preserve"> </w:t>
            </w:r>
            <w:proofErr w:type="spellStart"/>
            <w:r>
              <w:rPr>
                <w:sz w:val="20"/>
                <w:lang w:val="en-GB"/>
              </w:rPr>
              <w:t>raportat</w:t>
            </w:r>
            <w:proofErr w:type="spellEnd"/>
            <w:r>
              <w:rPr>
                <w:sz w:val="20"/>
                <w:lang w:val="en-GB"/>
              </w:rPr>
              <w:t xml:space="preserve"> la </w:t>
            </w:r>
            <w:proofErr w:type="spellStart"/>
            <w:r>
              <w:rPr>
                <w:sz w:val="20"/>
                <w:lang w:val="en-GB"/>
              </w:rPr>
              <w:t>clientul</w:t>
            </w:r>
            <w:proofErr w:type="spellEnd"/>
            <w:r>
              <w:rPr>
                <w:sz w:val="20"/>
                <w:lang w:val="en-GB"/>
              </w:rPr>
              <w:t xml:space="preserve"> </w:t>
            </w:r>
            <w:proofErr w:type="spellStart"/>
            <w:r>
              <w:rPr>
                <w:sz w:val="20"/>
                <w:lang w:val="en-GB"/>
              </w:rPr>
              <w:t>casnic</w:t>
            </w:r>
            <w:proofErr w:type="spellEnd"/>
            <w:r>
              <w:rPr>
                <w:sz w:val="20"/>
                <w:lang w:val="en-GB"/>
              </w:rPr>
              <w:t xml:space="preserve">; în </w:t>
            </w:r>
            <w:proofErr w:type="spellStart"/>
            <w:r>
              <w:rPr>
                <w:sz w:val="20"/>
                <w:lang w:val="en-GB"/>
              </w:rPr>
              <w:t>cazul</w:t>
            </w:r>
            <w:proofErr w:type="spellEnd"/>
            <w:r>
              <w:rPr>
                <w:sz w:val="20"/>
                <w:lang w:val="en-GB"/>
              </w:rPr>
              <w:t xml:space="preserve"> în care un client </w:t>
            </w:r>
            <w:proofErr w:type="spellStart"/>
            <w:r>
              <w:rPr>
                <w:sz w:val="20"/>
                <w:lang w:val="en-GB"/>
              </w:rPr>
              <w:t>deține</w:t>
            </w:r>
            <w:proofErr w:type="spellEnd"/>
            <w:r>
              <w:rPr>
                <w:sz w:val="20"/>
                <w:lang w:val="en-GB"/>
              </w:rPr>
              <w:t xml:space="preserve"> mai multe locuri de consum, </w:t>
            </w:r>
            <w:proofErr w:type="spellStart"/>
            <w:r>
              <w:rPr>
                <w:sz w:val="20"/>
                <w:lang w:val="en-GB"/>
              </w:rPr>
              <w:t>datele</w:t>
            </w:r>
            <w:proofErr w:type="spellEnd"/>
            <w:r>
              <w:rPr>
                <w:sz w:val="20"/>
                <w:lang w:val="en-GB"/>
              </w:rPr>
              <w:t xml:space="preserve"> se </w:t>
            </w:r>
            <w:proofErr w:type="spellStart"/>
            <w:r>
              <w:rPr>
                <w:sz w:val="20"/>
                <w:lang w:val="en-GB"/>
              </w:rPr>
              <w:t>agregă</w:t>
            </w:r>
            <w:proofErr w:type="spellEnd"/>
            <w:r>
              <w:rPr>
                <w:sz w:val="20"/>
                <w:lang w:val="en-GB"/>
              </w:rPr>
              <w:t xml:space="preserve"> la </w:t>
            </w:r>
            <w:proofErr w:type="spellStart"/>
            <w:r>
              <w:rPr>
                <w:sz w:val="20"/>
                <w:lang w:val="en-GB"/>
              </w:rPr>
              <w:t>nivel</w:t>
            </w:r>
            <w:proofErr w:type="spellEnd"/>
            <w:r>
              <w:rPr>
                <w:sz w:val="20"/>
                <w:lang w:val="en-GB"/>
              </w:rPr>
              <w:t xml:space="preserve"> de client. </w:t>
            </w:r>
          </w:p>
          <w:p w14:paraId="16E8E455" w14:textId="77777777" w:rsidR="00F66D99" w:rsidRPr="00727051" w:rsidRDefault="00F66D99" w:rsidP="00F66D99">
            <w:pPr>
              <w:pStyle w:val="ListParagraph"/>
              <w:numPr>
                <w:ilvl w:val="0"/>
                <w:numId w:val="22"/>
              </w:numPr>
              <w:spacing w:before="120"/>
              <w:ind w:left="331"/>
              <w:contextualSpacing w:val="0"/>
              <w:jc w:val="both"/>
              <w:rPr>
                <w:sz w:val="20"/>
                <w:lang w:val="it-IT"/>
              </w:rPr>
            </w:pPr>
            <w:r w:rsidRPr="00727051">
              <w:rPr>
                <w:sz w:val="20"/>
                <w:lang w:val="it-IT"/>
              </w:rPr>
              <w:t>Consumul cumulat al clienţilor casnici din fiecare tranșă de consum din cursul lunii de raportare;</w:t>
            </w:r>
          </w:p>
          <w:p w14:paraId="7F8C4B9E" w14:textId="77777777" w:rsidR="00F66D99" w:rsidRPr="00727051" w:rsidRDefault="00F66D99" w:rsidP="00F66D99">
            <w:pPr>
              <w:pStyle w:val="ListParagraph"/>
              <w:numPr>
                <w:ilvl w:val="0"/>
                <w:numId w:val="22"/>
              </w:numPr>
              <w:spacing w:before="120"/>
              <w:ind w:left="331"/>
              <w:contextualSpacing w:val="0"/>
              <w:jc w:val="both"/>
              <w:rPr>
                <w:sz w:val="20"/>
                <w:lang w:val="it-IT"/>
              </w:rPr>
            </w:pPr>
            <w:r w:rsidRPr="00727051">
              <w:rPr>
                <w:sz w:val="20"/>
                <w:lang w:val="it-IT"/>
              </w:rPr>
              <w:t>Numărul clienţilor casnici existenţi la sfârşitul lunii de raportare, numărul clienţilor casnici pentru care a încetat furnizarea în cursul lunii (ieşiri clienţi), numărul clienţilor casnici pentru care a început furnizarea în cursul lunii de raportare (intrări clienţi); datele sunt prezentate pe tranşe de consum;</w:t>
            </w:r>
          </w:p>
          <w:p w14:paraId="443DFC30" w14:textId="77777777" w:rsidR="00F66D99" w:rsidRPr="00727051" w:rsidRDefault="00F66D99" w:rsidP="00F66D99">
            <w:pPr>
              <w:pStyle w:val="ListParagraph"/>
              <w:numPr>
                <w:ilvl w:val="0"/>
                <w:numId w:val="22"/>
              </w:numPr>
              <w:spacing w:before="120"/>
              <w:ind w:left="331"/>
              <w:contextualSpacing w:val="0"/>
              <w:jc w:val="both"/>
              <w:rPr>
                <w:sz w:val="20"/>
                <w:lang w:val="it-IT"/>
              </w:rPr>
            </w:pPr>
            <w:r w:rsidRPr="00727051">
              <w:rPr>
                <w:sz w:val="20"/>
                <w:lang w:val="it-IT"/>
              </w:rPr>
              <w:t>Preţul mediu de furnizare a energiei electrice pe tranşă de consum ca rezultat al vânzării energiei electrice către clienţii finali în luna de raportare; preţul mediu pe fiecare tranşă de consum include contravaloarea serviciilor de rețea asigurate la tarife reglementate, dar nu include taxa pentru cogenerare de înaltă eficiență, contravaloarea certificatelor verzi, acciza sau TVA;</w:t>
            </w:r>
          </w:p>
          <w:p w14:paraId="190086CC" w14:textId="77777777" w:rsidR="00F66D99" w:rsidRDefault="00F66D99" w:rsidP="00F66D99">
            <w:pPr>
              <w:pStyle w:val="ListParagraph"/>
              <w:numPr>
                <w:ilvl w:val="0"/>
                <w:numId w:val="22"/>
              </w:numPr>
              <w:spacing w:before="120"/>
              <w:ind w:left="331"/>
              <w:contextualSpacing w:val="0"/>
              <w:jc w:val="both"/>
              <w:rPr>
                <w:sz w:val="20"/>
                <w:lang w:val="en-GB"/>
              </w:rPr>
            </w:pPr>
            <w:r w:rsidRPr="00727051">
              <w:rPr>
                <w:sz w:val="20"/>
                <w:lang w:val="it-IT"/>
              </w:rPr>
              <w:t>Componenta reprezentând contravaloarea serviciilor</w:t>
            </w:r>
            <w:r w:rsidRPr="000E522A">
              <w:rPr>
                <w:sz w:val="20"/>
                <w:lang w:val="en-GB"/>
              </w:rPr>
              <w:t xml:space="preserve"> </w:t>
            </w:r>
            <w:r>
              <w:rPr>
                <w:sz w:val="20"/>
                <w:lang w:val="en-GB"/>
              </w:rPr>
              <w:t xml:space="preserve">de </w:t>
            </w:r>
            <w:proofErr w:type="spellStart"/>
            <w:r>
              <w:rPr>
                <w:sz w:val="20"/>
                <w:lang w:val="en-GB"/>
              </w:rPr>
              <w:t>rețea</w:t>
            </w:r>
            <w:proofErr w:type="spellEnd"/>
            <w:r>
              <w:rPr>
                <w:sz w:val="20"/>
                <w:lang w:val="en-GB"/>
              </w:rPr>
              <w:t xml:space="preserve"> </w:t>
            </w:r>
            <w:proofErr w:type="spellStart"/>
            <w:r w:rsidRPr="000E522A">
              <w:rPr>
                <w:sz w:val="20"/>
                <w:lang w:val="en-GB"/>
              </w:rPr>
              <w:t>asigurate</w:t>
            </w:r>
            <w:proofErr w:type="spellEnd"/>
            <w:r>
              <w:rPr>
                <w:sz w:val="20"/>
                <w:lang w:val="en-GB"/>
              </w:rPr>
              <w:t xml:space="preserve"> la </w:t>
            </w:r>
            <w:proofErr w:type="spellStart"/>
            <w:r>
              <w:rPr>
                <w:sz w:val="20"/>
                <w:lang w:val="en-GB"/>
              </w:rPr>
              <w:t>tarife</w:t>
            </w:r>
            <w:proofErr w:type="spellEnd"/>
            <w:r>
              <w:rPr>
                <w:sz w:val="20"/>
                <w:lang w:val="en-GB"/>
              </w:rPr>
              <w:t xml:space="preserve"> </w:t>
            </w:r>
            <w:proofErr w:type="spellStart"/>
            <w:r>
              <w:rPr>
                <w:sz w:val="20"/>
                <w:lang w:val="en-GB"/>
              </w:rPr>
              <w:t>reglementate</w:t>
            </w:r>
            <w:proofErr w:type="spellEnd"/>
            <w:r w:rsidRPr="00A86120">
              <w:rPr>
                <w:sz w:val="20"/>
                <w:lang w:val="en-GB"/>
              </w:rPr>
              <w:t xml:space="preserve"> </w:t>
            </w:r>
            <w:proofErr w:type="spellStart"/>
            <w:r w:rsidRPr="00A86120">
              <w:rPr>
                <w:sz w:val="20"/>
                <w:lang w:val="en-GB"/>
              </w:rPr>
              <w:t>aplicate</w:t>
            </w:r>
            <w:proofErr w:type="spellEnd"/>
            <w:r w:rsidRPr="00A86120">
              <w:rPr>
                <w:sz w:val="20"/>
                <w:lang w:val="en-GB"/>
              </w:rPr>
              <w:t xml:space="preserve"> </w:t>
            </w:r>
            <w:proofErr w:type="spellStart"/>
            <w:r w:rsidRPr="00A86120">
              <w:rPr>
                <w:sz w:val="20"/>
                <w:lang w:val="en-GB"/>
              </w:rPr>
              <w:t>clienţilor</w:t>
            </w:r>
            <w:proofErr w:type="spellEnd"/>
            <w:r w:rsidRPr="00A86120">
              <w:rPr>
                <w:sz w:val="20"/>
                <w:lang w:val="en-GB"/>
              </w:rPr>
              <w:t xml:space="preserve"> </w:t>
            </w:r>
            <w:proofErr w:type="spellStart"/>
            <w:r w:rsidRPr="00A86120">
              <w:rPr>
                <w:sz w:val="20"/>
                <w:lang w:val="en-GB"/>
              </w:rPr>
              <w:t>casnici</w:t>
            </w:r>
            <w:proofErr w:type="spellEnd"/>
            <w:r>
              <w:rPr>
                <w:sz w:val="20"/>
                <w:lang w:val="en-GB"/>
              </w:rPr>
              <w:t xml:space="preserve"> din </w:t>
            </w:r>
            <w:proofErr w:type="spellStart"/>
            <w:r>
              <w:rPr>
                <w:sz w:val="20"/>
                <w:lang w:val="en-GB"/>
              </w:rPr>
              <w:t>fiecare</w:t>
            </w:r>
            <w:proofErr w:type="spellEnd"/>
            <w:r>
              <w:rPr>
                <w:sz w:val="20"/>
                <w:lang w:val="en-GB"/>
              </w:rPr>
              <w:t xml:space="preserve"> </w:t>
            </w:r>
            <w:proofErr w:type="spellStart"/>
            <w:r>
              <w:rPr>
                <w:sz w:val="20"/>
                <w:lang w:val="en-GB"/>
              </w:rPr>
              <w:t>tranșă</w:t>
            </w:r>
            <w:proofErr w:type="spellEnd"/>
            <w:r>
              <w:rPr>
                <w:sz w:val="20"/>
                <w:lang w:val="en-GB"/>
              </w:rPr>
              <w:t xml:space="preserve"> de consum </w:t>
            </w:r>
            <w:proofErr w:type="spellStart"/>
            <w:r>
              <w:rPr>
                <w:sz w:val="20"/>
                <w:lang w:val="en-GB"/>
              </w:rPr>
              <w:t>raportată</w:t>
            </w:r>
            <w:proofErr w:type="spellEnd"/>
            <w:r>
              <w:rPr>
                <w:sz w:val="20"/>
                <w:lang w:val="en-GB"/>
              </w:rPr>
              <w:t xml:space="preserve"> la </w:t>
            </w:r>
            <w:proofErr w:type="spellStart"/>
            <w:r>
              <w:rPr>
                <w:sz w:val="20"/>
                <w:lang w:val="en-GB"/>
              </w:rPr>
              <w:t>consumul</w:t>
            </w:r>
            <w:proofErr w:type="spellEnd"/>
            <w:r>
              <w:rPr>
                <w:sz w:val="20"/>
                <w:lang w:val="en-GB"/>
              </w:rPr>
              <w:t xml:space="preserve"> </w:t>
            </w:r>
            <w:proofErr w:type="spellStart"/>
            <w:r>
              <w:rPr>
                <w:sz w:val="20"/>
                <w:lang w:val="en-GB"/>
              </w:rPr>
              <w:t>clienților</w:t>
            </w:r>
            <w:proofErr w:type="spellEnd"/>
            <w:r>
              <w:rPr>
                <w:sz w:val="20"/>
                <w:lang w:val="en-GB"/>
              </w:rPr>
              <w:t xml:space="preserve"> din </w:t>
            </w:r>
            <w:proofErr w:type="spellStart"/>
            <w:r>
              <w:rPr>
                <w:sz w:val="20"/>
                <w:lang w:val="en-GB"/>
              </w:rPr>
              <w:t>respectiva</w:t>
            </w:r>
            <w:proofErr w:type="spellEnd"/>
            <w:r>
              <w:rPr>
                <w:sz w:val="20"/>
                <w:lang w:val="en-GB"/>
              </w:rPr>
              <w:t xml:space="preserve"> </w:t>
            </w:r>
            <w:proofErr w:type="spellStart"/>
            <w:r>
              <w:rPr>
                <w:sz w:val="20"/>
                <w:lang w:val="en-GB"/>
              </w:rPr>
              <w:t>tranșă</w:t>
            </w:r>
            <w:proofErr w:type="spellEnd"/>
            <w:r>
              <w:rPr>
                <w:sz w:val="20"/>
                <w:lang w:val="en-GB"/>
              </w:rPr>
              <w:t>.</w:t>
            </w:r>
          </w:p>
          <w:p w14:paraId="443FECEB" w14:textId="77777777" w:rsidR="00F66D99" w:rsidRDefault="00F66D99" w:rsidP="00F66D99">
            <w:pPr>
              <w:pStyle w:val="ListParagraph"/>
              <w:numPr>
                <w:ilvl w:val="0"/>
                <w:numId w:val="22"/>
              </w:numPr>
              <w:spacing w:before="120"/>
              <w:ind w:left="331"/>
              <w:contextualSpacing w:val="0"/>
              <w:jc w:val="both"/>
              <w:rPr>
                <w:sz w:val="20"/>
                <w:lang w:val="en-GB"/>
              </w:rPr>
            </w:pPr>
            <w:r w:rsidRPr="00361BED">
              <w:rPr>
                <w:sz w:val="20"/>
                <w:lang w:val="it-IT"/>
              </w:rPr>
              <w:t xml:space="preserve">Componenta reprezentând contravaloarea </w:t>
            </w:r>
            <w:r w:rsidRPr="008E45C2">
              <w:rPr>
                <w:sz w:val="20"/>
                <w:lang w:val="it-IT"/>
              </w:rPr>
              <w:t xml:space="preserve">taxelor (acciză, certificate verzi și cogenerare de înaltă eficiență) aplicabile clienţilor finali </w:t>
            </w:r>
            <w:r w:rsidRPr="00361BED">
              <w:rPr>
                <w:sz w:val="20"/>
                <w:lang w:val="it-IT"/>
              </w:rPr>
              <w:t xml:space="preserve">casnici </w:t>
            </w:r>
            <w:r w:rsidRPr="008E45C2">
              <w:rPr>
                <w:sz w:val="20"/>
                <w:lang w:val="it-IT"/>
              </w:rPr>
              <w:t xml:space="preserve">deserviţi </w:t>
            </w:r>
            <w:r w:rsidRPr="00361BED">
              <w:rPr>
                <w:sz w:val="20"/>
                <w:lang w:val="it-IT"/>
              </w:rPr>
              <w:t>din fiecare tranșă de consum raportată la consumul clienților din respectiva tranșă.</w:t>
            </w:r>
          </w:p>
          <w:p w14:paraId="6370BEAC" w14:textId="49DC50EE" w:rsidR="00F66D99" w:rsidRDefault="00F66D99" w:rsidP="00F66D99">
            <w:pPr>
              <w:spacing w:before="120" w:after="120"/>
              <w:jc w:val="both"/>
              <w:rPr>
                <w:sz w:val="20"/>
                <w:lang w:val="en-GB"/>
              </w:rPr>
            </w:pPr>
            <w:proofErr w:type="spellStart"/>
            <w:r>
              <w:rPr>
                <w:sz w:val="20"/>
                <w:lang w:val="en-GB"/>
              </w:rPr>
              <w:t>Î</w:t>
            </w:r>
            <w:r w:rsidRPr="00933349">
              <w:rPr>
                <w:sz w:val="20"/>
                <w:lang w:val="en-GB"/>
              </w:rPr>
              <w:t>ncadrarea</w:t>
            </w:r>
            <w:proofErr w:type="spellEnd"/>
            <w:r w:rsidRPr="00933349">
              <w:rPr>
                <w:sz w:val="20"/>
                <w:lang w:val="en-GB"/>
              </w:rPr>
              <w:t xml:space="preserve"> </w:t>
            </w:r>
            <w:proofErr w:type="spellStart"/>
            <w:r w:rsidRPr="00933349">
              <w:rPr>
                <w:sz w:val="20"/>
                <w:lang w:val="en-GB"/>
              </w:rPr>
              <w:t>clien</w:t>
            </w:r>
            <w:r>
              <w:rPr>
                <w:sz w:val="20"/>
                <w:lang w:val="en-GB"/>
              </w:rPr>
              <w:t>ț</w:t>
            </w:r>
            <w:r w:rsidRPr="00933349">
              <w:rPr>
                <w:sz w:val="20"/>
                <w:lang w:val="en-GB"/>
              </w:rPr>
              <w:t>ilor</w:t>
            </w:r>
            <w:proofErr w:type="spellEnd"/>
            <w:r>
              <w:rPr>
                <w:sz w:val="20"/>
                <w:lang w:val="en-GB"/>
              </w:rPr>
              <w:t xml:space="preserve"> în </w:t>
            </w:r>
            <w:proofErr w:type="spellStart"/>
            <w:r w:rsidRPr="00933349">
              <w:rPr>
                <w:sz w:val="20"/>
                <w:lang w:val="en-GB"/>
              </w:rPr>
              <w:t>tran</w:t>
            </w:r>
            <w:r>
              <w:rPr>
                <w:sz w:val="20"/>
                <w:lang w:val="en-GB"/>
              </w:rPr>
              <w:t>ș</w:t>
            </w:r>
            <w:r w:rsidRPr="00933349">
              <w:rPr>
                <w:sz w:val="20"/>
                <w:lang w:val="en-GB"/>
              </w:rPr>
              <w:t>ele</w:t>
            </w:r>
            <w:proofErr w:type="spellEnd"/>
            <w:r w:rsidRPr="00933349">
              <w:rPr>
                <w:sz w:val="20"/>
                <w:lang w:val="en-GB"/>
              </w:rPr>
              <w:t xml:space="preserve"> </w:t>
            </w:r>
            <w:r>
              <w:rPr>
                <w:sz w:val="20"/>
                <w:lang w:val="en-GB"/>
              </w:rPr>
              <w:t>(</w:t>
            </w:r>
            <w:proofErr w:type="spellStart"/>
            <w:r>
              <w:rPr>
                <w:sz w:val="20"/>
                <w:lang w:val="en-GB"/>
              </w:rPr>
              <w:t>categoriile</w:t>
            </w:r>
            <w:proofErr w:type="spellEnd"/>
            <w:r>
              <w:rPr>
                <w:sz w:val="20"/>
                <w:lang w:val="en-GB"/>
              </w:rPr>
              <w:t xml:space="preserve">) </w:t>
            </w:r>
            <w:r w:rsidRPr="00933349">
              <w:rPr>
                <w:sz w:val="20"/>
                <w:lang w:val="en-GB"/>
              </w:rPr>
              <w:t xml:space="preserve">de consum </w:t>
            </w:r>
            <w:r>
              <w:rPr>
                <w:sz w:val="20"/>
                <w:lang w:val="en-GB"/>
              </w:rPr>
              <w:t>definite</w:t>
            </w:r>
            <w:r w:rsidRPr="00933349">
              <w:rPr>
                <w:sz w:val="20"/>
                <w:lang w:val="en-GB"/>
              </w:rPr>
              <w:t xml:space="preserve"> </w:t>
            </w:r>
            <w:r>
              <w:rPr>
                <w:sz w:val="20"/>
                <w:lang w:val="en-GB"/>
              </w:rPr>
              <w:t>î</w:t>
            </w:r>
            <w:r w:rsidRPr="00933349">
              <w:rPr>
                <w:sz w:val="20"/>
                <w:lang w:val="en-GB"/>
              </w:rPr>
              <w:t xml:space="preserve">n </w:t>
            </w:r>
            <w:proofErr w:type="spellStart"/>
            <w:r w:rsidRPr="00933349">
              <w:rPr>
                <w:sz w:val="20"/>
                <w:lang w:val="en-GB"/>
              </w:rPr>
              <w:t>Regulamentul</w:t>
            </w:r>
            <w:proofErr w:type="spellEnd"/>
            <w:r w:rsidRPr="00933349">
              <w:rPr>
                <w:sz w:val="20"/>
                <w:lang w:val="en-GB"/>
              </w:rPr>
              <w:t xml:space="preserve"> (UE) 2016/1952 al </w:t>
            </w:r>
            <w:proofErr w:type="spellStart"/>
            <w:r w:rsidRPr="00933349">
              <w:rPr>
                <w:sz w:val="20"/>
                <w:lang w:val="en-GB"/>
              </w:rPr>
              <w:t>Parlamentului</w:t>
            </w:r>
            <w:proofErr w:type="spellEnd"/>
            <w:r w:rsidRPr="00933349">
              <w:rPr>
                <w:sz w:val="20"/>
                <w:lang w:val="en-GB"/>
              </w:rPr>
              <w:t xml:space="preserve"> European </w:t>
            </w:r>
            <w:proofErr w:type="spellStart"/>
            <w:r w:rsidRPr="00933349">
              <w:rPr>
                <w:sz w:val="20"/>
                <w:lang w:val="en-GB"/>
              </w:rPr>
              <w:t>si</w:t>
            </w:r>
            <w:proofErr w:type="spellEnd"/>
            <w:r w:rsidRPr="00933349">
              <w:rPr>
                <w:sz w:val="20"/>
                <w:lang w:val="en-GB"/>
              </w:rPr>
              <w:t xml:space="preserve"> al </w:t>
            </w:r>
            <w:proofErr w:type="spellStart"/>
            <w:r w:rsidRPr="00933349">
              <w:rPr>
                <w:sz w:val="20"/>
                <w:lang w:val="en-GB"/>
              </w:rPr>
              <w:t>Consiliului</w:t>
            </w:r>
            <w:proofErr w:type="spellEnd"/>
            <w:r w:rsidRPr="00933349">
              <w:rPr>
                <w:sz w:val="20"/>
                <w:lang w:val="en-GB"/>
              </w:rPr>
              <w:t xml:space="preserve"> </w:t>
            </w:r>
            <w:proofErr w:type="spellStart"/>
            <w:r w:rsidRPr="00933349">
              <w:rPr>
                <w:sz w:val="20"/>
                <w:lang w:val="en-GB"/>
              </w:rPr>
              <w:t>privind</w:t>
            </w:r>
            <w:proofErr w:type="spellEnd"/>
            <w:r w:rsidRPr="00933349">
              <w:rPr>
                <w:sz w:val="20"/>
                <w:lang w:val="en-GB"/>
              </w:rPr>
              <w:t xml:space="preserve"> </w:t>
            </w:r>
            <w:proofErr w:type="spellStart"/>
            <w:r w:rsidRPr="00933349">
              <w:rPr>
                <w:sz w:val="20"/>
                <w:lang w:val="en-GB"/>
              </w:rPr>
              <w:t>statisticile</w:t>
            </w:r>
            <w:proofErr w:type="spellEnd"/>
            <w:r w:rsidRPr="00933349">
              <w:rPr>
                <w:sz w:val="20"/>
                <w:lang w:val="en-GB"/>
              </w:rPr>
              <w:t xml:space="preserve"> </w:t>
            </w:r>
            <w:proofErr w:type="spellStart"/>
            <w:r w:rsidRPr="00933349">
              <w:rPr>
                <w:sz w:val="20"/>
                <w:lang w:val="en-GB"/>
              </w:rPr>
              <w:t>europene</w:t>
            </w:r>
            <w:proofErr w:type="spellEnd"/>
            <w:r w:rsidRPr="00933349">
              <w:rPr>
                <w:sz w:val="20"/>
                <w:lang w:val="en-GB"/>
              </w:rPr>
              <w:t xml:space="preserve"> </w:t>
            </w:r>
            <w:proofErr w:type="spellStart"/>
            <w:r w:rsidRPr="00933349">
              <w:rPr>
                <w:sz w:val="20"/>
                <w:lang w:val="en-GB"/>
              </w:rPr>
              <w:t>referitoare</w:t>
            </w:r>
            <w:proofErr w:type="spellEnd"/>
            <w:r w:rsidRPr="00933349">
              <w:rPr>
                <w:sz w:val="20"/>
                <w:lang w:val="en-GB"/>
              </w:rPr>
              <w:t xml:space="preserve"> la gaze </w:t>
            </w:r>
            <w:proofErr w:type="spellStart"/>
            <w:r w:rsidRPr="00933349">
              <w:rPr>
                <w:sz w:val="20"/>
                <w:lang w:val="en-GB"/>
              </w:rPr>
              <w:t>naturale</w:t>
            </w:r>
            <w:proofErr w:type="spellEnd"/>
            <w:r w:rsidRPr="00933349">
              <w:rPr>
                <w:sz w:val="20"/>
                <w:lang w:val="en-GB"/>
              </w:rPr>
              <w:t xml:space="preserve"> </w:t>
            </w:r>
            <w:proofErr w:type="spellStart"/>
            <w:r w:rsidRPr="00933349">
              <w:rPr>
                <w:sz w:val="20"/>
                <w:lang w:val="en-GB"/>
              </w:rPr>
              <w:t>si</w:t>
            </w:r>
            <w:proofErr w:type="spellEnd"/>
            <w:r w:rsidRPr="00933349">
              <w:rPr>
                <w:sz w:val="20"/>
                <w:lang w:val="en-GB"/>
              </w:rPr>
              <w:t xml:space="preserve"> </w:t>
            </w:r>
            <w:proofErr w:type="spellStart"/>
            <w:r w:rsidRPr="00933349">
              <w:rPr>
                <w:sz w:val="20"/>
                <w:lang w:val="en-GB"/>
              </w:rPr>
              <w:t>energie</w:t>
            </w:r>
            <w:proofErr w:type="spellEnd"/>
            <w:r w:rsidRPr="00933349">
              <w:rPr>
                <w:sz w:val="20"/>
                <w:lang w:val="en-GB"/>
              </w:rPr>
              <w:t xml:space="preserve"> </w:t>
            </w:r>
            <w:proofErr w:type="spellStart"/>
            <w:r w:rsidRPr="00933349">
              <w:rPr>
                <w:sz w:val="20"/>
                <w:lang w:val="en-GB"/>
              </w:rPr>
              <w:t>electrica</w:t>
            </w:r>
            <w:proofErr w:type="spellEnd"/>
            <w:r w:rsidRPr="00933349">
              <w:rPr>
                <w:sz w:val="20"/>
                <w:lang w:val="en-GB"/>
              </w:rPr>
              <w:t xml:space="preserve"> </w:t>
            </w:r>
            <w:proofErr w:type="spellStart"/>
            <w:r w:rsidRPr="00933349">
              <w:rPr>
                <w:sz w:val="20"/>
                <w:lang w:val="en-GB"/>
              </w:rPr>
              <w:t>si</w:t>
            </w:r>
            <w:proofErr w:type="spellEnd"/>
            <w:r w:rsidRPr="00933349">
              <w:rPr>
                <w:sz w:val="20"/>
                <w:lang w:val="en-GB"/>
              </w:rPr>
              <w:t xml:space="preserve"> de </w:t>
            </w:r>
            <w:proofErr w:type="spellStart"/>
            <w:r w:rsidRPr="00933349">
              <w:rPr>
                <w:sz w:val="20"/>
                <w:lang w:val="en-GB"/>
              </w:rPr>
              <w:t>abrogare</w:t>
            </w:r>
            <w:proofErr w:type="spellEnd"/>
            <w:r w:rsidRPr="00933349">
              <w:rPr>
                <w:sz w:val="20"/>
                <w:lang w:val="en-GB"/>
              </w:rPr>
              <w:t xml:space="preserve"> a </w:t>
            </w:r>
            <w:proofErr w:type="spellStart"/>
            <w:r w:rsidRPr="00933349">
              <w:rPr>
                <w:sz w:val="20"/>
                <w:lang w:val="en-GB"/>
              </w:rPr>
              <w:t>Directivei</w:t>
            </w:r>
            <w:proofErr w:type="spellEnd"/>
            <w:r w:rsidRPr="00933349">
              <w:rPr>
                <w:sz w:val="20"/>
                <w:lang w:val="en-GB"/>
              </w:rPr>
              <w:t xml:space="preserve"> 2008/92/CE</w:t>
            </w:r>
            <w:r>
              <w:rPr>
                <w:sz w:val="20"/>
                <w:lang w:val="en-GB"/>
              </w:rPr>
              <w:t xml:space="preserve">, se </w:t>
            </w:r>
            <w:proofErr w:type="spellStart"/>
            <w:r>
              <w:rPr>
                <w:sz w:val="20"/>
                <w:lang w:val="en-GB"/>
              </w:rPr>
              <w:t>realizează</w:t>
            </w:r>
            <w:proofErr w:type="spellEnd"/>
            <w:r>
              <w:rPr>
                <w:sz w:val="20"/>
                <w:lang w:val="en-GB"/>
              </w:rPr>
              <w:t xml:space="preserve"> pe </w:t>
            </w:r>
            <w:proofErr w:type="spellStart"/>
            <w:r>
              <w:rPr>
                <w:sz w:val="20"/>
                <w:lang w:val="en-GB"/>
              </w:rPr>
              <w:t>baza</w:t>
            </w:r>
            <w:proofErr w:type="spellEnd"/>
            <w:r>
              <w:rPr>
                <w:sz w:val="20"/>
                <w:lang w:val="en-GB"/>
              </w:rPr>
              <w:t xml:space="preserve"> </w:t>
            </w:r>
            <w:proofErr w:type="spellStart"/>
            <w:r w:rsidRPr="00B3625B">
              <w:rPr>
                <w:sz w:val="20"/>
                <w:lang w:val="en-GB"/>
              </w:rPr>
              <w:t>consumului</w:t>
            </w:r>
            <w:proofErr w:type="spellEnd"/>
            <w:r w:rsidRPr="00B3625B">
              <w:rPr>
                <w:sz w:val="20"/>
                <w:lang w:val="en-GB"/>
              </w:rPr>
              <w:t xml:space="preserve"> de </w:t>
            </w:r>
            <w:proofErr w:type="spellStart"/>
            <w:r w:rsidRPr="00B3625B">
              <w:rPr>
                <w:sz w:val="20"/>
                <w:lang w:val="en-GB"/>
              </w:rPr>
              <w:t>energie</w:t>
            </w:r>
            <w:proofErr w:type="spellEnd"/>
            <w:r w:rsidRPr="00B3625B">
              <w:rPr>
                <w:sz w:val="20"/>
                <w:lang w:val="en-GB"/>
              </w:rPr>
              <w:t xml:space="preserve"> </w:t>
            </w:r>
            <w:proofErr w:type="spellStart"/>
            <w:r w:rsidRPr="00B3625B">
              <w:rPr>
                <w:sz w:val="20"/>
                <w:lang w:val="en-GB"/>
              </w:rPr>
              <w:t>electrică</w:t>
            </w:r>
            <w:proofErr w:type="spellEnd"/>
            <w:r w:rsidRPr="00B3625B">
              <w:rPr>
                <w:sz w:val="20"/>
                <w:lang w:val="en-GB"/>
              </w:rPr>
              <w:t xml:space="preserve"> </w:t>
            </w:r>
            <w:proofErr w:type="spellStart"/>
            <w:r w:rsidRPr="00B3625B">
              <w:rPr>
                <w:sz w:val="20"/>
                <w:lang w:val="en-GB"/>
              </w:rPr>
              <w:t>realizat</w:t>
            </w:r>
            <w:proofErr w:type="spellEnd"/>
            <w:r w:rsidRPr="00B3625B">
              <w:rPr>
                <w:sz w:val="20"/>
                <w:lang w:val="en-GB"/>
              </w:rPr>
              <w:t xml:space="preserve"> în </w:t>
            </w:r>
            <w:proofErr w:type="spellStart"/>
            <w:r w:rsidRPr="00B3625B">
              <w:rPr>
                <w:sz w:val="20"/>
                <w:lang w:val="en-GB"/>
              </w:rPr>
              <w:t>ultimele</w:t>
            </w:r>
            <w:proofErr w:type="spellEnd"/>
            <w:r w:rsidRPr="00B3625B">
              <w:rPr>
                <w:sz w:val="20"/>
                <w:lang w:val="en-GB"/>
              </w:rPr>
              <w:t xml:space="preserve"> 12 </w:t>
            </w:r>
            <w:proofErr w:type="spellStart"/>
            <w:r w:rsidRPr="00B3625B">
              <w:rPr>
                <w:sz w:val="20"/>
                <w:lang w:val="en-GB"/>
              </w:rPr>
              <w:t>luni</w:t>
            </w:r>
            <w:proofErr w:type="spellEnd"/>
            <w:r w:rsidRPr="00B3625B">
              <w:rPr>
                <w:sz w:val="20"/>
                <w:lang w:val="en-GB"/>
              </w:rPr>
              <w:t xml:space="preserve"> </w:t>
            </w:r>
            <w:proofErr w:type="spellStart"/>
            <w:r w:rsidRPr="00B3625B">
              <w:rPr>
                <w:sz w:val="20"/>
                <w:lang w:val="en-GB"/>
              </w:rPr>
              <w:t>calendaristice</w:t>
            </w:r>
            <w:proofErr w:type="spellEnd"/>
            <w:r w:rsidRPr="00B3625B">
              <w:rPr>
                <w:sz w:val="20"/>
                <w:lang w:val="en-GB"/>
              </w:rPr>
              <w:t xml:space="preserve">, cu </w:t>
            </w:r>
            <w:proofErr w:type="spellStart"/>
            <w:r w:rsidRPr="00B3625B">
              <w:rPr>
                <w:sz w:val="20"/>
                <w:lang w:val="en-GB"/>
              </w:rPr>
              <w:t>respectarea</w:t>
            </w:r>
            <w:proofErr w:type="spellEnd"/>
            <w:r w:rsidRPr="00B3625B">
              <w:rPr>
                <w:sz w:val="20"/>
                <w:lang w:val="en-GB"/>
              </w:rPr>
              <w:t xml:space="preserve"> de la pct. 2 din </w:t>
            </w:r>
            <w:proofErr w:type="spellStart"/>
            <w:r w:rsidRPr="00B3625B">
              <w:rPr>
                <w:sz w:val="20"/>
                <w:lang w:val="en-GB"/>
              </w:rPr>
              <w:t>Anexa</w:t>
            </w:r>
            <w:proofErr w:type="spellEnd"/>
            <w:r w:rsidRPr="00B3625B">
              <w:rPr>
                <w:sz w:val="20"/>
                <w:lang w:val="en-GB"/>
              </w:rPr>
              <w:t xml:space="preserve"> nr. 2 la </w:t>
            </w:r>
            <w:proofErr w:type="spellStart"/>
            <w:r w:rsidRPr="00B3625B">
              <w:rPr>
                <w:sz w:val="20"/>
                <w:lang w:val="en-GB"/>
              </w:rPr>
              <w:t>metodologie</w:t>
            </w:r>
            <w:proofErr w:type="spellEnd"/>
            <w:r w:rsidRPr="00B3625B">
              <w:rPr>
                <w:sz w:val="20"/>
                <w:lang w:val="en-GB"/>
              </w:rPr>
              <w:t xml:space="preserve"> </w:t>
            </w:r>
            <w:proofErr w:type="spellStart"/>
            <w:r w:rsidRPr="000E522A">
              <w:rPr>
                <w:sz w:val="20"/>
                <w:lang w:val="en-GB"/>
              </w:rPr>
              <w:t>şi</w:t>
            </w:r>
            <w:proofErr w:type="spellEnd"/>
            <w:r w:rsidRPr="000E522A">
              <w:rPr>
                <w:sz w:val="20"/>
                <w:lang w:val="en-GB"/>
              </w:rPr>
              <w:t xml:space="preserve"> </w:t>
            </w:r>
            <w:proofErr w:type="spellStart"/>
            <w:r w:rsidRPr="000E522A">
              <w:rPr>
                <w:sz w:val="20"/>
                <w:lang w:val="en-GB"/>
              </w:rPr>
              <w:t>rămâne</w:t>
            </w:r>
            <w:proofErr w:type="spellEnd"/>
            <w:r w:rsidRPr="000E522A">
              <w:rPr>
                <w:sz w:val="20"/>
                <w:lang w:val="en-GB"/>
              </w:rPr>
              <w:t xml:space="preserve"> </w:t>
            </w:r>
            <w:proofErr w:type="spellStart"/>
            <w:r w:rsidRPr="000E522A">
              <w:rPr>
                <w:sz w:val="20"/>
                <w:lang w:val="en-GB"/>
              </w:rPr>
              <w:t>ac</w:t>
            </w:r>
            <w:r>
              <w:rPr>
                <w:sz w:val="20"/>
                <w:lang w:val="en-GB"/>
              </w:rPr>
              <w:t>e</w:t>
            </w:r>
            <w:r w:rsidRPr="000E522A">
              <w:rPr>
                <w:sz w:val="20"/>
                <w:lang w:val="en-GB"/>
              </w:rPr>
              <w:t>eaşi</w:t>
            </w:r>
            <w:proofErr w:type="spellEnd"/>
            <w:r w:rsidRPr="000E522A">
              <w:rPr>
                <w:sz w:val="20"/>
                <w:lang w:val="en-GB"/>
              </w:rPr>
              <w:t xml:space="preserve"> </w:t>
            </w:r>
            <w:proofErr w:type="spellStart"/>
            <w:r w:rsidRPr="000E522A">
              <w:rPr>
                <w:sz w:val="20"/>
                <w:lang w:val="en-GB"/>
              </w:rPr>
              <w:t>pentru</w:t>
            </w:r>
            <w:proofErr w:type="spellEnd"/>
            <w:r w:rsidRPr="000E522A">
              <w:rPr>
                <w:sz w:val="20"/>
                <w:lang w:val="en-GB"/>
              </w:rPr>
              <w:t xml:space="preserve"> </w:t>
            </w:r>
            <w:proofErr w:type="spellStart"/>
            <w:r w:rsidRPr="000E522A">
              <w:rPr>
                <w:sz w:val="20"/>
                <w:lang w:val="en-GB"/>
              </w:rPr>
              <w:t>întregul</w:t>
            </w:r>
            <w:proofErr w:type="spellEnd"/>
            <w:r w:rsidRPr="000E522A">
              <w:rPr>
                <w:sz w:val="20"/>
                <w:lang w:val="en-GB"/>
              </w:rPr>
              <w:t xml:space="preserve"> an de </w:t>
            </w:r>
            <w:proofErr w:type="spellStart"/>
            <w:r w:rsidRPr="000E522A">
              <w:rPr>
                <w:sz w:val="20"/>
                <w:lang w:val="en-GB"/>
              </w:rPr>
              <w:t>raportare</w:t>
            </w:r>
            <w:proofErr w:type="spellEnd"/>
            <w:r>
              <w:rPr>
                <w:sz w:val="20"/>
                <w:lang w:val="en-GB"/>
              </w:rPr>
              <w:t>.</w:t>
            </w:r>
          </w:p>
          <w:p w14:paraId="774FBB60" w14:textId="77777777" w:rsidR="00F66D99" w:rsidRDefault="00F66D99" w:rsidP="00F66D99">
            <w:pPr>
              <w:spacing w:before="120" w:after="120"/>
              <w:jc w:val="both"/>
              <w:rPr>
                <w:sz w:val="20"/>
                <w:lang w:val="en-GB"/>
              </w:rPr>
            </w:pPr>
            <w:r>
              <w:rPr>
                <w:sz w:val="20"/>
                <w:lang w:val="en-GB"/>
              </w:rPr>
              <w:t xml:space="preserve">Se </w:t>
            </w:r>
            <w:proofErr w:type="spellStart"/>
            <w:r>
              <w:rPr>
                <w:sz w:val="20"/>
                <w:lang w:val="en-GB"/>
              </w:rPr>
              <w:t>raportează</w:t>
            </w:r>
            <w:proofErr w:type="spellEnd"/>
            <w:r>
              <w:rPr>
                <w:sz w:val="20"/>
                <w:lang w:val="en-GB"/>
              </w:rPr>
              <w:t xml:space="preserve"> </w:t>
            </w:r>
            <w:proofErr w:type="spellStart"/>
            <w:r>
              <w:rPr>
                <w:sz w:val="20"/>
                <w:lang w:val="en-GB"/>
              </w:rPr>
              <w:t>datele</w:t>
            </w:r>
            <w:proofErr w:type="spellEnd"/>
            <w:r>
              <w:rPr>
                <w:sz w:val="20"/>
                <w:lang w:val="en-GB"/>
              </w:rPr>
              <w:t xml:space="preserve"> </w:t>
            </w:r>
            <w:proofErr w:type="spellStart"/>
            <w:r>
              <w:rPr>
                <w:sz w:val="20"/>
                <w:lang w:val="en-GB"/>
              </w:rPr>
              <w:t>aferente</w:t>
            </w:r>
            <w:proofErr w:type="spellEnd"/>
            <w:r>
              <w:rPr>
                <w:sz w:val="20"/>
                <w:lang w:val="en-GB"/>
              </w:rPr>
              <w:t xml:space="preserve"> strict </w:t>
            </w:r>
            <w:proofErr w:type="spellStart"/>
            <w:r>
              <w:rPr>
                <w:sz w:val="20"/>
                <w:lang w:val="en-GB"/>
              </w:rPr>
              <w:t>lunii</w:t>
            </w:r>
            <w:proofErr w:type="spellEnd"/>
            <w:r>
              <w:rPr>
                <w:sz w:val="20"/>
                <w:lang w:val="en-GB"/>
              </w:rPr>
              <w:t xml:space="preserve"> de </w:t>
            </w:r>
            <w:proofErr w:type="spellStart"/>
            <w:r>
              <w:rPr>
                <w:sz w:val="20"/>
                <w:lang w:val="en-GB"/>
              </w:rPr>
              <w:t>raportare</w:t>
            </w:r>
            <w:proofErr w:type="spellEnd"/>
            <w:r>
              <w:rPr>
                <w:sz w:val="20"/>
                <w:lang w:val="en-GB"/>
              </w:rPr>
              <w:t xml:space="preserve"> ca </w:t>
            </w:r>
            <w:proofErr w:type="spellStart"/>
            <w:r>
              <w:rPr>
                <w:sz w:val="20"/>
                <w:lang w:val="en-GB"/>
              </w:rPr>
              <w:t>lună</w:t>
            </w:r>
            <w:proofErr w:type="spellEnd"/>
            <w:r>
              <w:rPr>
                <w:sz w:val="20"/>
                <w:lang w:val="en-GB"/>
              </w:rPr>
              <w:t xml:space="preserve"> de consum, </w:t>
            </w:r>
            <w:proofErr w:type="spellStart"/>
            <w:r>
              <w:rPr>
                <w:sz w:val="20"/>
                <w:lang w:val="en-GB"/>
              </w:rPr>
              <w:t>indiferent</w:t>
            </w:r>
            <w:proofErr w:type="spellEnd"/>
            <w:r>
              <w:rPr>
                <w:sz w:val="20"/>
                <w:lang w:val="en-GB"/>
              </w:rPr>
              <w:t xml:space="preserve"> de data </w:t>
            </w:r>
            <w:proofErr w:type="spellStart"/>
            <w:r>
              <w:rPr>
                <w:sz w:val="20"/>
                <w:lang w:val="en-GB"/>
              </w:rPr>
              <w:t>emiterii</w:t>
            </w:r>
            <w:proofErr w:type="spellEnd"/>
            <w:r>
              <w:rPr>
                <w:sz w:val="20"/>
                <w:lang w:val="en-GB"/>
              </w:rPr>
              <w:t xml:space="preserve"> </w:t>
            </w:r>
            <w:proofErr w:type="spellStart"/>
            <w:r>
              <w:rPr>
                <w:sz w:val="20"/>
                <w:lang w:val="en-GB"/>
              </w:rPr>
              <w:t>facturilor</w:t>
            </w:r>
            <w:proofErr w:type="spellEnd"/>
            <w:r>
              <w:rPr>
                <w:sz w:val="20"/>
                <w:lang w:val="en-GB"/>
              </w:rPr>
              <w:t xml:space="preserv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consumată</w:t>
            </w:r>
            <w:proofErr w:type="spellEnd"/>
            <w:r>
              <w:rPr>
                <w:sz w:val="20"/>
                <w:lang w:val="en-GB"/>
              </w:rPr>
              <w:t xml:space="preserve"> </w:t>
            </w:r>
            <w:proofErr w:type="spellStart"/>
            <w:r>
              <w:rPr>
                <w:sz w:val="20"/>
                <w:lang w:val="en-GB"/>
              </w:rPr>
              <w:t>sau</w:t>
            </w:r>
            <w:proofErr w:type="spellEnd"/>
            <w:r>
              <w:rPr>
                <w:sz w:val="20"/>
                <w:lang w:val="en-GB"/>
              </w:rPr>
              <w:t xml:space="preserve"> </w:t>
            </w:r>
            <w:proofErr w:type="spellStart"/>
            <w:r>
              <w:rPr>
                <w:sz w:val="20"/>
                <w:lang w:val="en-GB"/>
              </w:rPr>
              <w:t>includerea</w:t>
            </w:r>
            <w:proofErr w:type="spellEnd"/>
            <w:r>
              <w:rPr>
                <w:sz w:val="20"/>
                <w:lang w:val="en-GB"/>
              </w:rPr>
              <w:t xml:space="preserve"> în </w:t>
            </w:r>
            <w:proofErr w:type="spellStart"/>
            <w:r>
              <w:rPr>
                <w:sz w:val="20"/>
                <w:lang w:val="en-GB"/>
              </w:rPr>
              <w:t>facturi</w:t>
            </w:r>
            <w:proofErr w:type="spellEnd"/>
            <w:r>
              <w:rPr>
                <w:sz w:val="20"/>
                <w:lang w:val="en-GB"/>
              </w:rPr>
              <w:t xml:space="preserve"> a </w:t>
            </w:r>
            <w:proofErr w:type="spellStart"/>
            <w:r>
              <w:rPr>
                <w:sz w:val="20"/>
                <w:lang w:val="en-GB"/>
              </w:rPr>
              <w:t>altor</w:t>
            </w:r>
            <w:proofErr w:type="spellEnd"/>
            <w:r>
              <w:rPr>
                <w:sz w:val="20"/>
                <w:lang w:val="en-GB"/>
              </w:rPr>
              <w:t xml:space="preserve"> </w:t>
            </w:r>
            <w:proofErr w:type="spellStart"/>
            <w:r>
              <w:rPr>
                <w:sz w:val="20"/>
                <w:lang w:val="en-GB"/>
              </w:rPr>
              <w:t>perioade</w:t>
            </w:r>
            <w:proofErr w:type="spellEnd"/>
            <w:r>
              <w:rPr>
                <w:sz w:val="20"/>
                <w:lang w:val="en-GB"/>
              </w:rPr>
              <w:t xml:space="preserve"> </w:t>
            </w:r>
            <w:proofErr w:type="spellStart"/>
            <w:r>
              <w:rPr>
                <w:sz w:val="20"/>
                <w:lang w:val="en-GB"/>
              </w:rPr>
              <w:t>decât</w:t>
            </w:r>
            <w:proofErr w:type="spellEnd"/>
            <w:r>
              <w:rPr>
                <w:sz w:val="20"/>
                <w:lang w:val="en-GB"/>
              </w:rPr>
              <w:t xml:space="preserve"> </w:t>
            </w:r>
            <w:proofErr w:type="spellStart"/>
            <w:r>
              <w:rPr>
                <w:sz w:val="20"/>
                <w:lang w:val="en-GB"/>
              </w:rPr>
              <w:t>luna</w:t>
            </w:r>
            <w:proofErr w:type="spellEnd"/>
            <w:r>
              <w:rPr>
                <w:sz w:val="20"/>
                <w:lang w:val="en-GB"/>
              </w:rPr>
              <w:t xml:space="preserve"> de </w:t>
            </w:r>
            <w:proofErr w:type="spellStart"/>
            <w:r>
              <w:rPr>
                <w:sz w:val="20"/>
                <w:lang w:val="en-GB"/>
              </w:rPr>
              <w:t>raportare</w:t>
            </w:r>
            <w:proofErr w:type="spellEnd"/>
            <w:r>
              <w:rPr>
                <w:sz w:val="20"/>
                <w:lang w:val="en-GB"/>
              </w:rPr>
              <w:t xml:space="preserve"> </w:t>
            </w:r>
            <w:proofErr w:type="spellStart"/>
            <w:r>
              <w:rPr>
                <w:sz w:val="20"/>
                <w:lang w:val="en-GB"/>
              </w:rPr>
              <w:t>pentru</w:t>
            </w:r>
            <w:proofErr w:type="spellEnd"/>
            <w:r>
              <w:rPr>
                <w:sz w:val="20"/>
                <w:lang w:val="en-GB"/>
              </w:rPr>
              <w:t xml:space="preserve"> care s-au </w:t>
            </w:r>
            <w:proofErr w:type="spellStart"/>
            <w:r>
              <w:rPr>
                <w:sz w:val="20"/>
                <w:lang w:val="en-GB"/>
              </w:rPr>
              <w:t>făcut</w:t>
            </w:r>
            <w:proofErr w:type="spellEnd"/>
            <w:r>
              <w:rPr>
                <w:sz w:val="20"/>
                <w:lang w:val="en-GB"/>
              </w:rPr>
              <w:t xml:space="preserve"> </w:t>
            </w:r>
            <w:proofErr w:type="spellStart"/>
            <w:r>
              <w:rPr>
                <w:sz w:val="20"/>
                <w:lang w:val="en-GB"/>
              </w:rPr>
              <w:t>regularizări</w:t>
            </w:r>
            <w:proofErr w:type="spellEnd"/>
            <w:r>
              <w:rPr>
                <w:sz w:val="20"/>
                <w:lang w:val="en-GB"/>
              </w:rPr>
              <w:t>.</w:t>
            </w:r>
          </w:p>
          <w:p w14:paraId="263D0FAB" w14:textId="48D44B7C" w:rsidR="00F66D99" w:rsidRDefault="00F66D99" w:rsidP="00F66D99">
            <w:pPr>
              <w:spacing w:before="120" w:after="120"/>
              <w:ind w:left="34"/>
              <w:jc w:val="both"/>
              <w:rPr>
                <w:sz w:val="20"/>
                <w:lang w:val="en-GB"/>
              </w:rPr>
            </w:pPr>
            <w:proofErr w:type="spellStart"/>
            <w:r w:rsidRPr="32618305">
              <w:rPr>
                <w:sz w:val="20"/>
                <w:lang w:val="en-GB"/>
              </w:rPr>
              <w:t>Prețul</w:t>
            </w:r>
            <w:proofErr w:type="spellEnd"/>
            <w:r w:rsidRPr="32618305">
              <w:rPr>
                <w:sz w:val="20"/>
                <w:lang w:val="en-GB"/>
              </w:rPr>
              <w:t xml:space="preserve"> </w:t>
            </w:r>
            <w:proofErr w:type="spellStart"/>
            <w:r w:rsidRPr="32618305">
              <w:rPr>
                <w:sz w:val="20"/>
                <w:lang w:val="en-GB"/>
              </w:rPr>
              <w:t>mediu</w:t>
            </w:r>
            <w:proofErr w:type="spellEnd"/>
            <w:r w:rsidRPr="32618305">
              <w:rPr>
                <w:sz w:val="20"/>
                <w:lang w:val="en-GB"/>
              </w:rPr>
              <w:t xml:space="preserve"> de </w:t>
            </w:r>
            <w:proofErr w:type="spellStart"/>
            <w:r w:rsidRPr="32618305">
              <w:rPr>
                <w:sz w:val="20"/>
                <w:lang w:val="en-GB"/>
              </w:rPr>
              <w:t>furnizare</w:t>
            </w:r>
            <w:proofErr w:type="spellEnd"/>
            <w:r w:rsidRPr="32618305">
              <w:rPr>
                <w:sz w:val="20"/>
                <w:lang w:val="en-GB"/>
              </w:rPr>
              <w:t xml:space="preserve"> pe </w:t>
            </w:r>
            <w:proofErr w:type="spellStart"/>
            <w:r w:rsidRPr="32618305">
              <w:rPr>
                <w:sz w:val="20"/>
                <w:lang w:val="en-GB"/>
              </w:rPr>
              <w:t>tranșa</w:t>
            </w:r>
            <w:proofErr w:type="spellEnd"/>
            <w:r w:rsidRPr="32618305">
              <w:rPr>
                <w:sz w:val="20"/>
                <w:lang w:val="en-GB"/>
              </w:rPr>
              <w:t xml:space="preserve"> de consum se </w:t>
            </w:r>
            <w:proofErr w:type="spellStart"/>
            <w:r w:rsidRPr="32618305">
              <w:rPr>
                <w:sz w:val="20"/>
                <w:lang w:val="en-GB"/>
              </w:rPr>
              <w:t>calculează</w:t>
            </w:r>
            <w:proofErr w:type="spellEnd"/>
            <w:r w:rsidRPr="32618305">
              <w:rPr>
                <w:sz w:val="20"/>
                <w:lang w:val="en-GB"/>
              </w:rPr>
              <w:t xml:space="preserve"> </w:t>
            </w:r>
            <w:proofErr w:type="spellStart"/>
            <w:r w:rsidRPr="32618305">
              <w:rPr>
                <w:sz w:val="20"/>
                <w:lang w:val="en-GB"/>
              </w:rPr>
              <w:t>pornind</w:t>
            </w:r>
            <w:proofErr w:type="spellEnd"/>
            <w:r w:rsidRPr="32618305">
              <w:rPr>
                <w:sz w:val="20"/>
                <w:lang w:val="en-GB"/>
              </w:rPr>
              <w:t xml:space="preserve"> de la </w:t>
            </w:r>
            <w:proofErr w:type="spellStart"/>
            <w:r w:rsidRPr="32618305">
              <w:rPr>
                <w:sz w:val="20"/>
                <w:lang w:val="en-GB"/>
              </w:rPr>
              <w:t>prețul</w:t>
            </w:r>
            <w:proofErr w:type="spellEnd"/>
            <w:r w:rsidRPr="32618305">
              <w:rPr>
                <w:sz w:val="20"/>
                <w:lang w:val="en-GB"/>
              </w:rPr>
              <w:t xml:space="preserve"> </w:t>
            </w:r>
            <w:proofErr w:type="spellStart"/>
            <w:r w:rsidRPr="32618305">
              <w:rPr>
                <w:sz w:val="20"/>
                <w:lang w:val="en-GB"/>
              </w:rPr>
              <w:t>energiei</w:t>
            </w:r>
            <w:proofErr w:type="spellEnd"/>
            <w:r w:rsidRPr="32618305">
              <w:rPr>
                <w:sz w:val="20"/>
                <w:lang w:val="en-GB"/>
              </w:rPr>
              <w:t xml:space="preserve"> </w:t>
            </w:r>
            <w:proofErr w:type="spellStart"/>
            <w:r w:rsidRPr="32618305">
              <w:rPr>
                <w:sz w:val="20"/>
                <w:lang w:val="en-GB"/>
              </w:rPr>
              <w:t>electrice</w:t>
            </w:r>
            <w:proofErr w:type="spellEnd"/>
            <w:r w:rsidRPr="32618305">
              <w:rPr>
                <w:sz w:val="20"/>
                <w:lang w:val="en-GB"/>
              </w:rPr>
              <w:t xml:space="preserve"> </w:t>
            </w:r>
            <w:proofErr w:type="spellStart"/>
            <w:r w:rsidRPr="32618305">
              <w:rPr>
                <w:sz w:val="20"/>
                <w:lang w:val="en-GB"/>
              </w:rPr>
              <w:t>prevăzut</w:t>
            </w:r>
            <w:proofErr w:type="spellEnd"/>
            <w:r w:rsidRPr="32618305">
              <w:rPr>
                <w:sz w:val="20"/>
                <w:lang w:val="en-GB"/>
              </w:rPr>
              <w:t xml:space="preserve"> </w:t>
            </w:r>
            <w:proofErr w:type="spellStart"/>
            <w:r w:rsidRPr="32618305">
              <w:rPr>
                <w:sz w:val="20"/>
                <w:lang w:val="en-GB"/>
              </w:rPr>
              <w:t>prin</w:t>
            </w:r>
            <w:proofErr w:type="spellEnd"/>
            <w:r w:rsidRPr="32618305">
              <w:rPr>
                <w:sz w:val="20"/>
                <w:lang w:val="en-GB"/>
              </w:rPr>
              <w:t xml:space="preserve"> </w:t>
            </w:r>
            <w:proofErr w:type="spellStart"/>
            <w:r w:rsidRPr="32618305">
              <w:rPr>
                <w:sz w:val="20"/>
                <w:lang w:val="en-GB"/>
              </w:rPr>
              <w:t>condițiile</w:t>
            </w:r>
            <w:proofErr w:type="spellEnd"/>
            <w:r w:rsidRPr="32618305">
              <w:rPr>
                <w:sz w:val="20"/>
                <w:lang w:val="en-GB"/>
              </w:rPr>
              <w:t xml:space="preserve"> </w:t>
            </w:r>
            <w:proofErr w:type="spellStart"/>
            <w:r w:rsidRPr="32618305">
              <w:rPr>
                <w:sz w:val="20"/>
                <w:lang w:val="en-GB"/>
              </w:rPr>
              <w:t>comerciale</w:t>
            </w:r>
            <w:proofErr w:type="spellEnd"/>
            <w:r w:rsidRPr="32618305">
              <w:rPr>
                <w:sz w:val="20"/>
                <w:lang w:val="en-GB"/>
              </w:rPr>
              <w:t>/</w:t>
            </w:r>
            <w:proofErr w:type="spellStart"/>
            <w:r w:rsidRPr="32618305">
              <w:rPr>
                <w:sz w:val="20"/>
                <w:lang w:val="en-GB"/>
              </w:rPr>
              <w:t>economice</w:t>
            </w:r>
            <w:proofErr w:type="spellEnd"/>
            <w:r w:rsidRPr="32618305">
              <w:rPr>
                <w:sz w:val="20"/>
                <w:lang w:val="en-GB"/>
              </w:rPr>
              <w:t xml:space="preserve"> din </w:t>
            </w:r>
            <w:proofErr w:type="spellStart"/>
            <w:r w:rsidRPr="32618305">
              <w:rPr>
                <w:sz w:val="20"/>
                <w:lang w:val="en-GB"/>
              </w:rPr>
              <w:t>contractele</w:t>
            </w:r>
            <w:proofErr w:type="spellEnd"/>
            <w:r w:rsidRPr="32618305">
              <w:rPr>
                <w:sz w:val="20"/>
                <w:lang w:val="en-GB"/>
              </w:rPr>
              <w:t xml:space="preserve"> de </w:t>
            </w:r>
            <w:proofErr w:type="spellStart"/>
            <w:r w:rsidRPr="32618305">
              <w:rPr>
                <w:sz w:val="20"/>
                <w:lang w:val="en-GB"/>
              </w:rPr>
              <w:t>furnizare</w:t>
            </w:r>
            <w:proofErr w:type="spellEnd"/>
            <w:r w:rsidRPr="32618305">
              <w:rPr>
                <w:sz w:val="20"/>
                <w:lang w:val="en-GB"/>
              </w:rPr>
              <w:t xml:space="preserve"> </w:t>
            </w:r>
            <w:proofErr w:type="spellStart"/>
            <w:r w:rsidRPr="32618305">
              <w:rPr>
                <w:sz w:val="20"/>
                <w:lang w:val="en-GB"/>
              </w:rPr>
              <w:t>încheiate</w:t>
            </w:r>
            <w:proofErr w:type="spellEnd"/>
            <w:r w:rsidRPr="32618305">
              <w:rPr>
                <w:sz w:val="20"/>
                <w:lang w:val="en-GB"/>
              </w:rPr>
              <w:t xml:space="preserve"> cu </w:t>
            </w:r>
            <w:proofErr w:type="spellStart"/>
            <w:r w:rsidRPr="32618305">
              <w:rPr>
                <w:sz w:val="20"/>
                <w:lang w:val="en-GB"/>
              </w:rPr>
              <w:t>clienții</w:t>
            </w:r>
            <w:proofErr w:type="spellEnd"/>
            <w:r w:rsidRPr="32618305">
              <w:rPr>
                <w:sz w:val="20"/>
                <w:lang w:val="en-GB"/>
              </w:rPr>
              <w:t xml:space="preserve"> </w:t>
            </w:r>
            <w:proofErr w:type="spellStart"/>
            <w:r w:rsidRPr="32618305">
              <w:rPr>
                <w:sz w:val="20"/>
                <w:lang w:val="en-GB"/>
              </w:rPr>
              <w:t>finali</w:t>
            </w:r>
            <w:proofErr w:type="spellEnd"/>
            <w:r w:rsidRPr="32618305">
              <w:rPr>
                <w:sz w:val="20"/>
                <w:lang w:val="en-GB"/>
              </w:rPr>
              <w:t xml:space="preserve"> </w:t>
            </w:r>
            <w:proofErr w:type="spellStart"/>
            <w:r w:rsidRPr="32618305">
              <w:rPr>
                <w:sz w:val="20"/>
                <w:lang w:val="en-GB"/>
              </w:rPr>
              <w:t>încadrați</w:t>
            </w:r>
            <w:proofErr w:type="spellEnd"/>
            <w:r w:rsidRPr="32618305">
              <w:rPr>
                <w:sz w:val="20"/>
                <w:lang w:val="en-GB"/>
              </w:rPr>
              <w:t xml:space="preserve"> pe </w:t>
            </w:r>
            <w:proofErr w:type="spellStart"/>
            <w:r w:rsidRPr="32618305">
              <w:rPr>
                <w:sz w:val="20"/>
                <w:lang w:val="en-GB"/>
              </w:rPr>
              <w:t>tranșa</w:t>
            </w:r>
            <w:proofErr w:type="spellEnd"/>
            <w:r w:rsidRPr="32618305">
              <w:rPr>
                <w:sz w:val="20"/>
                <w:lang w:val="en-GB"/>
              </w:rPr>
              <w:t xml:space="preserve"> de consum, </w:t>
            </w:r>
            <w:proofErr w:type="spellStart"/>
            <w:r w:rsidRPr="32618305">
              <w:rPr>
                <w:sz w:val="20"/>
                <w:lang w:val="en-GB"/>
              </w:rPr>
              <w:t>indiferent</w:t>
            </w:r>
            <w:proofErr w:type="spellEnd"/>
            <w:r w:rsidRPr="32618305">
              <w:rPr>
                <w:sz w:val="20"/>
                <w:lang w:val="en-GB"/>
              </w:rPr>
              <w:t xml:space="preserve"> de schema de </w:t>
            </w:r>
            <w:proofErr w:type="spellStart"/>
            <w:r w:rsidRPr="32618305">
              <w:rPr>
                <w:sz w:val="20"/>
                <w:lang w:val="en-GB"/>
              </w:rPr>
              <w:t>sprijin</w:t>
            </w:r>
            <w:proofErr w:type="spellEnd"/>
            <w:r w:rsidRPr="32618305">
              <w:rPr>
                <w:sz w:val="20"/>
                <w:lang w:val="en-GB"/>
              </w:rPr>
              <w:t xml:space="preserve"> de care pot beneficia la un moment </w:t>
            </w:r>
            <w:proofErr w:type="spellStart"/>
            <w:r w:rsidRPr="32618305">
              <w:rPr>
                <w:sz w:val="20"/>
                <w:lang w:val="en-GB"/>
              </w:rPr>
              <w:t>dat</w:t>
            </w:r>
            <w:proofErr w:type="spellEnd"/>
            <w:r w:rsidRPr="32618305">
              <w:rPr>
                <w:sz w:val="20"/>
                <w:lang w:val="en-GB"/>
              </w:rPr>
              <w:t xml:space="preserve"> </w:t>
            </w:r>
            <w:proofErr w:type="spellStart"/>
            <w:r w:rsidRPr="32618305">
              <w:rPr>
                <w:sz w:val="20"/>
                <w:lang w:val="en-GB"/>
              </w:rPr>
              <w:t>clienții</w:t>
            </w:r>
            <w:proofErr w:type="spellEnd"/>
            <w:r w:rsidRPr="32618305">
              <w:rPr>
                <w:sz w:val="20"/>
                <w:lang w:val="en-GB"/>
              </w:rPr>
              <w:t xml:space="preserve"> </w:t>
            </w:r>
            <w:proofErr w:type="spellStart"/>
            <w:r w:rsidRPr="32618305">
              <w:rPr>
                <w:sz w:val="20"/>
                <w:lang w:val="en-GB"/>
              </w:rPr>
              <w:t>finali</w:t>
            </w:r>
            <w:proofErr w:type="spellEnd"/>
            <w:r w:rsidRPr="32618305">
              <w:rPr>
                <w:sz w:val="20"/>
                <w:lang w:val="en-GB"/>
              </w:rPr>
              <w:t xml:space="preserve"> </w:t>
            </w:r>
            <w:proofErr w:type="spellStart"/>
            <w:r w:rsidRPr="32618305">
              <w:rPr>
                <w:sz w:val="20"/>
                <w:lang w:val="en-GB"/>
              </w:rPr>
              <w:t>respectivi</w:t>
            </w:r>
            <w:proofErr w:type="spellEnd"/>
            <w:r w:rsidRPr="32618305">
              <w:rPr>
                <w:sz w:val="20"/>
                <w:lang w:val="en-GB"/>
              </w:rPr>
              <w:t>.</w:t>
            </w:r>
          </w:p>
        </w:tc>
      </w:tr>
      <w:tr w:rsidR="00F66D99" w:rsidRPr="004E3B39" w14:paraId="059E39E6" w14:textId="77777777" w:rsidTr="30CD54D0">
        <w:tc>
          <w:tcPr>
            <w:tcW w:w="820" w:type="dxa"/>
            <w:tcBorders>
              <w:top w:val="single" w:sz="4" w:space="0" w:color="auto"/>
              <w:left w:val="single" w:sz="4" w:space="0" w:color="auto"/>
              <w:bottom w:val="single" w:sz="4" w:space="0" w:color="auto"/>
              <w:right w:val="single" w:sz="4" w:space="0" w:color="auto"/>
            </w:tcBorders>
            <w:shd w:val="clear" w:color="auto" w:fill="auto"/>
          </w:tcPr>
          <w:p w14:paraId="35333E91" w14:textId="672F52F5" w:rsidR="00F66D99" w:rsidRDefault="00F66D99" w:rsidP="00F66D99">
            <w:pPr>
              <w:jc w:val="both"/>
              <w:rPr>
                <w:sz w:val="20"/>
                <w:lang w:val="en-GB"/>
              </w:rPr>
            </w:pPr>
            <w:r w:rsidRPr="000E522A">
              <w:rPr>
                <w:sz w:val="20"/>
                <w:lang w:val="en-GB"/>
              </w:rPr>
              <w:t>A</w:t>
            </w:r>
            <w:r>
              <w:rPr>
                <w:sz w:val="20"/>
                <w:lang w:val="en-GB"/>
              </w:rPr>
              <w:t>3</w:t>
            </w:r>
            <w:r w:rsidRPr="000E522A">
              <w:rPr>
                <w:sz w:val="20"/>
                <w:lang w:val="en-GB"/>
              </w:rPr>
              <w:t>-I</w:t>
            </w:r>
          </w:p>
          <w:p w14:paraId="07639548" w14:textId="1D8E6124" w:rsidR="00F66D99" w:rsidRPr="000E522A" w:rsidRDefault="00F66D99" w:rsidP="00F66D99">
            <w:pPr>
              <w:jc w:val="both"/>
              <w:rPr>
                <w:sz w:val="20"/>
                <w:lang w:val="en-GB"/>
              </w:rPr>
            </w:pP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12629C03" w14:textId="0B191FDD" w:rsidR="00F66D99" w:rsidRPr="002C30B3" w:rsidRDefault="00F66D99" w:rsidP="00F66D99">
            <w:pPr>
              <w:jc w:val="both"/>
              <w:rPr>
                <w:sz w:val="20"/>
                <w:lang w:val="en-GB"/>
              </w:rPr>
            </w:pPr>
            <w:r w:rsidRPr="002C30B3">
              <w:rPr>
                <w:sz w:val="20"/>
                <w:lang w:val="en-GB"/>
              </w:rPr>
              <w:t xml:space="preserve">Locuri consum </w:t>
            </w:r>
            <w:proofErr w:type="spellStart"/>
            <w:r w:rsidRPr="002C30B3">
              <w:rPr>
                <w:sz w:val="20"/>
                <w:lang w:val="en-GB"/>
              </w:rPr>
              <w:t>aferente</w:t>
            </w:r>
            <w:proofErr w:type="spellEnd"/>
            <w:r w:rsidRPr="002C30B3">
              <w:rPr>
                <w:sz w:val="20"/>
                <w:lang w:val="en-GB"/>
              </w:rPr>
              <w:t xml:space="preserve"> </w:t>
            </w:r>
            <w:proofErr w:type="spellStart"/>
            <w:r w:rsidRPr="002C30B3">
              <w:rPr>
                <w:sz w:val="20"/>
                <w:lang w:val="en-GB"/>
              </w:rPr>
              <w:t>clienţilor</w:t>
            </w:r>
            <w:proofErr w:type="spellEnd"/>
            <w:r w:rsidRPr="002C30B3">
              <w:rPr>
                <w:sz w:val="20"/>
                <w:lang w:val="en-GB"/>
              </w:rPr>
              <w:t xml:space="preserve"> </w:t>
            </w:r>
            <w:proofErr w:type="spellStart"/>
            <w:r w:rsidRPr="002C30B3">
              <w:rPr>
                <w:sz w:val="20"/>
                <w:lang w:val="en-GB"/>
              </w:rPr>
              <w:t>finali</w:t>
            </w:r>
            <w:proofErr w:type="spellEnd"/>
            <w:r w:rsidRPr="002C30B3">
              <w:rPr>
                <w:sz w:val="20"/>
                <w:lang w:val="en-GB"/>
              </w:rPr>
              <w:t xml:space="preserve"> </w:t>
            </w:r>
            <w:proofErr w:type="spellStart"/>
            <w:r w:rsidRPr="002C30B3">
              <w:rPr>
                <w:sz w:val="20"/>
                <w:lang w:val="en-GB"/>
              </w:rPr>
              <w:t>noncasnici</w:t>
            </w:r>
            <w:proofErr w:type="spellEnd"/>
          </w:p>
        </w:tc>
        <w:tc>
          <w:tcPr>
            <w:tcW w:w="7551" w:type="dxa"/>
            <w:tcBorders>
              <w:top w:val="single" w:sz="4" w:space="0" w:color="auto"/>
              <w:left w:val="single" w:sz="4" w:space="0" w:color="auto"/>
              <w:bottom w:val="single" w:sz="4" w:space="0" w:color="auto"/>
              <w:right w:val="single" w:sz="4" w:space="0" w:color="auto"/>
            </w:tcBorders>
            <w:shd w:val="clear" w:color="auto" w:fill="auto"/>
          </w:tcPr>
          <w:p w14:paraId="0C8F5DC5" w14:textId="5C8B012D" w:rsidR="00F66D99" w:rsidRDefault="00F66D99" w:rsidP="00F66D99">
            <w:pPr>
              <w:spacing w:before="120" w:after="120"/>
              <w:ind w:left="34"/>
              <w:jc w:val="both"/>
              <w:rPr>
                <w:sz w:val="20"/>
                <w:lang w:val="en-GB"/>
              </w:rPr>
            </w:pPr>
            <w:proofErr w:type="spellStart"/>
            <w:r>
              <w:rPr>
                <w:sz w:val="20"/>
                <w:lang w:val="en-GB"/>
              </w:rPr>
              <w:t>Datele</w:t>
            </w:r>
            <w:proofErr w:type="spellEnd"/>
            <w:r>
              <w:rPr>
                <w:sz w:val="20"/>
                <w:lang w:val="en-GB"/>
              </w:rPr>
              <w:t xml:space="preserve"> </w:t>
            </w:r>
            <w:proofErr w:type="spellStart"/>
            <w:r w:rsidR="002C30B3">
              <w:rPr>
                <w:sz w:val="20"/>
                <w:lang w:val="en-GB"/>
              </w:rPr>
              <w:t>privind</w:t>
            </w:r>
            <w:proofErr w:type="spellEnd"/>
            <w:r w:rsidR="002C30B3">
              <w:rPr>
                <w:sz w:val="20"/>
                <w:lang w:val="en-GB"/>
              </w:rPr>
              <w:t xml:space="preserve"> </w:t>
            </w:r>
            <w:proofErr w:type="spellStart"/>
            <w:r w:rsidR="002C30B3">
              <w:rPr>
                <w:sz w:val="20"/>
                <w:lang w:val="en-GB"/>
              </w:rPr>
              <w:t>energia</w:t>
            </w:r>
            <w:proofErr w:type="spellEnd"/>
            <w:r w:rsidR="002C30B3">
              <w:rPr>
                <w:sz w:val="20"/>
                <w:lang w:val="en-GB"/>
              </w:rPr>
              <w:t xml:space="preserve"> </w:t>
            </w:r>
            <w:proofErr w:type="spellStart"/>
            <w:r w:rsidR="002C30B3">
              <w:rPr>
                <w:sz w:val="20"/>
                <w:lang w:val="en-GB"/>
              </w:rPr>
              <w:t>electrică</w:t>
            </w:r>
            <w:proofErr w:type="spellEnd"/>
            <w:r w:rsidR="002C30B3">
              <w:rPr>
                <w:sz w:val="20"/>
                <w:lang w:val="en-GB"/>
              </w:rPr>
              <w:t xml:space="preserve"> </w:t>
            </w:r>
            <w:proofErr w:type="spellStart"/>
            <w:r w:rsidR="002C30B3">
              <w:rPr>
                <w:sz w:val="20"/>
                <w:lang w:val="en-GB"/>
              </w:rPr>
              <w:t>consumată</w:t>
            </w:r>
            <w:proofErr w:type="spellEnd"/>
            <w:r w:rsidR="002C30B3">
              <w:rPr>
                <w:sz w:val="20"/>
                <w:lang w:val="en-GB"/>
              </w:rPr>
              <w:t xml:space="preserve"> </w:t>
            </w:r>
            <w:r>
              <w:rPr>
                <w:sz w:val="20"/>
                <w:lang w:val="en-GB"/>
              </w:rPr>
              <w:t xml:space="preserve">se </w:t>
            </w:r>
            <w:proofErr w:type="spellStart"/>
            <w:r>
              <w:rPr>
                <w:sz w:val="20"/>
                <w:lang w:val="en-GB"/>
              </w:rPr>
              <w:t>completează</w:t>
            </w:r>
            <w:proofErr w:type="spellEnd"/>
            <w:r>
              <w:rPr>
                <w:sz w:val="20"/>
                <w:lang w:val="en-GB"/>
              </w:rPr>
              <w:t xml:space="preserve"> </w:t>
            </w:r>
            <w:proofErr w:type="spellStart"/>
            <w:r>
              <w:rPr>
                <w:sz w:val="20"/>
                <w:lang w:val="en-GB"/>
              </w:rPr>
              <w:t>raportat</w:t>
            </w:r>
            <w:proofErr w:type="spellEnd"/>
            <w:r>
              <w:rPr>
                <w:sz w:val="20"/>
                <w:lang w:val="en-GB"/>
              </w:rPr>
              <w:t xml:space="preserve"> la </w:t>
            </w:r>
            <w:proofErr w:type="spellStart"/>
            <w:r w:rsidR="002C30B3">
              <w:rPr>
                <w:sz w:val="20"/>
                <w:lang w:val="en-GB"/>
              </w:rPr>
              <w:t>locurile</w:t>
            </w:r>
            <w:proofErr w:type="spellEnd"/>
            <w:r w:rsidR="002C30B3">
              <w:rPr>
                <w:sz w:val="20"/>
                <w:lang w:val="en-GB"/>
              </w:rPr>
              <w:t xml:space="preserve"> de consum </w:t>
            </w:r>
            <w:proofErr w:type="spellStart"/>
            <w:r w:rsidR="002C30B3">
              <w:rPr>
                <w:sz w:val="20"/>
                <w:lang w:val="en-GB"/>
              </w:rPr>
              <w:t>alimentate</w:t>
            </w:r>
            <w:proofErr w:type="spellEnd"/>
            <w:r w:rsidR="002C30B3">
              <w:rPr>
                <w:sz w:val="20"/>
                <w:lang w:val="en-GB"/>
              </w:rPr>
              <w:t xml:space="preserve"> pe </w:t>
            </w:r>
            <w:proofErr w:type="spellStart"/>
            <w:r w:rsidR="002C30B3">
              <w:rPr>
                <w:sz w:val="20"/>
                <w:lang w:val="en-GB"/>
              </w:rPr>
              <w:t>nivele</w:t>
            </w:r>
            <w:proofErr w:type="spellEnd"/>
            <w:r w:rsidR="002C30B3">
              <w:rPr>
                <w:sz w:val="20"/>
                <w:lang w:val="en-GB"/>
              </w:rPr>
              <w:t xml:space="preserve"> de </w:t>
            </w:r>
            <w:proofErr w:type="spellStart"/>
            <w:r w:rsidR="002C30B3">
              <w:rPr>
                <w:sz w:val="20"/>
                <w:lang w:val="en-GB"/>
              </w:rPr>
              <w:t>tensiune</w:t>
            </w:r>
            <w:proofErr w:type="spellEnd"/>
            <w:r w:rsidR="002C30B3">
              <w:rPr>
                <w:sz w:val="20"/>
                <w:lang w:val="en-GB"/>
              </w:rPr>
              <w:t>.</w:t>
            </w:r>
          </w:p>
          <w:p w14:paraId="730D09D5" w14:textId="0D0FA80E" w:rsidR="00F66D99" w:rsidRPr="00727051" w:rsidRDefault="00F66D99" w:rsidP="00F66D99">
            <w:pPr>
              <w:pStyle w:val="ListParagraph"/>
              <w:numPr>
                <w:ilvl w:val="0"/>
                <w:numId w:val="22"/>
              </w:numPr>
              <w:spacing w:before="120"/>
              <w:ind w:left="331"/>
              <w:contextualSpacing w:val="0"/>
              <w:jc w:val="both"/>
              <w:rPr>
                <w:sz w:val="20"/>
                <w:lang w:val="it-IT"/>
              </w:rPr>
            </w:pPr>
            <w:r w:rsidRPr="00727051">
              <w:rPr>
                <w:sz w:val="20"/>
                <w:lang w:val="it-IT"/>
              </w:rPr>
              <w:t xml:space="preserve">Consumul cumulat al </w:t>
            </w:r>
            <w:r>
              <w:rPr>
                <w:sz w:val="20"/>
                <w:lang w:val="it-IT"/>
              </w:rPr>
              <w:t xml:space="preserve">locurilor de consum aferente </w:t>
            </w:r>
            <w:r w:rsidRPr="00727051">
              <w:rPr>
                <w:sz w:val="20"/>
                <w:lang w:val="it-IT"/>
              </w:rPr>
              <w:t xml:space="preserve">clienţilor </w:t>
            </w:r>
            <w:r>
              <w:rPr>
                <w:sz w:val="20"/>
                <w:lang w:val="it-IT"/>
              </w:rPr>
              <w:t>non</w:t>
            </w:r>
            <w:r w:rsidRPr="00727051">
              <w:rPr>
                <w:sz w:val="20"/>
                <w:lang w:val="it-IT"/>
              </w:rPr>
              <w:t>casnici din cursul lunii de raportare</w:t>
            </w:r>
            <w:r>
              <w:rPr>
                <w:sz w:val="20"/>
                <w:lang w:val="it-IT"/>
              </w:rPr>
              <w:t xml:space="preserve"> pentru </w:t>
            </w:r>
            <w:r w:rsidRPr="00727051">
              <w:rPr>
                <w:sz w:val="20"/>
                <w:lang w:val="it-IT"/>
              </w:rPr>
              <w:t xml:space="preserve">fiecare </w:t>
            </w:r>
            <w:r>
              <w:rPr>
                <w:sz w:val="20"/>
                <w:lang w:val="it-IT"/>
              </w:rPr>
              <w:t>nivel de tensiune</w:t>
            </w:r>
            <w:r w:rsidRPr="00727051">
              <w:rPr>
                <w:sz w:val="20"/>
                <w:lang w:val="it-IT"/>
              </w:rPr>
              <w:t>;</w:t>
            </w:r>
          </w:p>
          <w:p w14:paraId="563F2438" w14:textId="47CEC3BF" w:rsidR="00F66D99" w:rsidRPr="00727051" w:rsidRDefault="00F66D99" w:rsidP="00F66D99">
            <w:pPr>
              <w:pStyle w:val="ListParagraph"/>
              <w:numPr>
                <w:ilvl w:val="0"/>
                <w:numId w:val="22"/>
              </w:numPr>
              <w:spacing w:before="120"/>
              <w:ind w:left="331"/>
              <w:contextualSpacing w:val="0"/>
              <w:jc w:val="both"/>
              <w:rPr>
                <w:sz w:val="20"/>
                <w:lang w:val="it-IT"/>
              </w:rPr>
            </w:pPr>
            <w:r w:rsidRPr="00727051">
              <w:rPr>
                <w:sz w:val="20"/>
                <w:lang w:val="it-IT"/>
              </w:rPr>
              <w:t xml:space="preserve">Numărul </w:t>
            </w:r>
            <w:r>
              <w:rPr>
                <w:sz w:val="20"/>
                <w:lang w:val="it-IT"/>
              </w:rPr>
              <w:t xml:space="preserve">locurilor de consum aferente </w:t>
            </w:r>
            <w:r w:rsidRPr="00727051">
              <w:rPr>
                <w:sz w:val="20"/>
                <w:lang w:val="it-IT"/>
              </w:rPr>
              <w:t xml:space="preserve">clienţilor </w:t>
            </w:r>
            <w:r>
              <w:rPr>
                <w:sz w:val="20"/>
                <w:lang w:val="it-IT"/>
              </w:rPr>
              <w:t>non</w:t>
            </w:r>
            <w:r w:rsidRPr="00727051">
              <w:rPr>
                <w:sz w:val="20"/>
                <w:lang w:val="it-IT"/>
              </w:rPr>
              <w:t xml:space="preserve">casnici existenţi la sfârşitul lunii de raportare, numărul </w:t>
            </w:r>
            <w:r>
              <w:rPr>
                <w:sz w:val="20"/>
                <w:lang w:val="it-IT"/>
              </w:rPr>
              <w:t xml:space="preserve">locurilor de consum </w:t>
            </w:r>
            <w:r w:rsidRPr="00727051">
              <w:rPr>
                <w:sz w:val="20"/>
                <w:lang w:val="it-IT"/>
              </w:rPr>
              <w:t xml:space="preserve">pentru care a încetat furnizarea în cursul lunii (ieşiri </w:t>
            </w:r>
            <w:r>
              <w:rPr>
                <w:sz w:val="20"/>
                <w:lang w:val="it-IT"/>
              </w:rPr>
              <w:t>locuri de consum</w:t>
            </w:r>
            <w:r w:rsidRPr="00727051">
              <w:rPr>
                <w:sz w:val="20"/>
                <w:lang w:val="it-IT"/>
              </w:rPr>
              <w:t xml:space="preserve">), numărul </w:t>
            </w:r>
            <w:r>
              <w:rPr>
                <w:sz w:val="20"/>
                <w:lang w:val="it-IT"/>
              </w:rPr>
              <w:t xml:space="preserve">locurilor de consum </w:t>
            </w:r>
            <w:r w:rsidRPr="00727051">
              <w:rPr>
                <w:sz w:val="20"/>
                <w:lang w:val="it-IT"/>
              </w:rPr>
              <w:t xml:space="preserve">pentru care a început furnizarea în cursul lunii de raportare (intrări </w:t>
            </w:r>
            <w:r>
              <w:rPr>
                <w:sz w:val="20"/>
                <w:lang w:val="it-IT"/>
              </w:rPr>
              <w:t>locurilor de consum</w:t>
            </w:r>
            <w:r w:rsidRPr="00727051">
              <w:rPr>
                <w:sz w:val="20"/>
                <w:lang w:val="it-IT"/>
              </w:rPr>
              <w:t xml:space="preserve">); datele sunt prezentate pe </w:t>
            </w:r>
            <w:r>
              <w:rPr>
                <w:sz w:val="20"/>
                <w:lang w:val="it-IT"/>
              </w:rPr>
              <w:t>nivel de tensiune</w:t>
            </w:r>
            <w:r w:rsidRPr="00727051">
              <w:rPr>
                <w:sz w:val="20"/>
                <w:lang w:val="it-IT"/>
              </w:rPr>
              <w:t>;</w:t>
            </w:r>
          </w:p>
          <w:p w14:paraId="6C07E30C" w14:textId="751701AF" w:rsidR="00F66D99" w:rsidRDefault="00F66D99" w:rsidP="00F66D99">
            <w:pPr>
              <w:spacing w:before="120" w:after="120"/>
              <w:jc w:val="both"/>
              <w:rPr>
                <w:sz w:val="20"/>
                <w:lang w:val="en-GB"/>
              </w:rPr>
            </w:pPr>
            <w:r>
              <w:rPr>
                <w:sz w:val="20"/>
                <w:lang w:val="en-GB"/>
              </w:rPr>
              <w:t xml:space="preserve">Se </w:t>
            </w:r>
            <w:proofErr w:type="spellStart"/>
            <w:r>
              <w:rPr>
                <w:sz w:val="20"/>
                <w:lang w:val="en-GB"/>
              </w:rPr>
              <w:t>raportează</w:t>
            </w:r>
            <w:proofErr w:type="spellEnd"/>
            <w:r>
              <w:rPr>
                <w:sz w:val="20"/>
                <w:lang w:val="en-GB"/>
              </w:rPr>
              <w:t xml:space="preserve"> </w:t>
            </w:r>
            <w:proofErr w:type="spellStart"/>
            <w:r>
              <w:rPr>
                <w:sz w:val="20"/>
                <w:lang w:val="en-GB"/>
              </w:rPr>
              <w:t>datele</w:t>
            </w:r>
            <w:proofErr w:type="spellEnd"/>
            <w:r>
              <w:rPr>
                <w:sz w:val="20"/>
                <w:lang w:val="en-GB"/>
              </w:rPr>
              <w:t xml:space="preserve"> </w:t>
            </w:r>
            <w:proofErr w:type="spellStart"/>
            <w:r>
              <w:rPr>
                <w:sz w:val="20"/>
                <w:lang w:val="en-GB"/>
              </w:rPr>
              <w:t>aferente</w:t>
            </w:r>
            <w:proofErr w:type="spellEnd"/>
            <w:r>
              <w:rPr>
                <w:sz w:val="20"/>
                <w:lang w:val="en-GB"/>
              </w:rPr>
              <w:t xml:space="preserve"> strict </w:t>
            </w:r>
            <w:proofErr w:type="spellStart"/>
            <w:r>
              <w:rPr>
                <w:sz w:val="20"/>
                <w:lang w:val="en-GB"/>
              </w:rPr>
              <w:t>lunii</w:t>
            </w:r>
            <w:proofErr w:type="spellEnd"/>
            <w:r>
              <w:rPr>
                <w:sz w:val="20"/>
                <w:lang w:val="en-GB"/>
              </w:rPr>
              <w:t xml:space="preserve"> de </w:t>
            </w:r>
            <w:proofErr w:type="spellStart"/>
            <w:r>
              <w:rPr>
                <w:sz w:val="20"/>
                <w:lang w:val="en-GB"/>
              </w:rPr>
              <w:t>raportare</w:t>
            </w:r>
            <w:proofErr w:type="spellEnd"/>
            <w:r>
              <w:rPr>
                <w:sz w:val="20"/>
                <w:lang w:val="en-GB"/>
              </w:rPr>
              <w:t xml:space="preserve"> ca </w:t>
            </w:r>
            <w:proofErr w:type="spellStart"/>
            <w:r>
              <w:rPr>
                <w:sz w:val="20"/>
                <w:lang w:val="en-GB"/>
              </w:rPr>
              <w:t>lună</w:t>
            </w:r>
            <w:proofErr w:type="spellEnd"/>
            <w:r>
              <w:rPr>
                <w:sz w:val="20"/>
                <w:lang w:val="en-GB"/>
              </w:rPr>
              <w:t xml:space="preserve"> de consum, </w:t>
            </w:r>
            <w:proofErr w:type="spellStart"/>
            <w:r>
              <w:rPr>
                <w:sz w:val="20"/>
                <w:lang w:val="en-GB"/>
              </w:rPr>
              <w:t>indiferent</w:t>
            </w:r>
            <w:proofErr w:type="spellEnd"/>
            <w:r>
              <w:rPr>
                <w:sz w:val="20"/>
                <w:lang w:val="en-GB"/>
              </w:rPr>
              <w:t xml:space="preserve"> de data </w:t>
            </w:r>
            <w:proofErr w:type="spellStart"/>
            <w:r>
              <w:rPr>
                <w:sz w:val="20"/>
                <w:lang w:val="en-GB"/>
              </w:rPr>
              <w:t>emiterii</w:t>
            </w:r>
            <w:proofErr w:type="spellEnd"/>
            <w:r>
              <w:rPr>
                <w:sz w:val="20"/>
                <w:lang w:val="en-GB"/>
              </w:rPr>
              <w:t xml:space="preserve"> </w:t>
            </w:r>
            <w:proofErr w:type="spellStart"/>
            <w:r>
              <w:rPr>
                <w:sz w:val="20"/>
                <w:lang w:val="en-GB"/>
              </w:rPr>
              <w:t>facturilor</w:t>
            </w:r>
            <w:proofErr w:type="spellEnd"/>
            <w:r>
              <w:rPr>
                <w:sz w:val="20"/>
                <w:lang w:val="en-GB"/>
              </w:rPr>
              <w:t xml:space="preserv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consumată</w:t>
            </w:r>
            <w:proofErr w:type="spellEnd"/>
            <w:r>
              <w:rPr>
                <w:sz w:val="20"/>
                <w:lang w:val="en-GB"/>
              </w:rPr>
              <w:t xml:space="preserve"> </w:t>
            </w:r>
            <w:proofErr w:type="spellStart"/>
            <w:r>
              <w:rPr>
                <w:sz w:val="20"/>
                <w:lang w:val="en-GB"/>
              </w:rPr>
              <w:t>sau</w:t>
            </w:r>
            <w:proofErr w:type="spellEnd"/>
            <w:r>
              <w:rPr>
                <w:sz w:val="20"/>
                <w:lang w:val="en-GB"/>
              </w:rPr>
              <w:t xml:space="preserve"> </w:t>
            </w:r>
            <w:proofErr w:type="spellStart"/>
            <w:r>
              <w:rPr>
                <w:sz w:val="20"/>
                <w:lang w:val="en-GB"/>
              </w:rPr>
              <w:t>includerea</w:t>
            </w:r>
            <w:proofErr w:type="spellEnd"/>
            <w:r>
              <w:rPr>
                <w:sz w:val="20"/>
                <w:lang w:val="en-GB"/>
              </w:rPr>
              <w:t xml:space="preserve"> în </w:t>
            </w:r>
            <w:proofErr w:type="spellStart"/>
            <w:r>
              <w:rPr>
                <w:sz w:val="20"/>
                <w:lang w:val="en-GB"/>
              </w:rPr>
              <w:t>facturi</w:t>
            </w:r>
            <w:proofErr w:type="spellEnd"/>
            <w:r>
              <w:rPr>
                <w:sz w:val="20"/>
                <w:lang w:val="en-GB"/>
              </w:rPr>
              <w:t xml:space="preserve"> a </w:t>
            </w:r>
            <w:proofErr w:type="spellStart"/>
            <w:r>
              <w:rPr>
                <w:sz w:val="20"/>
                <w:lang w:val="en-GB"/>
              </w:rPr>
              <w:t>altor</w:t>
            </w:r>
            <w:proofErr w:type="spellEnd"/>
            <w:r>
              <w:rPr>
                <w:sz w:val="20"/>
                <w:lang w:val="en-GB"/>
              </w:rPr>
              <w:t xml:space="preserve"> </w:t>
            </w:r>
            <w:proofErr w:type="spellStart"/>
            <w:r>
              <w:rPr>
                <w:sz w:val="20"/>
                <w:lang w:val="en-GB"/>
              </w:rPr>
              <w:t>perioade</w:t>
            </w:r>
            <w:proofErr w:type="spellEnd"/>
            <w:r>
              <w:rPr>
                <w:sz w:val="20"/>
                <w:lang w:val="en-GB"/>
              </w:rPr>
              <w:t xml:space="preserve"> </w:t>
            </w:r>
            <w:proofErr w:type="spellStart"/>
            <w:r>
              <w:rPr>
                <w:sz w:val="20"/>
                <w:lang w:val="en-GB"/>
              </w:rPr>
              <w:t>decât</w:t>
            </w:r>
            <w:proofErr w:type="spellEnd"/>
            <w:r>
              <w:rPr>
                <w:sz w:val="20"/>
                <w:lang w:val="en-GB"/>
              </w:rPr>
              <w:t xml:space="preserve"> </w:t>
            </w:r>
            <w:proofErr w:type="spellStart"/>
            <w:r>
              <w:rPr>
                <w:sz w:val="20"/>
                <w:lang w:val="en-GB"/>
              </w:rPr>
              <w:t>luna</w:t>
            </w:r>
            <w:proofErr w:type="spellEnd"/>
            <w:r>
              <w:rPr>
                <w:sz w:val="20"/>
                <w:lang w:val="en-GB"/>
              </w:rPr>
              <w:t xml:space="preserve"> de </w:t>
            </w:r>
            <w:proofErr w:type="spellStart"/>
            <w:r>
              <w:rPr>
                <w:sz w:val="20"/>
                <w:lang w:val="en-GB"/>
              </w:rPr>
              <w:t>raportare</w:t>
            </w:r>
            <w:proofErr w:type="spellEnd"/>
            <w:r>
              <w:rPr>
                <w:sz w:val="20"/>
                <w:lang w:val="en-GB"/>
              </w:rPr>
              <w:t xml:space="preserve"> </w:t>
            </w:r>
            <w:proofErr w:type="spellStart"/>
            <w:r>
              <w:rPr>
                <w:sz w:val="20"/>
                <w:lang w:val="en-GB"/>
              </w:rPr>
              <w:t>pentru</w:t>
            </w:r>
            <w:proofErr w:type="spellEnd"/>
            <w:r>
              <w:rPr>
                <w:sz w:val="20"/>
                <w:lang w:val="en-GB"/>
              </w:rPr>
              <w:t xml:space="preserve"> care s-au </w:t>
            </w:r>
            <w:proofErr w:type="spellStart"/>
            <w:r>
              <w:rPr>
                <w:sz w:val="20"/>
                <w:lang w:val="en-GB"/>
              </w:rPr>
              <w:t>făcut</w:t>
            </w:r>
            <w:proofErr w:type="spellEnd"/>
            <w:r>
              <w:rPr>
                <w:sz w:val="20"/>
                <w:lang w:val="en-GB"/>
              </w:rPr>
              <w:t xml:space="preserve"> </w:t>
            </w:r>
            <w:proofErr w:type="spellStart"/>
            <w:r>
              <w:rPr>
                <w:sz w:val="20"/>
                <w:lang w:val="en-GB"/>
              </w:rPr>
              <w:t>regularizări</w:t>
            </w:r>
            <w:proofErr w:type="spellEnd"/>
            <w:r>
              <w:rPr>
                <w:sz w:val="20"/>
                <w:lang w:val="en-GB"/>
              </w:rPr>
              <w:t>.</w:t>
            </w:r>
          </w:p>
        </w:tc>
      </w:tr>
      <w:tr w:rsidR="00F66D99" w:rsidRPr="004E3B39" w14:paraId="5C2DE153" w14:textId="77777777" w:rsidTr="30CD54D0">
        <w:tc>
          <w:tcPr>
            <w:tcW w:w="820" w:type="dxa"/>
            <w:tcBorders>
              <w:top w:val="single" w:sz="4" w:space="0" w:color="auto"/>
              <w:left w:val="single" w:sz="4" w:space="0" w:color="auto"/>
              <w:bottom w:val="single" w:sz="4" w:space="0" w:color="auto"/>
              <w:right w:val="single" w:sz="4" w:space="0" w:color="auto"/>
            </w:tcBorders>
            <w:shd w:val="clear" w:color="auto" w:fill="auto"/>
          </w:tcPr>
          <w:p w14:paraId="5B406581" w14:textId="56A84683" w:rsidR="00F66D99" w:rsidRDefault="00F66D99" w:rsidP="00F66D99">
            <w:pPr>
              <w:jc w:val="both"/>
              <w:rPr>
                <w:sz w:val="20"/>
                <w:lang w:val="en-GB"/>
              </w:rPr>
            </w:pPr>
            <w:r w:rsidRPr="000E522A">
              <w:rPr>
                <w:sz w:val="20"/>
                <w:lang w:val="en-GB"/>
              </w:rPr>
              <w:lastRenderedPageBreak/>
              <w:t>A</w:t>
            </w:r>
            <w:r>
              <w:rPr>
                <w:sz w:val="20"/>
                <w:lang w:val="en-GB"/>
              </w:rPr>
              <w:t>3</w:t>
            </w:r>
            <w:r w:rsidRPr="000E522A">
              <w:rPr>
                <w:sz w:val="20"/>
                <w:lang w:val="en-GB"/>
              </w:rPr>
              <w:t>-I</w:t>
            </w:r>
            <w:r>
              <w:rPr>
                <w:sz w:val="20"/>
                <w:lang w:val="en-GB"/>
              </w:rPr>
              <w:t>I</w:t>
            </w:r>
          </w:p>
          <w:p w14:paraId="07A02A01" w14:textId="77777777" w:rsidR="00F66D99" w:rsidRPr="000E522A" w:rsidRDefault="00F66D99" w:rsidP="00F66D99">
            <w:pPr>
              <w:jc w:val="both"/>
              <w:rPr>
                <w:sz w:val="20"/>
                <w:lang w:val="en-GB"/>
              </w:rPr>
            </w:pPr>
          </w:p>
        </w:tc>
        <w:tc>
          <w:tcPr>
            <w:tcW w:w="1524" w:type="dxa"/>
            <w:tcBorders>
              <w:top w:val="single" w:sz="4" w:space="0" w:color="auto"/>
              <w:left w:val="single" w:sz="4" w:space="0" w:color="auto"/>
              <w:bottom w:val="single" w:sz="4" w:space="0" w:color="auto"/>
              <w:right w:val="single" w:sz="4" w:space="0" w:color="auto"/>
            </w:tcBorders>
            <w:shd w:val="clear" w:color="auto" w:fill="auto"/>
          </w:tcPr>
          <w:p w14:paraId="2678244F" w14:textId="71869DB9" w:rsidR="00F66D99" w:rsidRPr="002C30B3" w:rsidRDefault="00F66D99" w:rsidP="00F66D99">
            <w:pPr>
              <w:jc w:val="both"/>
              <w:rPr>
                <w:sz w:val="20"/>
                <w:lang w:val="en-GB"/>
              </w:rPr>
            </w:pPr>
            <w:r w:rsidRPr="002C30B3">
              <w:rPr>
                <w:sz w:val="20"/>
                <w:lang w:val="en-GB"/>
              </w:rPr>
              <w:t xml:space="preserve">Locuri consum </w:t>
            </w:r>
            <w:proofErr w:type="spellStart"/>
            <w:r w:rsidRPr="002C30B3">
              <w:rPr>
                <w:sz w:val="20"/>
                <w:lang w:val="en-GB"/>
              </w:rPr>
              <w:t>aferente</w:t>
            </w:r>
            <w:proofErr w:type="spellEnd"/>
            <w:r w:rsidRPr="002C30B3">
              <w:rPr>
                <w:sz w:val="20"/>
                <w:lang w:val="en-GB"/>
              </w:rPr>
              <w:t xml:space="preserve"> </w:t>
            </w:r>
            <w:proofErr w:type="spellStart"/>
            <w:r w:rsidRPr="002C30B3">
              <w:rPr>
                <w:sz w:val="20"/>
                <w:lang w:val="en-GB"/>
              </w:rPr>
              <w:t>clienţilor</w:t>
            </w:r>
            <w:proofErr w:type="spellEnd"/>
            <w:r w:rsidRPr="002C30B3">
              <w:rPr>
                <w:sz w:val="20"/>
                <w:lang w:val="en-GB"/>
              </w:rPr>
              <w:t xml:space="preserve"> </w:t>
            </w:r>
            <w:proofErr w:type="spellStart"/>
            <w:r w:rsidRPr="002C30B3">
              <w:rPr>
                <w:sz w:val="20"/>
                <w:lang w:val="en-GB"/>
              </w:rPr>
              <w:t>casnici</w:t>
            </w:r>
            <w:proofErr w:type="spellEnd"/>
          </w:p>
        </w:tc>
        <w:tc>
          <w:tcPr>
            <w:tcW w:w="7551" w:type="dxa"/>
            <w:tcBorders>
              <w:top w:val="single" w:sz="4" w:space="0" w:color="auto"/>
              <w:left w:val="single" w:sz="4" w:space="0" w:color="auto"/>
              <w:bottom w:val="single" w:sz="4" w:space="0" w:color="auto"/>
              <w:right w:val="single" w:sz="4" w:space="0" w:color="auto"/>
            </w:tcBorders>
            <w:shd w:val="clear" w:color="auto" w:fill="auto"/>
          </w:tcPr>
          <w:p w14:paraId="280FB8BE" w14:textId="77777777" w:rsidR="002C30B3" w:rsidRDefault="002C30B3" w:rsidP="002C30B3">
            <w:pPr>
              <w:spacing w:before="120" w:after="120"/>
              <w:ind w:left="34"/>
              <w:jc w:val="both"/>
              <w:rPr>
                <w:sz w:val="20"/>
                <w:lang w:val="en-GB"/>
              </w:rPr>
            </w:pPr>
            <w:proofErr w:type="spellStart"/>
            <w:r>
              <w:rPr>
                <w:sz w:val="20"/>
                <w:lang w:val="en-GB"/>
              </w:rPr>
              <w:t>Datele</w:t>
            </w:r>
            <w:proofErr w:type="spellEnd"/>
            <w:r>
              <w:rPr>
                <w:sz w:val="20"/>
                <w:lang w:val="en-GB"/>
              </w:rPr>
              <w:t xml:space="preserv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electrică</w:t>
            </w:r>
            <w:proofErr w:type="spellEnd"/>
            <w:r>
              <w:rPr>
                <w:sz w:val="20"/>
                <w:lang w:val="en-GB"/>
              </w:rPr>
              <w:t xml:space="preserve"> </w:t>
            </w:r>
            <w:proofErr w:type="spellStart"/>
            <w:r>
              <w:rPr>
                <w:sz w:val="20"/>
                <w:lang w:val="en-GB"/>
              </w:rPr>
              <w:t>consumată</w:t>
            </w:r>
            <w:proofErr w:type="spellEnd"/>
            <w:r>
              <w:rPr>
                <w:sz w:val="20"/>
                <w:lang w:val="en-GB"/>
              </w:rPr>
              <w:t xml:space="preserve"> se </w:t>
            </w:r>
            <w:proofErr w:type="spellStart"/>
            <w:r>
              <w:rPr>
                <w:sz w:val="20"/>
                <w:lang w:val="en-GB"/>
              </w:rPr>
              <w:t>completează</w:t>
            </w:r>
            <w:proofErr w:type="spellEnd"/>
            <w:r>
              <w:rPr>
                <w:sz w:val="20"/>
                <w:lang w:val="en-GB"/>
              </w:rPr>
              <w:t xml:space="preserve"> </w:t>
            </w:r>
            <w:proofErr w:type="spellStart"/>
            <w:r>
              <w:rPr>
                <w:sz w:val="20"/>
                <w:lang w:val="en-GB"/>
              </w:rPr>
              <w:t>raportat</w:t>
            </w:r>
            <w:proofErr w:type="spellEnd"/>
            <w:r>
              <w:rPr>
                <w:sz w:val="20"/>
                <w:lang w:val="en-GB"/>
              </w:rPr>
              <w:t xml:space="preserve"> la </w:t>
            </w:r>
            <w:proofErr w:type="spellStart"/>
            <w:r>
              <w:rPr>
                <w:sz w:val="20"/>
                <w:lang w:val="en-GB"/>
              </w:rPr>
              <w:t>locurile</w:t>
            </w:r>
            <w:proofErr w:type="spellEnd"/>
            <w:r>
              <w:rPr>
                <w:sz w:val="20"/>
                <w:lang w:val="en-GB"/>
              </w:rPr>
              <w:t xml:space="preserve"> de consum </w:t>
            </w:r>
            <w:proofErr w:type="spellStart"/>
            <w:r>
              <w:rPr>
                <w:sz w:val="20"/>
                <w:lang w:val="en-GB"/>
              </w:rPr>
              <w:t>alimentate</w:t>
            </w:r>
            <w:proofErr w:type="spellEnd"/>
            <w:r>
              <w:rPr>
                <w:sz w:val="20"/>
                <w:lang w:val="en-GB"/>
              </w:rPr>
              <w:t xml:space="preserve"> pe </w:t>
            </w:r>
            <w:proofErr w:type="spellStart"/>
            <w:r>
              <w:rPr>
                <w:sz w:val="20"/>
                <w:lang w:val="en-GB"/>
              </w:rPr>
              <w:t>nivele</w:t>
            </w:r>
            <w:proofErr w:type="spellEnd"/>
            <w:r>
              <w:rPr>
                <w:sz w:val="20"/>
                <w:lang w:val="en-GB"/>
              </w:rPr>
              <w:t xml:space="preserve"> de </w:t>
            </w:r>
            <w:proofErr w:type="spellStart"/>
            <w:r>
              <w:rPr>
                <w:sz w:val="20"/>
                <w:lang w:val="en-GB"/>
              </w:rPr>
              <w:t>tensiune</w:t>
            </w:r>
            <w:proofErr w:type="spellEnd"/>
            <w:r>
              <w:rPr>
                <w:sz w:val="20"/>
                <w:lang w:val="en-GB"/>
              </w:rPr>
              <w:t>.</w:t>
            </w:r>
          </w:p>
          <w:p w14:paraId="1D98AB98" w14:textId="761714E5" w:rsidR="00F66D99" w:rsidRPr="00727051" w:rsidRDefault="00F66D99" w:rsidP="00F66D99">
            <w:pPr>
              <w:pStyle w:val="ListParagraph"/>
              <w:numPr>
                <w:ilvl w:val="0"/>
                <w:numId w:val="22"/>
              </w:numPr>
              <w:spacing w:before="120"/>
              <w:ind w:left="331"/>
              <w:contextualSpacing w:val="0"/>
              <w:jc w:val="both"/>
              <w:rPr>
                <w:sz w:val="20"/>
                <w:lang w:val="it-IT"/>
              </w:rPr>
            </w:pPr>
            <w:r w:rsidRPr="00727051">
              <w:rPr>
                <w:sz w:val="20"/>
                <w:lang w:val="it-IT"/>
              </w:rPr>
              <w:t xml:space="preserve">Consumul cumulat al </w:t>
            </w:r>
            <w:r>
              <w:rPr>
                <w:sz w:val="20"/>
                <w:lang w:val="it-IT"/>
              </w:rPr>
              <w:t xml:space="preserve">locurilor de consum aferente </w:t>
            </w:r>
            <w:r w:rsidRPr="00727051">
              <w:rPr>
                <w:sz w:val="20"/>
                <w:lang w:val="it-IT"/>
              </w:rPr>
              <w:t>clienţilor casnici din cursul lunii de raportare</w:t>
            </w:r>
            <w:r>
              <w:rPr>
                <w:sz w:val="20"/>
                <w:lang w:val="it-IT"/>
              </w:rPr>
              <w:t xml:space="preserve"> pentru </w:t>
            </w:r>
            <w:r w:rsidRPr="00727051">
              <w:rPr>
                <w:sz w:val="20"/>
                <w:lang w:val="it-IT"/>
              </w:rPr>
              <w:t xml:space="preserve">fiecare </w:t>
            </w:r>
            <w:r>
              <w:rPr>
                <w:sz w:val="20"/>
                <w:lang w:val="it-IT"/>
              </w:rPr>
              <w:t>nivel de tensiune</w:t>
            </w:r>
            <w:r w:rsidRPr="00727051">
              <w:rPr>
                <w:sz w:val="20"/>
                <w:lang w:val="it-IT"/>
              </w:rPr>
              <w:t>;</w:t>
            </w:r>
          </w:p>
          <w:p w14:paraId="04FBA2B1" w14:textId="6377BC26" w:rsidR="00F66D99" w:rsidRPr="00727051" w:rsidRDefault="00F66D99" w:rsidP="00F66D99">
            <w:pPr>
              <w:pStyle w:val="ListParagraph"/>
              <w:numPr>
                <w:ilvl w:val="0"/>
                <w:numId w:val="22"/>
              </w:numPr>
              <w:spacing w:before="120"/>
              <w:ind w:left="331"/>
              <w:contextualSpacing w:val="0"/>
              <w:jc w:val="both"/>
              <w:rPr>
                <w:sz w:val="20"/>
                <w:lang w:val="it-IT"/>
              </w:rPr>
            </w:pPr>
            <w:r w:rsidRPr="00727051">
              <w:rPr>
                <w:sz w:val="20"/>
                <w:lang w:val="it-IT"/>
              </w:rPr>
              <w:t xml:space="preserve">Numărul </w:t>
            </w:r>
            <w:r>
              <w:rPr>
                <w:sz w:val="20"/>
                <w:lang w:val="it-IT"/>
              </w:rPr>
              <w:t xml:space="preserve">locurilor de consum aferente </w:t>
            </w:r>
            <w:r w:rsidRPr="00727051">
              <w:rPr>
                <w:sz w:val="20"/>
                <w:lang w:val="it-IT"/>
              </w:rPr>
              <w:t xml:space="preserve">clienţilor casnici existenţi la sfârşitul lunii de raportare, numărul </w:t>
            </w:r>
            <w:r>
              <w:rPr>
                <w:sz w:val="20"/>
                <w:lang w:val="it-IT"/>
              </w:rPr>
              <w:t xml:space="preserve">locurilor de consum </w:t>
            </w:r>
            <w:r w:rsidRPr="00727051">
              <w:rPr>
                <w:sz w:val="20"/>
                <w:lang w:val="it-IT"/>
              </w:rPr>
              <w:t xml:space="preserve">pentru care a încetat furnizarea în cursul lunii (ieşiri </w:t>
            </w:r>
            <w:r>
              <w:rPr>
                <w:sz w:val="20"/>
                <w:lang w:val="it-IT"/>
              </w:rPr>
              <w:t>locuri de consum</w:t>
            </w:r>
            <w:r w:rsidRPr="00727051">
              <w:rPr>
                <w:sz w:val="20"/>
                <w:lang w:val="it-IT"/>
              </w:rPr>
              <w:t xml:space="preserve">), numărul </w:t>
            </w:r>
            <w:r>
              <w:rPr>
                <w:sz w:val="20"/>
                <w:lang w:val="it-IT"/>
              </w:rPr>
              <w:t xml:space="preserve">locurilor de consum </w:t>
            </w:r>
            <w:r w:rsidRPr="00727051">
              <w:rPr>
                <w:sz w:val="20"/>
                <w:lang w:val="it-IT"/>
              </w:rPr>
              <w:t xml:space="preserve">pentru care a început furnizarea în cursul lunii de raportare (intrări </w:t>
            </w:r>
            <w:r>
              <w:rPr>
                <w:sz w:val="20"/>
                <w:lang w:val="it-IT"/>
              </w:rPr>
              <w:t>locurilor de consum</w:t>
            </w:r>
            <w:r w:rsidRPr="00727051">
              <w:rPr>
                <w:sz w:val="20"/>
                <w:lang w:val="it-IT"/>
              </w:rPr>
              <w:t xml:space="preserve">); datele sunt prezentate pe </w:t>
            </w:r>
            <w:r>
              <w:rPr>
                <w:sz w:val="20"/>
                <w:lang w:val="it-IT"/>
              </w:rPr>
              <w:t>nivel de tensiune</w:t>
            </w:r>
            <w:r w:rsidRPr="00727051">
              <w:rPr>
                <w:sz w:val="20"/>
                <w:lang w:val="it-IT"/>
              </w:rPr>
              <w:t>;</w:t>
            </w:r>
          </w:p>
          <w:p w14:paraId="6A15AA29" w14:textId="449D03D1" w:rsidR="00F66D99" w:rsidRDefault="00F66D99" w:rsidP="00F66D99">
            <w:pPr>
              <w:spacing w:before="120" w:after="120"/>
              <w:ind w:left="34"/>
              <w:jc w:val="both"/>
              <w:rPr>
                <w:sz w:val="20"/>
                <w:lang w:val="en-GB"/>
              </w:rPr>
            </w:pPr>
            <w:r>
              <w:rPr>
                <w:sz w:val="20"/>
                <w:lang w:val="en-GB"/>
              </w:rPr>
              <w:t xml:space="preserve">Se </w:t>
            </w:r>
            <w:proofErr w:type="spellStart"/>
            <w:r>
              <w:rPr>
                <w:sz w:val="20"/>
                <w:lang w:val="en-GB"/>
              </w:rPr>
              <w:t>raportează</w:t>
            </w:r>
            <w:proofErr w:type="spellEnd"/>
            <w:r>
              <w:rPr>
                <w:sz w:val="20"/>
                <w:lang w:val="en-GB"/>
              </w:rPr>
              <w:t xml:space="preserve"> </w:t>
            </w:r>
            <w:proofErr w:type="spellStart"/>
            <w:r>
              <w:rPr>
                <w:sz w:val="20"/>
                <w:lang w:val="en-GB"/>
              </w:rPr>
              <w:t>datele</w:t>
            </w:r>
            <w:proofErr w:type="spellEnd"/>
            <w:r>
              <w:rPr>
                <w:sz w:val="20"/>
                <w:lang w:val="en-GB"/>
              </w:rPr>
              <w:t xml:space="preserve"> </w:t>
            </w:r>
            <w:proofErr w:type="spellStart"/>
            <w:r>
              <w:rPr>
                <w:sz w:val="20"/>
                <w:lang w:val="en-GB"/>
              </w:rPr>
              <w:t>aferente</w:t>
            </w:r>
            <w:proofErr w:type="spellEnd"/>
            <w:r>
              <w:rPr>
                <w:sz w:val="20"/>
                <w:lang w:val="en-GB"/>
              </w:rPr>
              <w:t xml:space="preserve"> strict </w:t>
            </w:r>
            <w:proofErr w:type="spellStart"/>
            <w:r>
              <w:rPr>
                <w:sz w:val="20"/>
                <w:lang w:val="en-GB"/>
              </w:rPr>
              <w:t>lunii</w:t>
            </w:r>
            <w:proofErr w:type="spellEnd"/>
            <w:r>
              <w:rPr>
                <w:sz w:val="20"/>
                <w:lang w:val="en-GB"/>
              </w:rPr>
              <w:t xml:space="preserve"> de </w:t>
            </w:r>
            <w:proofErr w:type="spellStart"/>
            <w:r>
              <w:rPr>
                <w:sz w:val="20"/>
                <w:lang w:val="en-GB"/>
              </w:rPr>
              <w:t>raportare</w:t>
            </w:r>
            <w:proofErr w:type="spellEnd"/>
            <w:r>
              <w:rPr>
                <w:sz w:val="20"/>
                <w:lang w:val="en-GB"/>
              </w:rPr>
              <w:t xml:space="preserve"> ca </w:t>
            </w:r>
            <w:proofErr w:type="spellStart"/>
            <w:r>
              <w:rPr>
                <w:sz w:val="20"/>
                <w:lang w:val="en-GB"/>
              </w:rPr>
              <w:t>lună</w:t>
            </w:r>
            <w:proofErr w:type="spellEnd"/>
            <w:r>
              <w:rPr>
                <w:sz w:val="20"/>
                <w:lang w:val="en-GB"/>
              </w:rPr>
              <w:t xml:space="preserve"> de consum, </w:t>
            </w:r>
            <w:proofErr w:type="spellStart"/>
            <w:r>
              <w:rPr>
                <w:sz w:val="20"/>
                <w:lang w:val="en-GB"/>
              </w:rPr>
              <w:t>indiferent</w:t>
            </w:r>
            <w:proofErr w:type="spellEnd"/>
            <w:r>
              <w:rPr>
                <w:sz w:val="20"/>
                <w:lang w:val="en-GB"/>
              </w:rPr>
              <w:t xml:space="preserve"> de data </w:t>
            </w:r>
            <w:proofErr w:type="spellStart"/>
            <w:r>
              <w:rPr>
                <w:sz w:val="20"/>
                <w:lang w:val="en-GB"/>
              </w:rPr>
              <w:t>emiterii</w:t>
            </w:r>
            <w:proofErr w:type="spellEnd"/>
            <w:r>
              <w:rPr>
                <w:sz w:val="20"/>
                <w:lang w:val="en-GB"/>
              </w:rPr>
              <w:t xml:space="preserve"> </w:t>
            </w:r>
            <w:proofErr w:type="spellStart"/>
            <w:r>
              <w:rPr>
                <w:sz w:val="20"/>
                <w:lang w:val="en-GB"/>
              </w:rPr>
              <w:t>facturilor</w:t>
            </w:r>
            <w:proofErr w:type="spellEnd"/>
            <w:r>
              <w:rPr>
                <w:sz w:val="20"/>
                <w:lang w:val="en-GB"/>
              </w:rPr>
              <w:t xml:space="preserve"> </w:t>
            </w:r>
            <w:proofErr w:type="spellStart"/>
            <w:r>
              <w:rPr>
                <w:sz w:val="20"/>
                <w:lang w:val="en-GB"/>
              </w:rPr>
              <w:t>privind</w:t>
            </w:r>
            <w:proofErr w:type="spellEnd"/>
            <w:r>
              <w:rPr>
                <w:sz w:val="20"/>
                <w:lang w:val="en-GB"/>
              </w:rPr>
              <w:t xml:space="preserve"> </w:t>
            </w:r>
            <w:proofErr w:type="spellStart"/>
            <w:r>
              <w:rPr>
                <w:sz w:val="20"/>
                <w:lang w:val="en-GB"/>
              </w:rPr>
              <w:t>energia</w:t>
            </w:r>
            <w:proofErr w:type="spellEnd"/>
            <w:r>
              <w:rPr>
                <w:sz w:val="20"/>
                <w:lang w:val="en-GB"/>
              </w:rPr>
              <w:t xml:space="preserve"> </w:t>
            </w:r>
            <w:proofErr w:type="spellStart"/>
            <w:r>
              <w:rPr>
                <w:sz w:val="20"/>
                <w:lang w:val="en-GB"/>
              </w:rPr>
              <w:t>consumată</w:t>
            </w:r>
            <w:proofErr w:type="spellEnd"/>
            <w:r>
              <w:rPr>
                <w:sz w:val="20"/>
                <w:lang w:val="en-GB"/>
              </w:rPr>
              <w:t xml:space="preserve"> </w:t>
            </w:r>
            <w:proofErr w:type="spellStart"/>
            <w:r>
              <w:rPr>
                <w:sz w:val="20"/>
                <w:lang w:val="en-GB"/>
              </w:rPr>
              <w:t>sau</w:t>
            </w:r>
            <w:proofErr w:type="spellEnd"/>
            <w:r>
              <w:rPr>
                <w:sz w:val="20"/>
                <w:lang w:val="en-GB"/>
              </w:rPr>
              <w:t xml:space="preserve"> </w:t>
            </w:r>
            <w:proofErr w:type="spellStart"/>
            <w:r>
              <w:rPr>
                <w:sz w:val="20"/>
                <w:lang w:val="en-GB"/>
              </w:rPr>
              <w:t>includerea</w:t>
            </w:r>
            <w:proofErr w:type="spellEnd"/>
            <w:r>
              <w:rPr>
                <w:sz w:val="20"/>
                <w:lang w:val="en-GB"/>
              </w:rPr>
              <w:t xml:space="preserve"> în </w:t>
            </w:r>
            <w:proofErr w:type="spellStart"/>
            <w:r>
              <w:rPr>
                <w:sz w:val="20"/>
                <w:lang w:val="en-GB"/>
              </w:rPr>
              <w:t>facturi</w:t>
            </w:r>
            <w:proofErr w:type="spellEnd"/>
            <w:r>
              <w:rPr>
                <w:sz w:val="20"/>
                <w:lang w:val="en-GB"/>
              </w:rPr>
              <w:t xml:space="preserve"> a </w:t>
            </w:r>
            <w:proofErr w:type="spellStart"/>
            <w:r>
              <w:rPr>
                <w:sz w:val="20"/>
                <w:lang w:val="en-GB"/>
              </w:rPr>
              <w:t>altor</w:t>
            </w:r>
            <w:proofErr w:type="spellEnd"/>
            <w:r>
              <w:rPr>
                <w:sz w:val="20"/>
                <w:lang w:val="en-GB"/>
              </w:rPr>
              <w:t xml:space="preserve"> </w:t>
            </w:r>
            <w:proofErr w:type="spellStart"/>
            <w:r>
              <w:rPr>
                <w:sz w:val="20"/>
                <w:lang w:val="en-GB"/>
              </w:rPr>
              <w:t>perioade</w:t>
            </w:r>
            <w:proofErr w:type="spellEnd"/>
            <w:r>
              <w:rPr>
                <w:sz w:val="20"/>
                <w:lang w:val="en-GB"/>
              </w:rPr>
              <w:t xml:space="preserve"> </w:t>
            </w:r>
            <w:proofErr w:type="spellStart"/>
            <w:r>
              <w:rPr>
                <w:sz w:val="20"/>
                <w:lang w:val="en-GB"/>
              </w:rPr>
              <w:t>decât</w:t>
            </w:r>
            <w:proofErr w:type="spellEnd"/>
            <w:r>
              <w:rPr>
                <w:sz w:val="20"/>
                <w:lang w:val="en-GB"/>
              </w:rPr>
              <w:t xml:space="preserve"> </w:t>
            </w:r>
            <w:proofErr w:type="spellStart"/>
            <w:r>
              <w:rPr>
                <w:sz w:val="20"/>
                <w:lang w:val="en-GB"/>
              </w:rPr>
              <w:t>luna</w:t>
            </w:r>
            <w:proofErr w:type="spellEnd"/>
            <w:r>
              <w:rPr>
                <w:sz w:val="20"/>
                <w:lang w:val="en-GB"/>
              </w:rPr>
              <w:t xml:space="preserve"> de </w:t>
            </w:r>
            <w:proofErr w:type="spellStart"/>
            <w:r>
              <w:rPr>
                <w:sz w:val="20"/>
                <w:lang w:val="en-GB"/>
              </w:rPr>
              <w:t>raportare</w:t>
            </w:r>
            <w:proofErr w:type="spellEnd"/>
            <w:r>
              <w:rPr>
                <w:sz w:val="20"/>
                <w:lang w:val="en-GB"/>
              </w:rPr>
              <w:t xml:space="preserve"> </w:t>
            </w:r>
            <w:proofErr w:type="spellStart"/>
            <w:r>
              <w:rPr>
                <w:sz w:val="20"/>
                <w:lang w:val="en-GB"/>
              </w:rPr>
              <w:t>pentru</w:t>
            </w:r>
            <w:proofErr w:type="spellEnd"/>
            <w:r>
              <w:rPr>
                <w:sz w:val="20"/>
                <w:lang w:val="en-GB"/>
              </w:rPr>
              <w:t xml:space="preserve"> care s-au </w:t>
            </w:r>
            <w:proofErr w:type="spellStart"/>
            <w:r>
              <w:rPr>
                <w:sz w:val="20"/>
                <w:lang w:val="en-GB"/>
              </w:rPr>
              <w:t>făcut</w:t>
            </w:r>
            <w:proofErr w:type="spellEnd"/>
            <w:r>
              <w:rPr>
                <w:sz w:val="20"/>
                <w:lang w:val="en-GB"/>
              </w:rPr>
              <w:t xml:space="preserve"> </w:t>
            </w:r>
            <w:proofErr w:type="spellStart"/>
            <w:r>
              <w:rPr>
                <w:sz w:val="20"/>
                <w:lang w:val="en-GB"/>
              </w:rPr>
              <w:t>regularizări</w:t>
            </w:r>
            <w:proofErr w:type="spellEnd"/>
            <w:r>
              <w:rPr>
                <w:sz w:val="20"/>
                <w:lang w:val="en-GB"/>
              </w:rPr>
              <w:t>.</w:t>
            </w:r>
          </w:p>
        </w:tc>
      </w:tr>
    </w:tbl>
    <w:p w14:paraId="1D9F9BE1" w14:textId="4C6330D3" w:rsidR="003761B2" w:rsidRPr="00196F65" w:rsidRDefault="003761B2">
      <w:pPr>
        <w:rPr>
          <w:iCs/>
        </w:rPr>
      </w:pPr>
    </w:p>
    <w:p w14:paraId="33F66EC5" w14:textId="609BC2DF" w:rsidR="009B44D7" w:rsidRDefault="009B44D7">
      <w:pPr>
        <w:rPr>
          <w:i/>
          <w:u w:val="single"/>
        </w:rPr>
      </w:pPr>
    </w:p>
    <w:p w14:paraId="2088F4E3" w14:textId="79F8F016" w:rsidR="00D67B59" w:rsidRPr="00361BED" w:rsidRDefault="00D67B59" w:rsidP="002D24E3">
      <w:pPr>
        <w:jc w:val="right"/>
        <w:rPr>
          <w:i/>
          <w:u w:val="single"/>
        </w:rPr>
      </w:pPr>
      <w:bookmarkStart w:id="44" w:name="_Hlk127187944"/>
      <w:r w:rsidRPr="00361BED">
        <w:rPr>
          <w:i/>
          <w:u w:val="single"/>
        </w:rPr>
        <w:t>Anexa nr. 2</w:t>
      </w:r>
    </w:p>
    <w:p w14:paraId="41276EBF" w14:textId="77777777" w:rsidR="00D67B59" w:rsidRPr="00361BED" w:rsidRDefault="00D67B59" w:rsidP="00D67B59">
      <w:pPr>
        <w:jc w:val="right"/>
        <w:rPr>
          <w:i/>
          <w:u w:val="single"/>
        </w:rPr>
      </w:pPr>
      <w:r w:rsidRPr="00361BED">
        <w:rPr>
          <w:i/>
          <w:u w:val="single"/>
        </w:rPr>
        <w:t>la Metodologie</w:t>
      </w:r>
    </w:p>
    <w:bookmarkEnd w:id="44"/>
    <w:p w14:paraId="20D07DC4" w14:textId="77777777" w:rsidR="00D67B59" w:rsidRPr="00361BED" w:rsidRDefault="00D67B59" w:rsidP="00D67B59">
      <w:pPr>
        <w:jc w:val="both"/>
      </w:pPr>
    </w:p>
    <w:p w14:paraId="79757CA6" w14:textId="7D8D7BEC" w:rsidR="00D67B59" w:rsidRPr="004E3B39" w:rsidRDefault="005D727E" w:rsidP="00AD5287">
      <w:pPr>
        <w:spacing w:before="120" w:after="120" w:line="360" w:lineRule="auto"/>
        <w:jc w:val="both"/>
        <w:rPr>
          <w:sz w:val="20"/>
        </w:rPr>
      </w:pPr>
      <w:r w:rsidRPr="00274FAA">
        <w:rPr>
          <w:b/>
          <w:bCs/>
          <w:sz w:val="20"/>
        </w:rPr>
        <w:t>Pct. 1.</w:t>
      </w:r>
      <w:r>
        <w:rPr>
          <w:sz w:val="20"/>
        </w:rPr>
        <w:t xml:space="preserve"> </w:t>
      </w:r>
      <w:r w:rsidR="00D67B59" w:rsidRPr="004E3B39">
        <w:rPr>
          <w:sz w:val="20"/>
        </w:rPr>
        <w:t>Intervalele de consum corespunzătoare fiecărei tranşe de consum anual, distinct pentru clienţii finali noncasnici şi casnici, stabilite prin prevederile Regulamentului (UE) 2016/1952 al Parlamentului European şi al Consiliului din 26 octombrie 2016 privind statisticile europene referitoare la preţurile la gaze naturale şi energie electrică şi de abrogare a Directivei 2008/92/CE:</w:t>
      </w:r>
    </w:p>
    <w:p w14:paraId="41658881" w14:textId="77777777" w:rsidR="00D67B59" w:rsidRPr="004E3B39" w:rsidRDefault="00D67B59" w:rsidP="00D67B59">
      <w:pPr>
        <w:spacing w:before="120"/>
        <w:jc w:val="center"/>
        <w:rPr>
          <w:noProof/>
        </w:rPr>
      </w:pPr>
      <w:r w:rsidRPr="004E3B39">
        <w:rPr>
          <w:noProof/>
          <w:lang w:val="en-GB" w:eastAsia="en-GB"/>
        </w:rPr>
        <w:drawing>
          <wp:inline distT="0" distB="0" distL="0" distR="0" wp14:anchorId="5EF00F96" wp14:editId="3A92C862">
            <wp:extent cx="5162550" cy="179566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3732" cy="1803037"/>
                    </a:xfrm>
                    <a:prstGeom prst="rect">
                      <a:avLst/>
                    </a:prstGeom>
                    <a:noFill/>
                    <a:ln>
                      <a:noFill/>
                    </a:ln>
                  </pic:spPr>
                </pic:pic>
              </a:graphicData>
            </a:graphic>
          </wp:inline>
        </w:drawing>
      </w:r>
    </w:p>
    <w:p w14:paraId="6F32A370" w14:textId="77777777" w:rsidR="00D67B59" w:rsidRPr="004E3B39" w:rsidRDefault="00D67B59" w:rsidP="00D67B59">
      <w:pPr>
        <w:spacing w:before="120"/>
        <w:jc w:val="center"/>
        <w:rPr>
          <w:noProof/>
        </w:rPr>
      </w:pPr>
    </w:p>
    <w:p w14:paraId="04B4F315" w14:textId="77777777" w:rsidR="00D67B59" w:rsidRDefault="00D67B59" w:rsidP="00D67B59">
      <w:pPr>
        <w:pStyle w:val="StyleBodyTextBefore6pt"/>
        <w:numPr>
          <w:ilvl w:val="0"/>
          <w:numId w:val="0"/>
        </w:numPr>
        <w:spacing w:after="120" w:line="360" w:lineRule="auto"/>
        <w:jc w:val="center"/>
        <w:rPr>
          <w:szCs w:val="24"/>
        </w:rPr>
      </w:pPr>
      <w:r w:rsidRPr="004E3B39">
        <w:rPr>
          <w:noProof/>
          <w:lang w:val="en-GB" w:eastAsia="en-GB"/>
        </w:rPr>
        <w:drawing>
          <wp:inline distT="0" distB="0" distL="0" distR="0" wp14:anchorId="2C1E17BE" wp14:editId="19819A16">
            <wp:extent cx="5162550" cy="1461098"/>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68673" cy="1462831"/>
                    </a:xfrm>
                    <a:prstGeom prst="rect">
                      <a:avLst/>
                    </a:prstGeom>
                    <a:noFill/>
                    <a:ln>
                      <a:noFill/>
                    </a:ln>
                  </pic:spPr>
                </pic:pic>
              </a:graphicData>
            </a:graphic>
          </wp:inline>
        </w:drawing>
      </w:r>
    </w:p>
    <w:p w14:paraId="00AE7100" w14:textId="77BDE3D5" w:rsidR="005D727E" w:rsidRDefault="005D727E" w:rsidP="00AD5287">
      <w:pPr>
        <w:spacing w:before="120" w:after="120" w:line="360" w:lineRule="auto"/>
        <w:jc w:val="both"/>
        <w:rPr>
          <w:sz w:val="20"/>
        </w:rPr>
      </w:pPr>
      <w:r w:rsidRPr="00274FAA">
        <w:rPr>
          <w:b/>
          <w:bCs/>
          <w:sz w:val="20"/>
        </w:rPr>
        <w:t>Pct. 2.</w:t>
      </w:r>
      <w:r>
        <w:rPr>
          <w:sz w:val="20"/>
        </w:rPr>
        <w:t xml:space="preserve"> </w:t>
      </w:r>
      <w:r w:rsidR="00325266">
        <w:rPr>
          <w:sz w:val="20"/>
        </w:rPr>
        <w:t>Î</w:t>
      </w:r>
      <w:r w:rsidR="004A147A">
        <w:rPr>
          <w:sz w:val="20"/>
        </w:rPr>
        <w:t xml:space="preserve">ncadrarea </w:t>
      </w:r>
      <w:r w:rsidR="004A147A" w:rsidRPr="004A147A">
        <w:rPr>
          <w:sz w:val="20"/>
        </w:rPr>
        <w:t xml:space="preserve">clienților în tranșele (categoriile) de consum </w:t>
      </w:r>
      <w:r w:rsidR="00325266">
        <w:rPr>
          <w:sz w:val="20"/>
        </w:rPr>
        <w:t>prevăzute la punctul 1 se face astfel</w:t>
      </w:r>
      <w:r w:rsidR="004A147A">
        <w:rPr>
          <w:sz w:val="20"/>
        </w:rPr>
        <w:t>:</w:t>
      </w:r>
    </w:p>
    <w:p w14:paraId="6CD59773" w14:textId="561F1899" w:rsidR="00D67B59" w:rsidRDefault="005D727E" w:rsidP="00AD5287">
      <w:pPr>
        <w:pStyle w:val="ListParagraph"/>
        <w:numPr>
          <w:ilvl w:val="0"/>
          <w:numId w:val="25"/>
        </w:numPr>
        <w:spacing w:before="120" w:after="120" w:line="360" w:lineRule="auto"/>
        <w:contextualSpacing w:val="0"/>
        <w:jc w:val="both"/>
        <w:rPr>
          <w:sz w:val="20"/>
        </w:rPr>
      </w:pPr>
      <w:r w:rsidRPr="004A147A">
        <w:rPr>
          <w:sz w:val="20"/>
        </w:rPr>
        <w:t xml:space="preserve">În cazul în care un client își schimbă încadrarea în tranșa </w:t>
      </w:r>
      <w:r w:rsidR="00844040">
        <w:rPr>
          <w:sz w:val="20"/>
        </w:rPr>
        <w:t xml:space="preserve">de consum </w:t>
      </w:r>
      <w:r w:rsidRPr="004A147A">
        <w:rPr>
          <w:sz w:val="20"/>
        </w:rPr>
        <w:t>de-a lungul perioadei de raportare, consumul de energie electrică și prețul mediu vor fi raportate în t</w:t>
      </w:r>
      <w:r w:rsidR="00325266">
        <w:rPr>
          <w:sz w:val="20"/>
        </w:rPr>
        <w:t>r</w:t>
      </w:r>
      <w:r w:rsidRPr="004A147A">
        <w:rPr>
          <w:sz w:val="20"/>
        </w:rPr>
        <w:t>anșa</w:t>
      </w:r>
      <w:r w:rsidR="005E18FF">
        <w:rPr>
          <w:sz w:val="20"/>
        </w:rPr>
        <w:t xml:space="preserve"> de consum</w:t>
      </w:r>
      <w:r w:rsidRPr="004A147A">
        <w:rPr>
          <w:sz w:val="20"/>
        </w:rPr>
        <w:t xml:space="preserve"> în care s-a încadrat în ultimele 12 luni calendaristice</w:t>
      </w:r>
      <w:r w:rsidR="004A147A">
        <w:rPr>
          <w:sz w:val="20"/>
        </w:rPr>
        <w:t>;</w:t>
      </w:r>
    </w:p>
    <w:p w14:paraId="1DB310A3" w14:textId="607BE35D" w:rsidR="004A147A" w:rsidRDefault="00DB4FA7" w:rsidP="00AD5287">
      <w:pPr>
        <w:pStyle w:val="ListParagraph"/>
        <w:numPr>
          <w:ilvl w:val="0"/>
          <w:numId w:val="25"/>
        </w:numPr>
        <w:spacing w:before="120" w:after="120" w:line="360" w:lineRule="auto"/>
        <w:contextualSpacing w:val="0"/>
        <w:jc w:val="both"/>
        <w:rPr>
          <w:sz w:val="20"/>
        </w:rPr>
      </w:pPr>
      <w:bookmarkStart w:id="45" w:name="_Hlk124158463"/>
      <w:r>
        <w:rPr>
          <w:sz w:val="20"/>
        </w:rPr>
        <w:lastRenderedPageBreak/>
        <w:t>Pentru clienții noi, clienții sezonieri sau clienții care reziliază contractele de furnizare a energiei electrice în interiorul perioadei de raportare, consumul de energie electrică și prețul mediu vor fi raportate astfel:</w:t>
      </w:r>
    </w:p>
    <w:p w14:paraId="0BCE474C" w14:textId="52E74FB4" w:rsidR="00DB4FA7" w:rsidRDefault="00844040" w:rsidP="00AD5287">
      <w:pPr>
        <w:pStyle w:val="ListParagraph"/>
        <w:numPr>
          <w:ilvl w:val="0"/>
          <w:numId w:val="27"/>
        </w:numPr>
        <w:spacing w:before="120" w:after="120" w:line="360" w:lineRule="auto"/>
        <w:contextualSpacing w:val="0"/>
        <w:jc w:val="both"/>
        <w:rPr>
          <w:sz w:val="20"/>
        </w:rPr>
      </w:pPr>
      <w:r>
        <w:rPr>
          <w:sz w:val="20"/>
        </w:rPr>
        <w:t>c</w:t>
      </w:r>
      <w:r w:rsidR="00DB4FA7">
        <w:rPr>
          <w:sz w:val="20"/>
        </w:rPr>
        <w:t>lien</w:t>
      </w:r>
      <w:r>
        <w:rPr>
          <w:sz w:val="20"/>
        </w:rPr>
        <w:t xml:space="preserve">t </w:t>
      </w:r>
      <w:r w:rsidR="00DB4FA7">
        <w:rPr>
          <w:sz w:val="20"/>
        </w:rPr>
        <w:t>no</w:t>
      </w:r>
      <w:r>
        <w:rPr>
          <w:sz w:val="20"/>
        </w:rPr>
        <w:t>u</w:t>
      </w:r>
      <w:r w:rsidR="00DB4FA7">
        <w:rPr>
          <w:sz w:val="20"/>
        </w:rPr>
        <w:t xml:space="preserve"> – în tranșa de consum în care s-a încadrat prin extrapolarea pe 12 luni calendaristice a consumului realizat de la data încheierii contractului de furnizare a energiei electrice până la sfârșitul perioadei de raportare;</w:t>
      </w:r>
    </w:p>
    <w:p w14:paraId="7E5BAC57" w14:textId="3426FADA" w:rsidR="00DB4FA7" w:rsidRDefault="00844040" w:rsidP="00AD5287">
      <w:pPr>
        <w:pStyle w:val="ListParagraph"/>
        <w:numPr>
          <w:ilvl w:val="0"/>
          <w:numId w:val="27"/>
        </w:numPr>
        <w:spacing w:before="120" w:after="120" w:line="360" w:lineRule="auto"/>
        <w:contextualSpacing w:val="0"/>
        <w:jc w:val="both"/>
        <w:rPr>
          <w:sz w:val="20"/>
        </w:rPr>
      </w:pPr>
      <w:r>
        <w:rPr>
          <w:sz w:val="20"/>
        </w:rPr>
        <w:t xml:space="preserve">client </w:t>
      </w:r>
      <w:r w:rsidR="00DB4FA7">
        <w:rPr>
          <w:sz w:val="20"/>
        </w:rPr>
        <w:t>sezonier - în tranșa în care s-a încadrat în ultimele 12 luni calendaristice;</w:t>
      </w:r>
    </w:p>
    <w:bookmarkEnd w:id="45"/>
    <w:p w14:paraId="68D8AA0F" w14:textId="515A65F0" w:rsidR="00DB4FA7" w:rsidRDefault="00844040" w:rsidP="00AD5287">
      <w:pPr>
        <w:pStyle w:val="ListParagraph"/>
        <w:numPr>
          <w:ilvl w:val="0"/>
          <w:numId w:val="27"/>
        </w:numPr>
        <w:spacing w:before="120" w:after="120" w:line="360" w:lineRule="auto"/>
        <w:contextualSpacing w:val="0"/>
        <w:jc w:val="both"/>
        <w:rPr>
          <w:sz w:val="20"/>
        </w:rPr>
      </w:pPr>
      <w:r>
        <w:rPr>
          <w:sz w:val="20"/>
        </w:rPr>
        <w:t>client</w:t>
      </w:r>
      <w:r w:rsidR="00DB4FA7">
        <w:rPr>
          <w:sz w:val="20"/>
        </w:rPr>
        <w:t xml:space="preserve"> care reziliază contractul de furnizare a energiei electrice - în tranșa în care s-a încadrat în ultimele 12 luni calendaristice anterioare datei de reziliere a contractului de furnizare.</w:t>
      </w:r>
    </w:p>
    <w:p w14:paraId="1D868348" w14:textId="0A4C76FA" w:rsidR="003C02A9" w:rsidRDefault="003C02A9" w:rsidP="003C02A9">
      <w:pPr>
        <w:pStyle w:val="ListParagraph"/>
        <w:numPr>
          <w:ilvl w:val="0"/>
          <w:numId w:val="25"/>
        </w:numPr>
        <w:spacing w:before="120" w:after="120" w:line="360" w:lineRule="auto"/>
        <w:contextualSpacing w:val="0"/>
        <w:jc w:val="both"/>
        <w:rPr>
          <w:sz w:val="20"/>
        </w:rPr>
      </w:pPr>
      <w:r w:rsidRPr="003C02A9">
        <w:rPr>
          <w:sz w:val="20"/>
        </w:rPr>
        <w:t>În situația în care un client cu mai multe locuri de consum, reziliază contractul doar pentru un loc de consum sau încheie contract de furnizare pentru încă un loc de consum, rezilierea/încheierea unui contract nou nu va afecta numărul total de clienți calculati la sfârșitul lunii.</w:t>
      </w:r>
    </w:p>
    <w:sectPr w:rsidR="003C02A9" w:rsidSect="00897F2E">
      <w:footerReference w:type="even" r:id="rId14"/>
      <w:footerReference w:type="default" r:id="rId15"/>
      <w:pgSz w:w="11907" w:h="16839" w:code="9"/>
      <w:pgMar w:top="1276" w:right="1134" w:bottom="1276"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5BE06" w14:textId="77777777" w:rsidR="00311F73" w:rsidRDefault="00311F73" w:rsidP="005F063B">
      <w:r>
        <w:separator/>
      </w:r>
    </w:p>
  </w:endnote>
  <w:endnote w:type="continuationSeparator" w:id="0">
    <w:p w14:paraId="4D0019ED" w14:textId="77777777" w:rsidR="00311F73" w:rsidRDefault="00311F73" w:rsidP="005F0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E85CE" w14:textId="77777777" w:rsidR="00071C71" w:rsidRDefault="00071C71" w:rsidP="005F10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A01A16" w14:textId="77777777" w:rsidR="00071C71" w:rsidRDefault="00071C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3482" w14:textId="04689D43" w:rsidR="00071C71" w:rsidRDefault="00071C71" w:rsidP="008A54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14:paraId="2E49042B" w14:textId="77777777" w:rsidR="00071C71" w:rsidRDefault="00071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C0C0B" w14:textId="77777777" w:rsidR="00311F73" w:rsidRDefault="00311F73" w:rsidP="005F063B">
      <w:r>
        <w:separator/>
      </w:r>
    </w:p>
  </w:footnote>
  <w:footnote w:type="continuationSeparator" w:id="0">
    <w:p w14:paraId="079AAC6A" w14:textId="77777777" w:rsidR="00311F73" w:rsidRDefault="00311F73" w:rsidP="005F06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7209"/>
    <w:multiLevelType w:val="hybridMultilevel"/>
    <w:tmpl w:val="2B8AA686"/>
    <w:lvl w:ilvl="0" w:tplc="0418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340F83"/>
    <w:multiLevelType w:val="hybridMultilevel"/>
    <w:tmpl w:val="9CA4B6F2"/>
    <w:lvl w:ilvl="0" w:tplc="E1ECAA80">
      <w:start w:val="1"/>
      <w:numFmt w:val="lowerLetter"/>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934733"/>
    <w:multiLevelType w:val="hybridMultilevel"/>
    <w:tmpl w:val="BE58A75A"/>
    <w:lvl w:ilvl="0" w:tplc="48D43C90">
      <w:start w:val="1"/>
      <w:numFmt w:val="lowerLetter"/>
      <w:lvlText w:val="%1)"/>
      <w:lvlJc w:val="left"/>
      <w:pPr>
        <w:tabs>
          <w:tab w:val="num" w:pos="1714"/>
        </w:tabs>
        <w:ind w:left="2241" w:hanging="887"/>
      </w:pPr>
      <w:rPr>
        <w:rFonts w:hint="default"/>
      </w:rPr>
    </w:lvl>
    <w:lvl w:ilvl="1" w:tplc="FFFFFFFF">
      <w:start w:val="1"/>
      <w:numFmt w:val="lowerLetter"/>
      <w:lvlText w:val="%2."/>
      <w:lvlJc w:val="left"/>
      <w:pPr>
        <w:tabs>
          <w:tab w:val="num" w:pos="2404"/>
        </w:tabs>
        <w:ind w:left="2404" w:hanging="360"/>
      </w:pPr>
    </w:lvl>
    <w:lvl w:ilvl="2" w:tplc="FFFFFFFF" w:tentative="1">
      <w:start w:val="1"/>
      <w:numFmt w:val="lowerRoman"/>
      <w:lvlText w:val="%3."/>
      <w:lvlJc w:val="right"/>
      <w:pPr>
        <w:tabs>
          <w:tab w:val="num" w:pos="3124"/>
        </w:tabs>
        <w:ind w:left="3124" w:hanging="180"/>
      </w:pPr>
    </w:lvl>
    <w:lvl w:ilvl="3" w:tplc="FFFFFFFF" w:tentative="1">
      <w:start w:val="1"/>
      <w:numFmt w:val="decimal"/>
      <w:lvlText w:val="%4."/>
      <w:lvlJc w:val="left"/>
      <w:pPr>
        <w:tabs>
          <w:tab w:val="num" w:pos="3844"/>
        </w:tabs>
        <w:ind w:left="3844" w:hanging="360"/>
      </w:pPr>
    </w:lvl>
    <w:lvl w:ilvl="4" w:tplc="FFFFFFFF">
      <w:start w:val="1"/>
      <w:numFmt w:val="lowerLetter"/>
      <w:lvlText w:val="%5."/>
      <w:lvlJc w:val="left"/>
      <w:pPr>
        <w:tabs>
          <w:tab w:val="num" w:pos="4564"/>
        </w:tabs>
        <w:ind w:left="4564" w:hanging="360"/>
      </w:pPr>
    </w:lvl>
    <w:lvl w:ilvl="5" w:tplc="FFFFFFFF" w:tentative="1">
      <w:start w:val="1"/>
      <w:numFmt w:val="lowerRoman"/>
      <w:lvlText w:val="%6."/>
      <w:lvlJc w:val="right"/>
      <w:pPr>
        <w:tabs>
          <w:tab w:val="num" w:pos="5284"/>
        </w:tabs>
        <w:ind w:left="5284" w:hanging="180"/>
      </w:pPr>
    </w:lvl>
    <w:lvl w:ilvl="6" w:tplc="FFFFFFFF" w:tentative="1">
      <w:start w:val="1"/>
      <w:numFmt w:val="decimal"/>
      <w:lvlText w:val="%7."/>
      <w:lvlJc w:val="left"/>
      <w:pPr>
        <w:tabs>
          <w:tab w:val="num" w:pos="6004"/>
        </w:tabs>
        <w:ind w:left="6004" w:hanging="360"/>
      </w:pPr>
    </w:lvl>
    <w:lvl w:ilvl="7" w:tplc="FFFFFFFF" w:tentative="1">
      <w:start w:val="1"/>
      <w:numFmt w:val="lowerLetter"/>
      <w:lvlText w:val="%8."/>
      <w:lvlJc w:val="left"/>
      <w:pPr>
        <w:tabs>
          <w:tab w:val="num" w:pos="6724"/>
        </w:tabs>
        <w:ind w:left="6724" w:hanging="360"/>
      </w:pPr>
    </w:lvl>
    <w:lvl w:ilvl="8" w:tplc="FFFFFFFF" w:tentative="1">
      <w:start w:val="1"/>
      <w:numFmt w:val="lowerRoman"/>
      <w:lvlText w:val="%9."/>
      <w:lvlJc w:val="right"/>
      <w:pPr>
        <w:tabs>
          <w:tab w:val="num" w:pos="7444"/>
        </w:tabs>
        <w:ind w:left="7444" w:hanging="180"/>
      </w:pPr>
    </w:lvl>
  </w:abstractNum>
  <w:abstractNum w:abstractNumId="3" w15:restartNumberingAfterBreak="0">
    <w:nsid w:val="044B4E73"/>
    <w:multiLevelType w:val="hybridMultilevel"/>
    <w:tmpl w:val="D02A78F2"/>
    <w:lvl w:ilvl="0" w:tplc="575A70CA">
      <w:start w:val="12"/>
      <w:numFmt w:val="decimal"/>
      <w:lvlText w:val="Art. %1."/>
      <w:lvlJc w:val="left"/>
      <w:pPr>
        <w:ind w:left="887" w:hanging="887"/>
      </w:pPr>
    </w:lvl>
    <w:lvl w:ilvl="1" w:tplc="81309726">
      <w:start w:val="1"/>
      <w:numFmt w:val="lowerLetter"/>
      <w:lvlText w:val="%2."/>
      <w:lvlJc w:val="left"/>
      <w:pPr>
        <w:ind w:left="1440" w:hanging="360"/>
      </w:pPr>
    </w:lvl>
    <w:lvl w:ilvl="2" w:tplc="03089C74">
      <w:start w:val="1"/>
      <w:numFmt w:val="lowerRoman"/>
      <w:lvlText w:val="%3."/>
      <w:lvlJc w:val="right"/>
      <w:pPr>
        <w:ind w:left="2160" w:hanging="180"/>
      </w:pPr>
    </w:lvl>
    <w:lvl w:ilvl="3" w:tplc="91365382">
      <w:start w:val="1"/>
      <w:numFmt w:val="decimal"/>
      <w:lvlText w:val="%4."/>
      <w:lvlJc w:val="left"/>
      <w:pPr>
        <w:ind w:left="2880" w:hanging="360"/>
      </w:pPr>
    </w:lvl>
    <w:lvl w:ilvl="4" w:tplc="1DB6213E">
      <w:start w:val="1"/>
      <w:numFmt w:val="lowerLetter"/>
      <w:lvlText w:val="%5."/>
      <w:lvlJc w:val="left"/>
      <w:pPr>
        <w:ind w:left="3600" w:hanging="360"/>
      </w:pPr>
    </w:lvl>
    <w:lvl w:ilvl="5" w:tplc="941A2958">
      <w:start w:val="1"/>
      <w:numFmt w:val="lowerRoman"/>
      <w:lvlText w:val="%6."/>
      <w:lvlJc w:val="right"/>
      <w:pPr>
        <w:ind w:left="4320" w:hanging="180"/>
      </w:pPr>
    </w:lvl>
    <w:lvl w:ilvl="6" w:tplc="8F4845DA">
      <w:start w:val="1"/>
      <w:numFmt w:val="decimal"/>
      <w:lvlText w:val="%7."/>
      <w:lvlJc w:val="left"/>
      <w:pPr>
        <w:ind w:left="5040" w:hanging="360"/>
      </w:pPr>
    </w:lvl>
    <w:lvl w:ilvl="7" w:tplc="15F46E82">
      <w:start w:val="1"/>
      <w:numFmt w:val="lowerLetter"/>
      <w:lvlText w:val="%8."/>
      <w:lvlJc w:val="left"/>
      <w:pPr>
        <w:ind w:left="5760" w:hanging="360"/>
      </w:pPr>
    </w:lvl>
    <w:lvl w:ilvl="8" w:tplc="FF02803C">
      <w:start w:val="1"/>
      <w:numFmt w:val="lowerRoman"/>
      <w:lvlText w:val="%9."/>
      <w:lvlJc w:val="right"/>
      <w:pPr>
        <w:ind w:left="6480" w:hanging="180"/>
      </w:pPr>
    </w:lvl>
  </w:abstractNum>
  <w:abstractNum w:abstractNumId="4" w15:restartNumberingAfterBreak="0">
    <w:nsid w:val="0E273103"/>
    <w:multiLevelType w:val="hybridMultilevel"/>
    <w:tmpl w:val="3AAE8C1A"/>
    <w:lvl w:ilvl="0" w:tplc="6E2881F6">
      <w:start w:val="1"/>
      <w:numFmt w:val="decimal"/>
      <w:lvlText w:val="Art. %1."/>
      <w:lvlJc w:val="left"/>
      <w:pPr>
        <w:tabs>
          <w:tab w:val="num" w:pos="786"/>
        </w:tabs>
        <w:ind w:left="1313" w:hanging="887"/>
      </w:pPr>
      <w:rPr>
        <w:rFonts w:hint="default"/>
        <w:b w:val="0"/>
        <w:i w:val="0"/>
      </w:rPr>
    </w:lvl>
    <w:lvl w:ilvl="1" w:tplc="F09C2C5E">
      <w:start w:val="1"/>
      <w:numFmt w:val="lowerLetter"/>
      <w:lvlText w:val="%2)"/>
      <w:lvlJc w:val="left"/>
      <w:pPr>
        <w:ind w:left="1494" w:hanging="360"/>
      </w:pPr>
      <w:rPr>
        <w:rFonts w:hint="default"/>
      </w:rPr>
    </w:lvl>
    <w:lvl w:ilvl="2" w:tplc="0409001B">
      <w:start w:val="1"/>
      <w:numFmt w:val="lowerRoman"/>
      <w:lvlText w:val="%3."/>
      <w:lvlJc w:val="right"/>
      <w:pPr>
        <w:tabs>
          <w:tab w:val="num" w:pos="-7560"/>
        </w:tabs>
        <w:ind w:left="-7560" w:hanging="180"/>
      </w:pPr>
    </w:lvl>
    <w:lvl w:ilvl="3" w:tplc="713EE384">
      <w:start w:val="1"/>
      <w:numFmt w:val="decimal"/>
      <w:lvlText w:val="%4."/>
      <w:lvlJc w:val="left"/>
      <w:pPr>
        <w:tabs>
          <w:tab w:val="num" w:pos="-6840"/>
        </w:tabs>
        <w:ind w:left="-6840" w:hanging="360"/>
      </w:pPr>
      <w:rPr>
        <w:rFonts w:hint="default"/>
      </w:rPr>
    </w:lvl>
    <w:lvl w:ilvl="4" w:tplc="04090017">
      <w:start w:val="1"/>
      <w:numFmt w:val="lowerLetter"/>
      <w:lvlText w:val="%5)"/>
      <w:lvlJc w:val="left"/>
      <w:pPr>
        <w:tabs>
          <w:tab w:val="num" w:pos="-6120"/>
        </w:tabs>
        <w:ind w:left="-6120" w:hanging="360"/>
      </w:pPr>
      <w:rPr>
        <w:rFonts w:hint="default"/>
      </w:r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3960"/>
        </w:tabs>
        <w:ind w:left="-3960" w:hanging="360"/>
      </w:pPr>
    </w:lvl>
    <w:lvl w:ilvl="8" w:tplc="0409001B" w:tentative="1">
      <w:start w:val="1"/>
      <w:numFmt w:val="lowerRoman"/>
      <w:lvlText w:val="%9."/>
      <w:lvlJc w:val="right"/>
      <w:pPr>
        <w:tabs>
          <w:tab w:val="num" w:pos="-3240"/>
        </w:tabs>
        <w:ind w:left="-3240" w:hanging="180"/>
      </w:pPr>
    </w:lvl>
  </w:abstractNum>
  <w:abstractNum w:abstractNumId="5" w15:restartNumberingAfterBreak="0">
    <w:nsid w:val="0F5F61A5"/>
    <w:multiLevelType w:val="hybridMultilevel"/>
    <w:tmpl w:val="422CEDC2"/>
    <w:lvl w:ilvl="0" w:tplc="FFFFFFFF">
      <w:start w:val="12"/>
      <w:numFmt w:val="decimal"/>
      <w:pStyle w:val="StyleBodyTextBefore6pt"/>
      <w:lvlText w:val="Art. %1."/>
      <w:lvlJc w:val="left"/>
      <w:pPr>
        <w:tabs>
          <w:tab w:val="num" w:pos="360"/>
        </w:tabs>
        <w:ind w:left="887" w:hanging="887"/>
      </w:pPr>
      <w:rPr>
        <w:b/>
        <w:i w:val="0"/>
      </w:rPr>
    </w:lvl>
    <w:lvl w:ilvl="1" w:tplc="838AEE30">
      <w:start w:val="1"/>
      <w:numFmt w:val="lowerLetter"/>
      <w:lvlText w:val="%2)"/>
      <w:lvlJc w:val="left"/>
      <w:pPr>
        <w:tabs>
          <w:tab w:val="num" w:pos="1494"/>
        </w:tabs>
        <w:ind w:left="1494" w:hanging="360"/>
      </w:pPr>
      <w:rPr>
        <w:rFonts w:ascii="Times New Roman" w:eastAsia="Times New Roman" w:hAnsi="Times New Roman" w:cs="Times New Roman"/>
      </w:rPr>
    </w:lvl>
    <w:lvl w:ilvl="2" w:tplc="0409001B">
      <w:start w:val="1"/>
      <w:numFmt w:val="lowerRoman"/>
      <w:lvlText w:val="%3."/>
      <w:lvlJc w:val="right"/>
      <w:pPr>
        <w:tabs>
          <w:tab w:val="num" w:pos="-7560"/>
        </w:tabs>
        <w:ind w:left="-7560" w:hanging="180"/>
      </w:pPr>
    </w:lvl>
    <w:lvl w:ilvl="3" w:tplc="713EE384">
      <w:start w:val="1"/>
      <w:numFmt w:val="decimal"/>
      <w:lvlText w:val="%4."/>
      <w:lvlJc w:val="left"/>
      <w:pPr>
        <w:tabs>
          <w:tab w:val="num" w:pos="-6840"/>
        </w:tabs>
        <w:ind w:left="-6840" w:hanging="360"/>
      </w:pPr>
      <w:rPr>
        <w:rFonts w:hint="default"/>
      </w:rPr>
    </w:lvl>
    <w:lvl w:ilvl="4" w:tplc="04090017">
      <w:start w:val="1"/>
      <w:numFmt w:val="lowerLetter"/>
      <w:lvlText w:val="%5)"/>
      <w:lvlJc w:val="left"/>
      <w:pPr>
        <w:tabs>
          <w:tab w:val="num" w:pos="-6120"/>
        </w:tabs>
        <w:ind w:left="-6120" w:hanging="360"/>
      </w:pPr>
      <w:rPr>
        <w:rFonts w:hint="default"/>
      </w:r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3960"/>
        </w:tabs>
        <w:ind w:left="-3960" w:hanging="360"/>
      </w:pPr>
    </w:lvl>
    <w:lvl w:ilvl="8" w:tplc="0409001B" w:tentative="1">
      <w:start w:val="1"/>
      <w:numFmt w:val="lowerRoman"/>
      <w:lvlText w:val="%9."/>
      <w:lvlJc w:val="right"/>
      <w:pPr>
        <w:tabs>
          <w:tab w:val="num" w:pos="-3240"/>
        </w:tabs>
        <w:ind w:left="-3240" w:hanging="180"/>
      </w:pPr>
    </w:lvl>
  </w:abstractNum>
  <w:abstractNum w:abstractNumId="6" w15:restartNumberingAfterBreak="0">
    <w:nsid w:val="10CF0CF0"/>
    <w:multiLevelType w:val="hybridMultilevel"/>
    <w:tmpl w:val="F79CB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275DD"/>
    <w:multiLevelType w:val="hybridMultilevel"/>
    <w:tmpl w:val="75DC0C3A"/>
    <w:lvl w:ilvl="0" w:tplc="5E6837A8">
      <w:start w:val="1"/>
      <w:numFmt w:val="decimal"/>
      <w:suff w:val="space"/>
      <w:lvlText w:val="Art. %1."/>
      <w:lvlJc w:val="center"/>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6325D4"/>
    <w:multiLevelType w:val="hybridMultilevel"/>
    <w:tmpl w:val="A6C68F30"/>
    <w:lvl w:ilvl="0" w:tplc="3304ADEE">
      <w:start w:val="1"/>
      <w:numFmt w:val="lowerLetter"/>
      <w:pStyle w:val="a"/>
      <w:lvlText w:val="%1)"/>
      <w:lvlJc w:val="left"/>
      <w:pPr>
        <w:tabs>
          <w:tab w:val="num" w:pos="1714"/>
        </w:tabs>
        <w:ind w:left="2241" w:hanging="887"/>
      </w:pPr>
      <w:rPr>
        <w:rFonts w:hint="default"/>
      </w:rPr>
    </w:lvl>
    <w:lvl w:ilvl="1" w:tplc="FFFFFFFF">
      <w:start w:val="1"/>
      <w:numFmt w:val="lowerLetter"/>
      <w:lvlText w:val="%2."/>
      <w:lvlJc w:val="left"/>
      <w:pPr>
        <w:tabs>
          <w:tab w:val="num" w:pos="2404"/>
        </w:tabs>
        <w:ind w:left="2404" w:hanging="360"/>
      </w:pPr>
    </w:lvl>
    <w:lvl w:ilvl="2" w:tplc="FFFFFFFF" w:tentative="1">
      <w:start w:val="1"/>
      <w:numFmt w:val="lowerRoman"/>
      <w:lvlText w:val="%3."/>
      <w:lvlJc w:val="right"/>
      <w:pPr>
        <w:tabs>
          <w:tab w:val="num" w:pos="3124"/>
        </w:tabs>
        <w:ind w:left="3124" w:hanging="180"/>
      </w:pPr>
    </w:lvl>
    <w:lvl w:ilvl="3" w:tplc="FFFFFFFF" w:tentative="1">
      <w:start w:val="1"/>
      <w:numFmt w:val="decimal"/>
      <w:lvlText w:val="%4."/>
      <w:lvlJc w:val="left"/>
      <w:pPr>
        <w:tabs>
          <w:tab w:val="num" w:pos="3844"/>
        </w:tabs>
        <w:ind w:left="3844" w:hanging="360"/>
      </w:pPr>
    </w:lvl>
    <w:lvl w:ilvl="4" w:tplc="FFFFFFFF">
      <w:start w:val="1"/>
      <w:numFmt w:val="lowerLetter"/>
      <w:lvlText w:val="%5."/>
      <w:lvlJc w:val="left"/>
      <w:pPr>
        <w:tabs>
          <w:tab w:val="num" w:pos="4564"/>
        </w:tabs>
        <w:ind w:left="4564" w:hanging="360"/>
      </w:pPr>
    </w:lvl>
    <w:lvl w:ilvl="5" w:tplc="FFFFFFFF" w:tentative="1">
      <w:start w:val="1"/>
      <w:numFmt w:val="lowerRoman"/>
      <w:lvlText w:val="%6."/>
      <w:lvlJc w:val="right"/>
      <w:pPr>
        <w:tabs>
          <w:tab w:val="num" w:pos="5284"/>
        </w:tabs>
        <w:ind w:left="5284" w:hanging="180"/>
      </w:pPr>
    </w:lvl>
    <w:lvl w:ilvl="6" w:tplc="FFFFFFFF" w:tentative="1">
      <w:start w:val="1"/>
      <w:numFmt w:val="decimal"/>
      <w:lvlText w:val="%7."/>
      <w:lvlJc w:val="left"/>
      <w:pPr>
        <w:tabs>
          <w:tab w:val="num" w:pos="6004"/>
        </w:tabs>
        <w:ind w:left="6004" w:hanging="360"/>
      </w:pPr>
    </w:lvl>
    <w:lvl w:ilvl="7" w:tplc="FFFFFFFF" w:tentative="1">
      <w:start w:val="1"/>
      <w:numFmt w:val="lowerLetter"/>
      <w:lvlText w:val="%8."/>
      <w:lvlJc w:val="left"/>
      <w:pPr>
        <w:tabs>
          <w:tab w:val="num" w:pos="6724"/>
        </w:tabs>
        <w:ind w:left="6724" w:hanging="360"/>
      </w:pPr>
    </w:lvl>
    <w:lvl w:ilvl="8" w:tplc="FFFFFFFF" w:tentative="1">
      <w:start w:val="1"/>
      <w:numFmt w:val="lowerRoman"/>
      <w:lvlText w:val="%9."/>
      <w:lvlJc w:val="right"/>
      <w:pPr>
        <w:tabs>
          <w:tab w:val="num" w:pos="7444"/>
        </w:tabs>
        <w:ind w:left="7444" w:hanging="180"/>
      </w:pPr>
    </w:lvl>
  </w:abstractNum>
  <w:abstractNum w:abstractNumId="9" w15:restartNumberingAfterBreak="0">
    <w:nsid w:val="1CD707FC"/>
    <w:multiLevelType w:val="hybridMultilevel"/>
    <w:tmpl w:val="D7FC9B54"/>
    <w:lvl w:ilvl="0" w:tplc="08090017">
      <w:start w:val="1"/>
      <w:numFmt w:val="lowerLetter"/>
      <w:lvlText w:val="%1)"/>
      <w:lvlJc w:val="left"/>
      <w:pPr>
        <w:ind w:left="1247" w:hanging="360"/>
      </w:pPr>
    </w:lvl>
    <w:lvl w:ilvl="1" w:tplc="08090019" w:tentative="1">
      <w:start w:val="1"/>
      <w:numFmt w:val="lowerLetter"/>
      <w:lvlText w:val="%2."/>
      <w:lvlJc w:val="left"/>
      <w:pPr>
        <w:ind w:left="1967" w:hanging="360"/>
      </w:pPr>
    </w:lvl>
    <w:lvl w:ilvl="2" w:tplc="0809001B" w:tentative="1">
      <w:start w:val="1"/>
      <w:numFmt w:val="lowerRoman"/>
      <w:lvlText w:val="%3."/>
      <w:lvlJc w:val="right"/>
      <w:pPr>
        <w:ind w:left="2687" w:hanging="180"/>
      </w:pPr>
    </w:lvl>
    <w:lvl w:ilvl="3" w:tplc="0809000F" w:tentative="1">
      <w:start w:val="1"/>
      <w:numFmt w:val="decimal"/>
      <w:lvlText w:val="%4."/>
      <w:lvlJc w:val="left"/>
      <w:pPr>
        <w:ind w:left="3407" w:hanging="360"/>
      </w:pPr>
    </w:lvl>
    <w:lvl w:ilvl="4" w:tplc="08090019" w:tentative="1">
      <w:start w:val="1"/>
      <w:numFmt w:val="lowerLetter"/>
      <w:lvlText w:val="%5."/>
      <w:lvlJc w:val="left"/>
      <w:pPr>
        <w:ind w:left="4127" w:hanging="360"/>
      </w:pPr>
    </w:lvl>
    <w:lvl w:ilvl="5" w:tplc="0809001B" w:tentative="1">
      <w:start w:val="1"/>
      <w:numFmt w:val="lowerRoman"/>
      <w:lvlText w:val="%6."/>
      <w:lvlJc w:val="right"/>
      <w:pPr>
        <w:ind w:left="4847" w:hanging="180"/>
      </w:pPr>
    </w:lvl>
    <w:lvl w:ilvl="6" w:tplc="0809000F" w:tentative="1">
      <w:start w:val="1"/>
      <w:numFmt w:val="decimal"/>
      <w:lvlText w:val="%7."/>
      <w:lvlJc w:val="left"/>
      <w:pPr>
        <w:ind w:left="5567" w:hanging="360"/>
      </w:pPr>
    </w:lvl>
    <w:lvl w:ilvl="7" w:tplc="08090019" w:tentative="1">
      <w:start w:val="1"/>
      <w:numFmt w:val="lowerLetter"/>
      <w:lvlText w:val="%8."/>
      <w:lvlJc w:val="left"/>
      <w:pPr>
        <w:ind w:left="6287" w:hanging="360"/>
      </w:pPr>
    </w:lvl>
    <w:lvl w:ilvl="8" w:tplc="0809001B" w:tentative="1">
      <w:start w:val="1"/>
      <w:numFmt w:val="lowerRoman"/>
      <w:lvlText w:val="%9."/>
      <w:lvlJc w:val="right"/>
      <w:pPr>
        <w:ind w:left="7007" w:hanging="180"/>
      </w:pPr>
    </w:lvl>
  </w:abstractNum>
  <w:abstractNum w:abstractNumId="10" w15:restartNumberingAfterBreak="0">
    <w:nsid w:val="24C979DC"/>
    <w:multiLevelType w:val="singleLevel"/>
    <w:tmpl w:val="B984B4CC"/>
    <w:lvl w:ilvl="0">
      <w:start w:val="11"/>
      <w:numFmt w:val="decimal"/>
      <w:lvlText w:val="Art. %1."/>
      <w:lvlJc w:val="center"/>
      <w:pPr>
        <w:ind w:left="720" w:hanging="360"/>
      </w:pPr>
      <w:rPr>
        <w:rFonts w:hint="default"/>
        <w:b/>
        <w:i w:val="0"/>
        <w:sz w:val="24"/>
      </w:rPr>
    </w:lvl>
  </w:abstractNum>
  <w:abstractNum w:abstractNumId="11" w15:restartNumberingAfterBreak="0">
    <w:nsid w:val="2A0C3D51"/>
    <w:multiLevelType w:val="hybridMultilevel"/>
    <w:tmpl w:val="36C6AE74"/>
    <w:lvl w:ilvl="0" w:tplc="E1ECAA80">
      <w:start w:val="1"/>
      <w:numFmt w:val="lowerLetter"/>
      <w:lvlText w:val="%1)"/>
      <w:lvlJc w:val="center"/>
      <w:pPr>
        <w:ind w:left="1353" w:hanging="36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2" w15:restartNumberingAfterBreak="0">
    <w:nsid w:val="2DD049B9"/>
    <w:multiLevelType w:val="hybridMultilevel"/>
    <w:tmpl w:val="E2402F0A"/>
    <w:lvl w:ilvl="0" w:tplc="E1ECAA80">
      <w:start w:val="1"/>
      <w:numFmt w:val="lowerLetter"/>
      <w:lvlText w:val="%1)"/>
      <w:lvlJc w:val="center"/>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F2152CA"/>
    <w:multiLevelType w:val="hybridMultilevel"/>
    <w:tmpl w:val="B1ACA158"/>
    <w:lvl w:ilvl="0" w:tplc="E1ECAA80">
      <w:start w:val="1"/>
      <w:numFmt w:val="lowerLetter"/>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4F34A1"/>
    <w:multiLevelType w:val="hybridMultilevel"/>
    <w:tmpl w:val="2FAA12B0"/>
    <w:lvl w:ilvl="0" w:tplc="08090017">
      <w:start w:val="1"/>
      <w:numFmt w:val="lowerLetter"/>
      <w:lvlText w:val="%1)"/>
      <w:lvlJc w:val="left"/>
      <w:pPr>
        <w:ind w:left="1440" w:hanging="360"/>
      </w:p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F0F568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36B332C"/>
    <w:multiLevelType w:val="multilevel"/>
    <w:tmpl w:val="A1B2AC6C"/>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F30A11"/>
    <w:multiLevelType w:val="hybridMultilevel"/>
    <w:tmpl w:val="DDA6D148"/>
    <w:lvl w:ilvl="0" w:tplc="04180017">
      <w:start w:val="1"/>
      <w:numFmt w:val="lowerLetter"/>
      <w:lvlText w:val="%1)"/>
      <w:lvlJc w:val="left"/>
      <w:pPr>
        <w:ind w:left="-2392" w:hanging="360"/>
      </w:pPr>
    </w:lvl>
    <w:lvl w:ilvl="1" w:tplc="08090019" w:tentative="1">
      <w:start w:val="1"/>
      <w:numFmt w:val="lowerLetter"/>
      <w:lvlText w:val="%2."/>
      <w:lvlJc w:val="left"/>
      <w:pPr>
        <w:ind w:left="-1672" w:hanging="360"/>
      </w:pPr>
    </w:lvl>
    <w:lvl w:ilvl="2" w:tplc="0809001B" w:tentative="1">
      <w:start w:val="1"/>
      <w:numFmt w:val="lowerRoman"/>
      <w:lvlText w:val="%3."/>
      <w:lvlJc w:val="right"/>
      <w:pPr>
        <w:ind w:left="-952" w:hanging="180"/>
      </w:pPr>
    </w:lvl>
    <w:lvl w:ilvl="3" w:tplc="0809000F" w:tentative="1">
      <w:start w:val="1"/>
      <w:numFmt w:val="decimal"/>
      <w:lvlText w:val="%4."/>
      <w:lvlJc w:val="left"/>
      <w:pPr>
        <w:ind w:left="-232" w:hanging="360"/>
      </w:pPr>
    </w:lvl>
    <w:lvl w:ilvl="4" w:tplc="08090019" w:tentative="1">
      <w:start w:val="1"/>
      <w:numFmt w:val="lowerLetter"/>
      <w:lvlText w:val="%5."/>
      <w:lvlJc w:val="left"/>
      <w:pPr>
        <w:ind w:left="488" w:hanging="360"/>
      </w:pPr>
    </w:lvl>
    <w:lvl w:ilvl="5" w:tplc="0809001B" w:tentative="1">
      <w:start w:val="1"/>
      <w:numFmt w:val="lowerRoman"/>
      <w:lvlText w:val="%6."/>
      <w:lvlJc w:val="right"/>
      <w:pPr>
        <w:ind w:left="1208" w:hanging="180"/>
      </w:pPr>
    </w:lvl>
    <w:lvl w:ilvl="6" w:tplc="0809000F" w:tentative="1">
      <w:start w:val="1"/>
      <w:numFmt w:val="decimal"/>
      <w:lvlText w:val="%7."/>
      <w:lvlJc w:val="left"/>
      <w:pPr>
        <w:ind w:left="1928" w:hanging="360"/>
      </w:pPr>
    </w:lvl>
    <w:lvl w:ilvl="7" w:tplc="08090019" w:tentative="1">
      <w:start w:val="1"/>
      <w:numFmt w:val="lowerLetter"/>
      <w:lvlText w:val="%8."/>
      <w:lvlJc w:val="left"/>
      <w:pPr>
        <w:ind w:left="2648" w:hanging="360"/>
      </w:pPr>
    </w:lvl>
    <w:lvl w:ilvl="8" w:tplc="0809001B" w:tentative="1">
      <w:start w:val="1"/>
      <w:numFmt w:val="lowerRoman"/>
      <w:lvlText w:val="%9."/>
      <w:lvlJc w:val="right"/>
      <w:pPr>
        <w:ind w:left="3368" w:hanging="180"/>
      </w:pPr>
    </w:lvl>
  </w:abstractNum>
  <w:abstractNum w:abstractNumId="18" w15:restartNumberingAfterBreak="0">
    <w:nsid w:val="4AD63E18"/>
    <w:multiLevelType w:val="multilevel"/>
    <w:tmpl w:val="75A26CF6"/>
    <w:lvl w:ilvl="0">
      <w:start w:val="1"/>
      <w:numFmt w:val="lowerRoman"/>
      <w:lvlText w:val="(%1)"/>
      <w:lvlJc w:val="left"/>
      <w:pPr>
        <w:ind w:left="720" w:hanging="360"/>
      </w:pPr>
      <w:rPr>
        <w:rFonts w:hint="default"/>
      </w:r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9" w15:restartNumberingAfterBreak="0">
    <w:nsid w:val="59E1537C"/>
    <w:multiLevelType w:val="singleLevel"/>
    <w:tmpl w:val="8C8443D0"/>
    <w:lvl w:ilvl="0">
      <w:start w:val="1"/>
      <w:numFmt w:val="decimal"/>
      <w:lvlText w:val="Art. %1. -"/>
      <w:lvlJc w:val="left"/>
      <w:pPr>
        <w:ind w:left="360" w:hanging="360"/>
      </w:pPr>
      <w:rPr>
        <w:rFonts w:hint="default"/>
        <w:b/>
        <w:i w:val="0"/>
        <w:sz w:val="24"/>
      </w:rPr>
    </w:lvl>
  </w:abstractNum>
  <w:abstractNum w:abstractNumId="20" w15:restartNumberingAfterBreak="0">
    <w:nsid w:val="5ADA2021"/>
    <w:multiLevelType w:val="hybridMultilevel"/>
    <w:tmpl w:val="93D0FAAA"/>
    <w:lvl w:ilvl="0" w:tplc="08090017">
      <w:start w:val="1"/>
      <w:numFmt w:val="lowerLetter"/>
      <w:lvlText w:val="%1)"/>
      <w:lvlJc w:val="left"/>
      <w:pPr>
        <w:ind w:left="1247" w:hanging="360"/>
      </w:pPr>
    </w:lvl>
    <w:lvl w:ilvl="1" w:tplc="08090019" w:tentative="1">
      <w:start w:val="1"/>
      <w:numFmt w:val="lowerLetter"/>
      <w:lvlText w:val="%2."/>
      <w:lvlJc w:val="left"/>
      <w:pPr>
        <w:ind w:left="1967" w:hanging="360"/>
      </w:pPr>
    </w:lvl>
    <w:lvl w:ilvl="2" w:tplc="0809001B" w:tentative="1">
      <w:start w:val="1"/>
      <w:numFmt w:val="lowerRoman"/>
      <w:lvlText w:val="%3."/>
      <w:lvlJc w:val="right"/>
      <w:pPr>
        <w:ind w:left="2687" w:hanging="180"/>
      </w:pPr>
    </w:lvl>
    <w:lvl w:ilvl="3" w:tplc="0809000F" w:tentative="1">
      <w:start w:val="1"/>
      <w:numFmt w:val="decimal"/>
      <w:lvlText w:val="%4."/>
      <w:lvlJc w:val="left"/>
      <w:pPr>
        <w:ind w:left="3407" w:hanging="360"/>
      </w:pPr>
    </w:lvl>
    <w:lvl w:ilvl="4" w:tplc="08090019" w:tentative="1">
      <w:start w:val="1"/>
      <w:numFmt w:val="lowerLetter"/>
      <w:lvlText w:val="%5."/>
      <w:lvlJc w:val="left"/>
      <w:pPr>
        <w:ind w:left="4127" w:hanging="360"/>
      </w:pPr>
    </w:lvl>
    <w:lvl w:ilvl="5" w:tplc="0809001B" w:tentative="1">
      <w:start w:val="1"/>
      <w:numFmt w:val="lowerRoman"/>
      <w:lvlText w:val="%6."/>
      <w:lvlJc w:val="right"/>
      <w:pPr>
        <w:ind w:left="4847" w:hanging="180"/>
      </w:pPr>
    </w:lvl>
    <w:lvl w:ilvl="6" w:tplc="0809000F" w:tentative="1">
      <w:start w:val="1"/>
      <w:numFmt w:val="decimal"/>
      <w:lvlText w:val="%7."/>
      <w:lvlJc w:val="left"/>
      <w:pPr>
        <w:ind w:left="5567" w:hanging="360"/>
      </w:pPr>
    </w:lvl>
    <w:lvl w:ilvl="7" w:tplc="08090019" w:tentative="1">
      <w:start w:val="1"/>
      <w:numFmt w:val="lowerLetter"/>
      <w:lvlText w:val="%8."/>
      <w:lvlJc w:val="left"/>
      <w:pPr>
        <w:ind w:left="6287" w:hanging="360"/>
      </w:pPr>
    </w:lvl>
    <w:lvl w:ilvl="8" w:tplc="0809001B" w:tentative="1">
      <w:start w:val="1"/>
      <w:numFmt w:val="lowerRoman"/>
      <w:lvlText w:val="%9."/>
      <w:lvlJc w:val="right"/>
      <w:pPr>
        <w:ind w:left="7007" w:hanging="180"/>
      </w:pPr>
    </w:lvl>
  </w:abstractNum>
  <w:abstractNum w:abstractNumId="21" w15:restartNumberingAfterBreak="0">
    <w:nsid w:val="5FAC0D6F"/>
    <w:multiLevelType w:val="hybridMultilevel"/>
    <w:tmpl w:val="C4742DDE"/>
    <w:lvl w:ilvl="0" w:tplc="2CAE6DCC">
      <w:start w:val="1"/>
      <w:numFmt w:val="decimal"/>
      <w:suff w:val="space"/>
      <w:lvlText w:val="Art. %1."/>
      <w:lvlJc w:val="center"/>
      <w:pPr>
        <w:ind w:left="810" w:hanging="360"/>
      </w:pPr>
      <w:rPr>
        <w:rFonts w:hint="default"/>
        <w:b/>
        <w:i w:val="0"/>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2" w15:restartNumberingAfterBreak="0">
    <w:nsid w:val="61A535E6"/>
    <w:multiLevelType w:val="hybridMultilevel"/>
    <w:tmpl w:val="11F40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6F2940"/>
    <w:multiLevelType w:val="hybridMultilevel"/>
    <w:tmpl w:val="3DDA2D82"/>
    <w:lvl w:ilvl="0" w:tplc="08090017">
      <w:start w:val="1"/>
      <w:numFmt w:val="lowerLetter"/>
      <w:lvlText w:val="%1)"/>
      <w:lvlJc w:val="left"/>
      <w:pPr>
        <w:ind w:left="-642" w:hanging="360"/>
      </w:pPr>
    </w:lvl>
    <w:lvl w:ilvl="1" w:tplc="2C9CE1D8">
      <w:start w:val="1"/>
      <w:numFmt w:val="lowerRoman"/>
      <w:lvlText w:val="(%2)"/>
      <w:lvlJc w:val="left"/>
      <w:pPr>
        <w:ind w:left="438" w:hanging="720"/>
      </w:pPr>
      <w:rPr>
        <w:rFonts w:hint="default"/>
      </w:rPr>
    </w:lvl>
    <w:lvl w:ilvl="2" w:tplc="0809001B" w:tentative="1">
      <w:start w:val="1"/>
      <w:numFmt w:val="lowerRoman"/>
      <w:lvlText w:val="%3."/>
      <w:lvlJc w:val="right"/>
      <w:pPr>
        <w:ind w:left="798" w:hanging="180"/>
      </w:pPr>
    </w:lvl>
    <w:lvl w:ilvl="3" w:tplc="0809000F" w:tentative="1">
      <w:start w:val="1"/>
      <w:numFmt w:val="decimal"/>
      <w:lvlText w:val="%4."/>
      <w:lvlJc w:val="left"/>
      <w:pPr>
        <w:ind w:left="1518" w:hanging="360"/>
      </w:pPr>
    </w:lvl>
    <w:lvl w:ilvl="4" w:tplc="08090019" w:tentative="1">
      <w:start w:val="1"/>
      <w:numFmt w:val="lowerLetter"/>
      <w:lvlText w:val="%5."/>
      <w:lvlJc w:val="left"/>
      <w:pPr>
        <w:ind w:left="2238" w:hanging="360"/>
      </w:pPr>
    </w:lvl>
    <w:lvl w:ilvl="5" w:tplc="0809001B" w:tentative="1">
      <w:start w:val="1"/>
      <w:numFmt w:val="lowerRoman"/>
      <w:lvlText w:val="%6."/>
      <w:lvlJc w:val="right"/>
      <w:pPr>
        <w:ind w:left="2958" w:hanging="180"/>
      </w:pPr>
    </w:lvl>
    <w:lvl w:ilvl="6" w:tplc="0809000F" w:tentative="1">
      <w:start w:val="1"/>
      <w:numFmt w:val="decimal"/>
      <w:lvlText w:val="%7."/>
      <w:lvlJc w:val="left"/>
      <w:pPr>
        <w:ind w:left="3678" w:hanging="360"/>
      </w:pPr>
    </w:lvl>
    <w:lvl w:ilvl="7" w:tplc="08090019" w:tentative="1">
      <w:start w:val="1"/>
      <w:numFmt w:val="lowerLetter"/>
      <w:lvlText w:val="%8."/>
      <w:lvlJc w:val="left"/>
      <w:pPr>
        <w:ind w:left="4398" w:hanging="360"/>
      </w:pPr>
    </w:lvl>
    <w:lvl w:ilvl="8" w:tplc="0809001B" w:tentative="1">
      <w:start w:val="1"/>
      <w:numFmt w:val="lowerRoman"/>
      <w:lvlText w:val="%9."/>
      <w:lvlJc w:val="right"/>
      <w:pPr>
        <w:ind w:left="5118" w:hanging="180"/>
      </w:pPr>
    </w:lvl>
  </w:abstractNum>
  <w:abstractNum w:abstractNumId="24" w15:restartNumberingAfterBreak="0">
    <w:nsid w:val="6AA345DE"/>
    <w:multiLevelType w:val="hybridMultilevel"/>
    <w:tmpl w:val="2590727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EB0278"/>
    <w:multiLevelType w:val="multilevel"/>
    <w:tmpl w:val="98E64304"/>
    <w:lvl w:ilvl="0">
      <w:start w:val="1"/>
      <w:numFmt w:val="decimal"/>
      <w:pStyle w:val="TITLU"/>
      <w:lvlText w:val="%1"/>
      <w:lvlJc w:val="left"/>
      <w:pPr>
        <w:tabs>
          <w:tab w:val="num" w:pos="1242"/>
        </w:tabs>
        <w:ind w:left="1242" w:hanging="432"/>
      </w:pPr>
      <w:rPr>
        <w:rFonts w:hint="default"/>
      </w:rPr>
    </w:lvl>
    <w:lvl w:ilvl="1">
      <w:start w:val="1"/>
      <w:numFmt w:val="decimal"/>
      <w:lvlText w:val="%1.%2"/>
      <w:lvlJc w:val="left"/>
      <w:pPr>
        <w:tabs>
          <w:tab w:val="num" w:pos="1926"/>
        </w:tabs>
        <w:ind w:left="1926" w:hanging="576"/>
      </w:pPr>
      <w:rPr>
        <w:rFonts w:hint="default"/>
        <w:b w:val="0"/>
      </w:rPr>
    </w:lvl>
    <w:lvl w:ilvl="2">
      <w:start w:val="1"/>
      <w:numFmt w:val="decimal"/>
      <w:lvlText w:val="%1.%2.%3"/>
      <w:lvlJc w:val="left"/>
      <w:pPr>
        <w:tabs>
          <w:tab w:val="num" w:pos="1584"/>
        </w:tabs>
        <w:ind w:left="1584" w:hanging="720"/>
      </w:pPr>
      <w:rPr>
        <w:rFonts w:hint="default"/>
        <w:b w:val="0"/>
      </w:rPr>
    </w:lvl>
    <w:lvl w:ilvl="3">
      <w:start w:val="1"/>
      <w:numFmt w:val="decimal"/>
      <w:lvlText w:val="%1.%2.%3.%4"/>
      <w:lvlJc w:val="left"/>
      <w:pPr>
        <w:tabs>
          <w:tab w:val="num" w:pos="1728"/>
        </w:tabs>
        <w:ind w:left="1728" w:hanging="864"/>
      </w:pPr>
      <w:rPr>
        <w:rFonts w:hint="default"/>
      </w:rPr>
    </w:lvl>
    <w:lvl w:ilvl="4">
      <w:start w:val="1"/>
      <w:numFmt w:val="decimal"/>
      <w:lvlText w:val="%1.%2.%3.%4.%5"/>
      <w:lvlJc w:val="left"/>
      <w:pPr>
        <w:tabs>
          <w:tab w:val="num" w:pos="1872"/>
        </w:tabs>
        <w:ind w:left="1872" w:hanging="1008"/>
      </w:pPr>
      <w:rPr>
        <w:rFonts w:hint="default"/>
      </w:rPr>
    </w:lvl>
    <w:lvl w:ilvl="5">
      <w:start w:val="1"/>
      <w:numFmt w:val="decimal"/>
      <w:lvlText w:val="%1.%2.%3.%4.%5.%6"/>
      <w:lvlJc w:val="left"/>
      <w:pPr>
        <w:tabs>
          <w:tab w:val="num" w:pos="2016"/>
        </w:tabs>
        <w:ind w:left="2016" w:hanging="1152"/>
      </w:pPr>
      <w:rPr>
        <w:rFonts w:hint="default"/>
      </w:rPr>
    </w:lvl>
    <w:lvl w:ilvl="6">
      <w:start w:val="1"/>
      <w:numFmt w:val="decimal"/>
      <w:lvlText w:val="%1.%2.%3.%4.%5.%6.%7"/>
      <w:lvlJc w:val="left"/>
      <w:pPr>
        <w:tabs>
          <w:tab w:val="num" w:pos="2160"/>
        </w:tabs>
        <w:ind w:left="2160" w:hanging="1296"/>
      </w:pPr>
      <w:rPr>
        <w:rFonts w:hint="default"/>
      </w:rPr>
    </w:lvl>
    <w:lvl w:ilvl="7">
      <w:start w:val="1"/>
      <w:numFmt w:val="decimal"/>
      <w:lvlText w:val="%1.%2.%3.%4.%5.%6.%7.%8"/>
      <w:lvlJc w:val="left"/>
      <w:pPr>
        <w:tabs>
          <w:tab w:val="num" w:pos="2304"/>
        </w:tabs>
        <w:ind w:left="2304" w:hanging="1440"/>
      </w:pPr>
      <w:rPr>
        <w:rFonts w:hint="default"/>
      </w:rPr>
    </w:lvl>
    <w:lvl w:ilvl="8">
      <w:start w:val="1"/>
      <w:numFmt w:val="decimal"/>
      <w:lvlText w:val="%1.%2.%3.%4.%5.%6.%7.%8.%9"/>
      <w:lvlJc w:val="left"/>
      <w:pPr>
        <w:tabs>
          <w:tab w:val="num" w:pos="2448"/>
        </w:tabs>
        <w:ind w:left="2448" w:hanging="1584"/>
      </w:pPr>
      <w:rPr>
        <w:rFonts w:hint="default"/>
      </w:rPr>
    </w:lvl>
  </w:abstractNum>
  <w:abstractNum w:abstractNumId="26" w15:restartNumberingAfterBreak="0">
    <w:nsid w:val="6B625140"/>
    <w:multiLevelType w:val="hybridMultilevel"/>
    <w:tmpl w:val="287C8BC4"/>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657" w:hanging="360"/>
      </w:pPr>
    </w:lvl>
    <w:lvl w:ilvl="2" w:tplc="0809001B" w:tentative="1">
      <w:start w:val="1"/>
      <w:numFmt w:val="lowerRoman"/>
      <w:lvlText w:val="%3."/>
      <w:lvlJc w:val="right"/>
      <w:pPr>
        <w:ind w:left="2377" w:hanging="180"/>
      </w:pPr>
    </w:lvl>
    <w:lvl w:ilvl="3" w:tplc="0809000F" w:tentative="1">
      <w:start w:val="1"/>
      <w:numFmt w:val="decimal"/>
      <w:lvlText w:val="%4."/>
      <w:lvlJc w:val="left"/>
      <w:pPr>
        <w:ind w:left="3097" w:hanging="360"/>
      </w:pPr>
    </w:lvl>
    <w:lvl w:ilvl="4" w:tplc="08090019" w:tentative="1">
      <w:start w:val="1"/>
      <w:numFmt w:val="lowerLetter"/>
      <w:lvlText w:val="%5."/>
      <w:lvlJc w:val="left"/>
      <w:pPr>
        <w:ind w:left="3817" w:hanging="360"/>
      </w:pPr>
    </w:lvl>
    <w:lvl w:ilvl="5" w:tplc="0809001B" w:tentative="1">
      <w:start w:val="1"/>
      <w:numFmt w:val="lowerRoman"/>
      <w:lvlText w:val="%6."/>
      <w:lvlJc w:val="right"/>
      <w:pPr>
        <w:ind w:left="4537" w:hanging="180"/>
      </w:pPr>
    </w:lvl>
    <w:lvl w:ilvl="6" w:tplc="0809000F" w:tentative="1">
      <w:start w:val="1"/>
      <w:numFmt w:val="decimal"/>
      <w:lvlText w:val="%7."/>
      <w:lvlJc w:val="left"/>
      <w:pPr>
        <w:ind w:left="5257" w:hanging="360"/>
      </w:pPr>
    </w:lvl>
    <w:lvl w:ilvl="7" w:tplc="08090019" w:tentative="1">
      <w:start w:val="1"/>
      <w:numFmt w:val="lowerLetter"/>
      <w:lvlText w:val="%8."/>
      <w:lvlJc w:val="left"/>
      <w:pPr>
        <w:ind w:left="5977" w:hanging="360"/>
      </w:pPr>
    </w:lvl>
    <w:lvl w:ilvl="8" w:tplc="0809001B" w:tentative="1">
      <w:start w:val="1"/>
      <w:numFmt w:val="lowerRoman"/>
      <w:lvlText w:val="%9."/>
      <w:lvlJc w:val="right"/>
      <w:pPr>
        <w:ind w:left="6697" w:hanging="180"/>
      </w:pPr>
    </w:lvl>
  </w:abstractNum>
  <w:abstractNum w:abstractNumId="27" w15:restartNumberingAfterBreak="0">
    <w:nsid w:val="6C6D6D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4577C06"/>
    <w:multiLevelType w:val="hybridMultilevel"/>
    <w:tmpl w:val="AF4C9A26"/>
    <w:lvl w:ilvl="0" w:tplc="FFFFFFFF">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7C4A6884"/>
    <w:multiLevelType w:val="singleLevel"/>
    <w:tmpl w:val="991442FA"/>
    <w:lvl w:ilvl="0">
      <w:start w:val="1"/>
      <w:numFmt w:val="decimal"/>
      <w:pStyle w:val="Headingmare"/>
      <w:lvlText w:val="%1."/>
      <w:lvlJc w:val="left"/>
      <w:pPr>
        <w:tabs>
          <w:tab w:val="num" w:pos="360"/>
        </w:tabs>
        <w:ind w:left="0" w:firstLine="0"/>
      </w:pPr>
      <w:rPr>
        <w:b/>
        <w:i w:val="0"/>
        <w:sz w:val="28"/>
      </w:rPr>
    </w:lvl>
  </w:abstractNum>
  <w:num w:numId="1" w16cid:durableId="79303943">
    <w:abstractNumId w:val="3"/>
  </w:num>
  <w:num w:numId="2" w16cid:durableId="407657012">
    <w:abstractNumId w:val="5"/>
  </w:num>
  <w:num w:numId="3" w16cid:durableId="862203474">
    <w:abstractNumId w:val="8"/>
  </w:num>
  <w:num w:numId="4" w16cid:durableId="1791514779">
    <w:abstractNumId w:val="25"/>
  </w:num>
  <w:num w:numId="5" w16cid:durableId="757869745">
    <w:abstractNumId w:val="10"/>
  </w:num>
  <w:num w:numId="6" w16cid:durableId="890338653">
    <w:abstractNumId w:val="29"/>
  </w:num>
  <w:num w:numId="7" w16cid:durableId="1670059308">
    <w:abstractNumId w:val="5"/>
  </w:num>
  <w:num w:numId="8" w16cid:durableId="1190803803">
    <w:abstractNumId w:val="8"/>
    <w:lvlOverride w:ilvl="0">
      <w:startOverride w:val="1"/>
    </w:lvlOverride>
  </w:num>
  <w:num w:numId="9" w16cid:durableId="2096701424">
    <w:abstractNumId w:val="26"/>
  </w:num>
  <w:num w:numId="10" w16cid:durableId="105732695">
    <w:abstractNumId w:val="23"/>
  </w:num>
  <w:num w:numId="11" w16cid:durableId="1835412803">
    <w:abstractNumId w:val="17"/>
  </w:num>
  <w:num w:numId="12" w16cid:durableId="1709597909">
    <w:abstractNumId w:val="0"/>
  </w:num>
  <w:num w:numId="13" w16cid:durableId="204146185">
    <w:abstractNumId w:val="20"/>
  </w:num>
  <w:num w:numId="14" w16cid:durableId="223956748">
    <w:abstractNumId w:val="28"/>
  </w:num>
  <w:num w:numId="15" w16cid:durableId="1840584743">
    <w:abstractNumId w:val="9"/>
  </w:num>
  <w:num w:numId="16" w16cid:durableId="1057899855">
    <w:abstractNumId w:val="14"/>
  </w:num>
  <w:num w:numId="17" w16cid:durableId="1642610860">
    <w:abstractNumId w:val="4"/>
  </w:num>
  <w:num w:numId="18" w16cid:durableId="2005551608">
    <w:abstractNumId w:val="2"/>
  </w:num>
  <w:num w:numId="19" w16cid:durableId="2022586394">
    <w:abstractNumId w:val="21"/>
  </w:num>
  <w:num w:numId="20" w16cid:durableId="594675938">
    <w:abstractNumId w:val="7"/>
  </w:num>
  <w:num w:numId="21" w16cid:durableId="1967659455">
    <w:abstractNumId w:val="12"/>
  </w:num>
  <w:num w:numId="22" w16cid:durableId="1166819239">
    <w:abstractNumId w:val="22"/>
  </w:num>
  <w:num w:numId="23" w16cid:durableId="562720806">
    <w:abstractNumId w:val="6"/>
  </w:num>
  <w:num w:numId="24" w16cid:durableId="1144003997">
    <w:abstractNumId w:val="15"/>
  </w:num>
  <w:num w:numId="25" w16cid:durableId="1695113097">
    <w:abstractNumId w:val="16"/>
  </w:num>
  <w:num w:numId="26" w16cid:durableId="1077285607">
    <w:abstractNumId w:val="27"/>
  </w:num>
  <w:num w:numId="27" w16cid:durableId="1697652342">
    <w:abstractNumId w:val="18"/>
  </w:num>
  <w:num w:numId="28" w16cid:durableId="1431966406">
    <w:abstractNumId w:val="1"/>
  </w:num>
  <w:num w:numId="29" w16cid:durableId="1638805142">
    <w:abstractNumId w:val="13"/>
  </w:num>
  <w:num w:numId="30" w16cid:durableId="896860482">
    <w:abstractNumId w:val="24"/>
  </w:num>
  <w:num w:numId="31" w16cid:durableId="1330906825">
    <w:abstractNumId w:val="11"/>
  </w:num>
  <w:num w:numId="32" w16cid:durableId="677535792">
    <w:abstractNumId w:val="5"/>
  </w:num>
  <w:num w:numId="33" w16cid:durableId="1919166796">
    <w:abstractNumId w:val="19"/>
  </w:num>
  <w:num w:numId="34" w16cid:durableId="1461066803">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89D"/>
    <w:rsid w:val="0000020C"/>
    <w:rsid w:val="00000A98"/>
    <w:rsid w:val="00002342"/>
    <w:rsid w:val="00002692"/>
    <w:rsid w:val="00003550"/>
    <w:rsid w:val="000038E6"/>
    <w:rsid w:val="000040DC"/>
    <w:rsid w:val="000040E8"/>
    <w:rsid w:val="00004FB9"/>
    <w:rsid w:val="000052C8"/>
    <w:rsid w:val="0000568B"/>
    <w:rsid w:val="000058AC"/>
    <w:rsid w:val="00005B1A"/>
    <w:rsid w:val="0000600A"/>
    <w:rsid w:val="00006069"/>
    <w:rsid w:val="0000754C"/>
    <w:rsid w:val="00007BE2"/>
    <w:rsid w:val="000106EC"/>
    <w:rsid w:val="0001093D"/>
    <w:rsid w:val="00010B5B"/>
    <w:rsid w:val="00010EE4"/>
    <w:rsid w:val="000122A5"/>
    <w:rsid w:val="000123BF"/>
    <w:rsid w:val="00012448"/>
    <w:rsid w:val="00013075"/>
    <w:rsid w:val="000135C3"/>
    <w:rsid w:val="0001377F"/>
    <w:rsid w:val="00013BD9"/>
    <w:rsid w:val="0001498F"/>
    <w:rsid w:val="00015415"/>
    <w:rsid w:val="000155B2"/>
    <w:rsid w:val="000156B8"/>
    <w:rsid w:val="000162DB"/>
    <w:rsid w:val="00016D46"/>
    <w:rsid w:val="00017A1B"/>
    <w:rsid w:val="00017A40"/>
    <w:rsid w:val="00017E57"/>
    <w:rsid w:val="00020B98"/>
    <w:rsid w:val="00020DC5"/>
    <w:rsid w:val="00021CB7"/>
    <w:rsid w:val="0002250D"/>
    <w:rsid w:val="0002260E"/>
    <w:rsid w:val="000229B8"/>
    <w:rsid w:val="00022A80"/>
    <w:rsid w:val="00023A99"/>
    <w:rsid w:val="000240F2"/>
    <w:rsid w:val="00024DDB"/>
    <w:rsid w:val="00025295"/>
    <w:rsid w:val="00025D6A"/>
    <w:rsid w:val="00026732"/>
    <w:rsid w:val="00027558"/>
    <w:rsid w:val="0002770E"/>
    <w:rsid w:val="00027C53"/>
    <w:rsid w:val="00027CA8"/>
    <w:rsid w:val="000309DF"/>
    <w:rsid w:val="00030A6A"/>
    <w:rsid w:val="00031D50"/>
    <w:rsid w:val="00032192"/>
    <w:rsid w:val="00032610"/>
    <w:rsid w:val="0003299E"/>
    <w:rsid w:val="00033207"/>
    <w:rsid w:val="000348EA"/>
    <w:rsid w:val="00034B1A"/>
    <w:rsid w:val="000354EF"/>
    <w:rsid w:val="0003550A"/>
    <w:rsid w:val="00035548"/>
    <w:rsid w:val="000358F0"/>
    <w:rsid w:val="00035940"/>
    <w:rsid w:val="00035CE5"/>
    <w:rsid w:val="00035D4D"/>
    <w:rsid w:val="00035D75"/>
    <w:rsid w:val="000361E2"/>
    <w:rsid w:val="0003637D"/>
    <w:rsid w:val="00036752"/>
    <w:rsid w:val="00036928"/>
    <w:rsid w:val="00036ACE"/>
    <w:rsid w:val="00036C93"/>
    <w:rsid w:val="00036D7D"/>
    <w:rsid w:val="00037084"/>
    <w:rsid w:val="00037E4B"/>
    <w:rsid w:val="000416EA"/>
    <w:rsid w:val="0004199D"/>
    <w:rsid w:val="00041BAF"/>
    <w:rsid w:val="00041D95"/>
    <w:rsid w:val="00042249"/>
    <w:rsid w:val="00042B3E"/>
    <w:rsid w:val="00044016"/>
    <w:rsid w:val="00044439"/>
    <w:rsid w:val="00044661"/>
    <w:rsid w:val="00045B4C"/>
    <w:rsid w:val="00045CD8"/>
    <w:rsid w:val="00046BCB"/>
    <w:rsid w:val="00046F07"/>
    <w:rsid w:val="00050789"/>
    <w:rsid w:val="00051349"/>
    <w:rsid w:val="00052AEB"/>
    <w:rsid w:val="00052BB6"/>
    <w:rsid w:val="00053573"/>
    <w:rsid w:val="00054F5D"/>
    <w:rsid w:val="00055080"/>
    <w:rsid w:val="000554F4"/>
    <w:rsid w:val="00056E78"/>
    <w:rsid w:val="000573D8"/>
    <w:rsid w:val="00057A4A"/>
    <w:rsid w:val="000614E3"/>
    <w:rsid w:val="00061520"/>
    <w:rsid w:val="00061BD2"/>
    <w:rsid w:val="000627A3"/>
    <w:rsid w:val="00062C42"/>
    <w:rsid w:val="00062F13"/>
    <w:rsid w:val="000644EC"/>
    <w:rsid w:val="00065428"/>
    <w:rsid w:val="0006569C"/>
    <w:rsid w:val="00065BD7"/>
    <w:rsid w:val="0006637F"/>
    <w:rsid w:val="000663F9"/>
    <w:rsid w:val="00070149"/>
    <w:rsid w:val="000702E7"/>
    <w:rsid w:val="00070685"/>
    <w:rsid w:val="00070F9C"/>
    <w:rsid w:val="0007100E"/>
    <w:rsid w:val="00071973"/>
    <w:rsid w:val="00071AB5"/>
    <w:rsid w:val="00071C71"/>
    <w:rsid w:val="00073163"/>
    <w:rsid w:val="00073736"/>
    <w:rsid w:val="00074422"/>
    <w:rsid w:val="000751F7"/>
    <w:rsid w:val="00075779"/>
    <w:rsid w:val="00075F06"/>
    <w:rsid w:val="000760C3"/>
    <w:rsid w:val="00076C8E"/>
    <w:rsid w:val="00076E42"/>
    <w:rsid w:val="0007706E"/>
    <w:rsid w:val="0007732B"/>
    <w:rsid w:val="00077662"/>
    <w:rsid w:val="000777A3"/>
    <w:rsid w:val="00080D7E"/>
    <w:rsid w:val="00080F0B"/>
    <w:rsid w:val="0008117D"/>
    <w:rsid w:val="000818D5"/>
    <w:rsid w:val="000838B4"/>
    <w:rsid w:val="00083A1B"/>
    <w:rsid w:val="000849A7"/>
    <w:rsid w:val="00085409"/>
    <w:rsid w:val="00085CCA"/>
    <w:rsid w:val="00086C20"/>
    <w:rsid w:val="00087FAE"/>
    <w:rsid w:val="0009111E"/>
    <w:rsid w:val="000918B2"/>
    <w:rsid w:val="000933F3"/>
    <w:rsid w:val="0009470A"/>
    <w:rsid w:val="00094955"/>
    <w:rsid w:val="00095035"/>
    <w:rsid w:val="000958B0"/>
    <w:rsid w:val="00096326"/>
    <w:rsid w:val="00097074"/>
    <w:rsid w:val="00097E43"/>
    <w:rsid w:val="000A016E"/>
    <w:rsid w:val="000A1D1D"/>
    <w:rsid w:val="000A462B"/>
    <w:rsid w:val="000A4A16"/>
    <w:rsid w:val="000A6424"/>
    <w:rsid w:val="000A66EE"/>
    <w:rsid w:val="000A72A5"/>
    <w:rsid w:val="000A75F3"/>
    <w:rsid w:val="000A7862"/>
    <w:rsid w:val="000B0C92"/>
    <w:rsid w:val="000B2CF8"/>
    <w:rsid w:val="000B2FED"/>
    <w:rsid w:val="000B30F6"/>
    <w:rsid w:val="000B3452"/>
    <w:rsid w:val="000B3922"/>
    <w:rsid w:val="000B469F"/>
    <w:rsid w:val="000B4713"/>
    <w:rsid w:val="000B4C99"/>
    <w:rsid w:val="000B5211"/>
    <w:rsid w:val="000B5B52"/>
    <w:rsid w:val="000B5BA4"/>
    <w:rsid w:val="000B61D0"/>
    <w:rsid w:val="000B7227"/>
    <w:rsid w:val="000C05E4"/>
    <w:rsid w:val="000C0C9B"/>
    <w:rsid w:val="000C25BB"/>
    <w:rsid w:val="000C262E"/>
    <w:rsid w:val="000C2C3D"/>
    <w:rsid w:val="000C3170"/>
    <w:rsid w:val="000C3FDE"/>
    <w:rsid w:val="000C4138"/>
    <w:rsid w:val="000C42E9"/>
    <w:rsid w:val="000C4F49"/>
    <w:rsid w:val="000C5E43"/>
    <w:rsid w:val="000C7283"/>
    <w:rsid w:val="000C7F02"/>
    <w:rsid w:val="000D0161"/>
    <w:rsid w:val="000D0A29"/>
    <w:rsid w:val="000D129F"/>
    <w:rsid w:val="000D1BC6"/>
    <w:rsid w:val="000D21DA"/>
    <w:rsid w:val="000D2C2D"/>
    <w:rsid w:val="000D450F"/>
    <w:rsid w:val="000D513B"/>
    <w:rsid w:val="000D55C9"/>
    <w:rsid w:val="000D5704"/>
    <w:rsid w:val="000D57A7"/>
    <w:rsid w:val="000D5D9A"/>
    <w:rsid w:val="000D66CC"/>
    <w:rsid w:val="000D68A6"/>
    <w:rsid w:val="000E049B"/>
    <w:rsid w:val="000E091A"/>
    <w:rsid w:val="000E2B8F"/>
    <w:rsid w:val="000E3B34"/>
    <w:rsid w:val="000E3E17"/>
    <w:rsid w:val="000E4F81"/>
    <w:rsid w:val="000E5159"/>
    <w:rsid w:val="000E5DD2"/>
    <w:rsid w:val="000E5FA0"/>
    <w:rsid w:val="000E6EF7"/>
    <w:rsid w:val="000E7CA7"/>
    <w:rsid w:val="000F0988"/>
    <w:rsid w:val="000F0BBF"/>
    <w:rsid w:val="000F0C52"/>
    <w:rsid w:val="000F216D"/>
    <w:rsid w:val="000F2DC9"/>
    <w:rsid w:val="000F2ED3"/>
    <w:rsid w:val="000F47AE"/>
    <w:rsid w:val="000F4835"/>
    <w:rsid w:val="000F4985"/>
    <w:rsid w:val="000F592C"/>
    <w:rsid w:val="000F6B27"/>
    <w:rsid w:val="000F6D4A"/>
    <w:rsid w:val="000F71D2"/>
    <w:rsid w:val="000F7597"/>
    <w:rsid w:val="000F7FBB"/>
    <w:rsid w:val="001002C1"/>
    <w:rsid w:val="00100328"/>
    <w:rsid w:val="00100F3E"/>
    <w:rsid w:val="001015D3"/>
    <w:rsid w:val="00104581"/>
    <w:rsid w:val="00104B57"/>
    <w:rsid w:val="00104D00"/>
    <w:rsid w:val="00104E5E"/>
    <w:rsid w:val="00105F94"/>
    <w:rsid w:val="00106464"/>
    <w:rsid w:val="001072BC"/>
    <w:rsid w:val="00107A59"/>
    <w:rsid w:val="00107F52"/>
    <w:rsid w:val="001107F8"/>
    <w:rsid w:val="00111D26"/>
    <w:rsid w:val="00112031"/>
    <w:rsid w:val="00112592"/>
    <w:rsid w:val="0011279F"/>
    <w:rsid w:val="0011529D"/>
    <w:rsid w:val="00116838"/>
    <w:rsid w:val="00116A69"/>
    <w:rsid w:val="00117F22"/>
    <w:rsid w:val="00120114"/>
    <w:rsid w:val="001203D9"/>
    <w:rsid w:val="001203EE"/>
    <w:rsid w:val="0012071A"/>
    <w:rsid w:val="00120F4A"/>
    <w:rsid w:val="00121389"/>
    <w:rsid w:val="00121636"/>
    <w:rsid w:val="00121DA4"/>
    <w:rsid w:val="00122417"/>
    <w:rsid w:val="00122806"/>
    <w:rsid w:val="0012367A"/>
    <w:rsid w:val="00123CCF"/>
    <w:rsid w:val="001240C2"/>
    <w:rsid w:val="0012415F"/>
    <w:rsid w:val="00124192"/>
    <w:rsid w:val="001247BF"/>
    <w:rsid w:val="00124B69"/>
    <w:rsid w:val="00124D0E"/>
    <w:rsid w:val="00125265"/>
    <w:rsid w:val="00126A2E"/>
    <w:rsid w:val="00126C5A"/>
    <w:rsid w:val="00127E69"/>
    <w:rsid w:val="001317E8"/>
    <w:rsid w:val="00131BE2"/>
    <w:rsid w:val="00132BDC"/>
    <w:rsid w:val="00132C2E"/>
    <w:rsid w:val="00133A1B"/>
    <w:rsid w:val="00133AE1"/>
    <w:rsid w:val="00135374"/>
    <w:rsid w:val="00136A0C"/>
    <w:rsid w:val="00136BFA"/>
    <w:rsid w:val="0014022B"/>
    <w:rsid w:val="00140CE1"/>
    <w:rsid w:val="001417A2"/>
    <w:rsid w:val="00143BED"/>
    <w:rsid w:val="0014421C"/>
    <w:rsid w:val="001446FC"/>
    <w:rsid w:val="00144E4F"/>
    <w:rsid w:val="001453B1"/>
    <w:rsid w:val="0014672C"/>
    <w:rsid w:val="00146E73"/>
    <w:rsid w:val="001476F8"/>
    <w:rsid w:val="00147D4A"/>
    <w:rsid w:val="001506BB"/>
    <w:rsid w:val="001515C8"/>
    <w:rsid w:val="001536DC"/>
    <w:rsid w:val="0015387C"/>
    <w:rsid w:val="00153906"/>
    <w:rsid w:val="00153B7C"/>
    <w:rsid w:val="001547DD"/>
    <w:rsid w:val="00154C99"/>
    <w:rsid w:val="001558CE"/>
    <w:rsid w:val="00155FE2"/>
    <w:rsid w:val="00156204"/>
    <w:rsid w:val="00156495"/>
    <w:rsid w:val="001564FA"/>
    <w:rsid w:val="001572AC"/>
    <w:rsid w:val="001606B4"/>
    <w:rsid w:val="0016167D"/>
    <w:rsid w:val="00161A0E"/>
    <w:rsid w:val="00162403"/>
    <w:rsid w:val="0016288E"/>
    <w:rsid w:val="00163D5D"/>
    <w:rsid w:val="00164BBF"/>
    <w:rsid w:val="001656AB"/>
    <w:rsid w:val="00165EE4"/>
    <w:rsid w:val="00166179"/>
    <w:rsid w:val="00166185"/>
    <w:rsid w:val="001662E2"/>
    <w:rsid w:val="00166564"/>
    <w:rsid w:val="00166B71"/>
    <w:rsid w:val="0016717F"/>
    <w:rsid w:val="00167B0E"/>
    <w:rsid w:val="0017001E"/>
    <w:rsid w:val="001711CC"/>
    <w:rsid w:val="00171D60"/>
    <w:rsid w:val="00171DCE"/>
    <w:rsid w:val="001725C8"/>
    <w:rsid w:val="00173AD7"/>
    <w:rsid w:val="00173CFC"/>
    <w:rsid w:val="00174A2E"/>
    <w:rsid w:val="00174DA8"/>
    <w:rsid w:val="001755C3"/>
    <w:rsid w:val="00175D08"/>
    <w:rsid w:val="00175D0B"/>
    <w:rsid w:val="0017647A"/>
    <w:rsid w:val="00176526"/>
    <w:rsid w:val="00176668"/>
    <w:rsid w:val="001776E2"/>
    <w:rsid w:val="001802B9"/>
    <w:rsid w:val="00180709"/>
    <w:rsid w:val="001809C0"/>
    <w:rsid w:val="00181499"/>
    <w:rsid w:val="0018385C"/>
    <w:rsid w:val="00184063"/>
    <w:rsid w:val="00184427"/>
    <w:rsid w:val="001848CD"/>
    <w:rsid w:val="001849BA"/>
    <w:rsid w:val="00184E68"/>
    <w:rsid w:val="0018576A"/>
    <w:rsid w:val="00185AE6"/>
    <w:rsid w:val="00185F2C"/>
    <w:rsid w:val="001861A4"/>
    <w:rsid w:val="0018657F"/>
    <w:rsid w:val="00186955"/>
    <w:rsid w:val="00186B21"/>
    <w:rsid w:val="00187B8E"/>
    <w:rsid w:val="001910F3"/>
    <w:rsid w:val="001911C7"/>
    <w:rsid w:val="001918F6"/>
    <w:rsid w:val="0019196F"/>
    <w:rsid w:val="00191F13"/>
    <w:rsid w:val="00192A00"/>
    <w:rsid w:val="00192A6B"/>
    <w:rsid w:val="00192FC4"/>
    <w:rsid w:val="001937D8"/>
    <w:rsid w:val="00193CAB"/>
    <w:rsid w:val="00193EB7"/>
    <w:rsid w:val="001947D7"/>
    <w:rsid w:val="001949C7"/>
    <w:rsid w:val="00194C9E"/>
    <w:rsid w:val="0019539A"/>
    <w:rsid w:val="001966B2"/>
    <w:rsid w:val="00196F65"/>
    <w:rsid w:val="001A0814"/>
    <w:rsid w:val="001A0E34"/>
    <w:rsid w:val="001A12F7"/>
    <w:rsid w:val="001A28DB"/>
    <w:rsid w:val="001A28FB"/>
    <w:rsid w:val="001A3636"/>
    <w:rsid w:val="001A3BAC"/>
    <w:rsid w:val="001A44C6"/>
    <w:rsid w:val="001A53AC"/>
    <w:rsid w:val="001A5621"/>
    <w:rsid w:val="001A568A"/>
    <w:rsid w:val="001A5847"/>
    <w:rsid w:val="001A6CD8"/>
    <w:rsid w:val="001A72C4"/>
    <w:rsid w:val="001B0346"/>
    <w:rsid w:val="001B0938"/>
    <w:rsid w:val="001B1100"/>
    <w:rsid w:val="001B12F4"/>
    <w:rsid w:val="001B15A2"/>
    <w:rsid w:val="001B188E"/>
    <w:rsid w:val="001B2757"/>
    <w:rsid w:val="001B2770"/>
    <w:rsid w:val="001B2C80"/>
    <w:rsid w:val="001B3A24"/>
    <w:rsid w:val="001B3B3C"/>
    <w:rsid w:val="001B3FB8"/>
    <w:rsid w:val="001B46EB"/>
    <w:rsid w:val="001B5660"/>
    <w:rsid w:val="001B622C"/>
    <w:rsid w:val="001B6261"/>
    <w:rsid w:val="001B6854"/>
    <w:rsid w:val="001B69D6"/>
    <w:rsid w:val="001B6C2A"/>
    <w:rsid w:val="001B6F9E"/>
    <w:rsid w:val="001B77DB"/>
    <w:rsid w:val="001B79FE"/>
    <w:rsid w:val="001B7DB7"/>
    <w:rsid w:val="001C0742"/>
    <w:rsid w:val="001C0B87"/>
    <w:rsid w:val="001C0CBC"/>
    <w:rsid w:val="001C1E66"/>
    <w:rsid w:val="001C203E"/>
    <w:rsid w:val="001C2243"/>
    <w:rsid w:val="001C372B"/>
    <w:rsid w:val="001C3815"/>
    <w:rsid w:val="001C502C"/>
    <w:rsid w:val="001C5F6E"/>
    <w:rsid w:val="001C6312"/>
    <w:rsid w:val="001C7264"/>
    <w:rsid w:val="001C76E0"/>
    <w:rsid w:val="001C7C87"/>
    <w:rsid w:val="001D0531"/>
    <w:rsid w:val="001D07DA"/>
    <w:rsid w:val="001D178B"/>
    <w:rsid w:val="001D188A"/>
    <w:rsid w:val="001D2562"/>
    <w:rsid w:val="001D3782"/>
    <w:rsid w:val="001D3F95"/>
    <w:rsid w:val="001D4D18"/>
    <w:rsid w:val="001D5E8E"/>
    <w:rsid w:val="001D6399"/>
    <w:rsid w:val="001D7DE8"/>
    <w:rsid w:val="001E0211"/>
    <w:rsid w:val="001E04F4"/>
    <w:rsid w:val="001E094A"/>
    <w:rsid w:val="001E1213"/>
    <w:rsid w:val="001E1223"/>
    <w:rsid w:val="001E167F"/>
    <w:rsid w:val="001E1AEC"/>
    <w:rsid w:val="001E212E"/>
    <w:rsid w:val="001E2C82"/>
    <w:rsid w:val="001E4385"/>
    <w:rsid w:val="001E4700"/>
    <w:rsid w:val="001F0609"/>
    <w:rsid w:val="001F2703"/>
    <w:rsid w:val="001F2B68"/>
    <w:rsid w:val="001F3708"/>
    <w:rsid w:val="001F45C1"/>
    <w:rsid w:val="001F4870"/>
    <w:rsid w:val="001F4A11"/>
    <w:rsid w:val="001F4F41"/>
    <w:rsid w:val="001F53AD"/>
    <w:rsid w:val="001F57B2"/>
    <w:rsid w:val="001F719E"/>
    <w:rsid w:val="00200BFB"/>
    <w:rsid w:val="00200C24"/>
    <w:rsid w:val="0020209E"/>
    <w:rsid w:val="00202EE0"/>
    <w:rsid w:val="002036DB"/>
    <w:rsid w:val="00203CC0"/>
    <w:rsid w:val="002046D9"/>
    <w:rsid w:val="002047AF"/>
    <w:rsid w:val="00204DF1"/>
    <w:rsid w:val="00205354"/>
    <w:rsid w:val="00205969"/>
    <w:rsid w:val="00205D0F"/>
    <w:rsid w:val="00206189"/>
    <w:rsid w:val="002063A4"/>
    <w:rsid w:val="002064A6"/>
    <w:rsid w:val="002069EF"/>
    <w:rsid w:val="0020772D"/>
    <w:rsid w:val="00207787"/>
    <w:rsid w:val="002077DD"/>
    <w:rsid w:val="00207C5D"/>
    <w:rsid w:val="00210422"/>
    <w:rsid w:val="0021067C"/>
    <w:rsid w:val="00210DCF"/>
    <w:rsid w:val="0021216E"/>
    <w:rsid w:val="002126CA"/>
    <w:rsid w:val="00213CC2"/>
    <w:rsid w:val="00214228"/>
    <w:rsid w:val="00215A1C"/>
    <w:rsid w:val="00215E05"/>
    <w:rsid w:val="00216378"/>
    <w:rsid w:val="00216A39"/>
    <w:rsid w:val="002178F9"/>
    <w:rsid w:val="00220D7B"/>
    <w:rsid w:val="00220DC6"/>
    <w:rsid w:val="00220E32"/>
    <w:rsid w:val="00221132"/>
    <w:rsid w:val="002228F7"/>
    <w:rsid w:val="00222C95"/>
    <w:rsid w:val="00222CDB"/>
    <w:rsid w:val="002245FB"/>
    <w:rsid w:val="00224F36"/>
    <w:rsid w:val="00225581"/>
    <w:rsid w:val="002256A8"/>
    <w:rsid w:val="00226564"/>
    <w:rsid w:val="002277AA"/>
    <w:rsid w:val="0023028F"/>
    <w:rsid w:val="00230881"/>
    <w:rsid w:val="00230C87"/>
    <w:rsid w:val="00230DCB"/>
    <w:rsid w:val="00230DFE"/>
    <w:rsid w:val="00231F4C"/>
    <w:rsid w:val="00233168"/>
    <w:rsid w:val="00233275"/>
    <w:rsid w:val="002340FE"/>
    <w:rsid w:val="00234421"/>
    <w:rsid w:val="00234D4B"/>
    <w:rsid w:val="00235A53"/>
    <w:rsid w:val="00235F0E"/>
    <w:rsid w:val="002371ED"/>
    <w:rsid w:val="002407B0"/>
    <w:rsid w:val="00242B86"/>
    <w:rsid w:val="00242DD4"/>
    <w:rsid w:val="00242EBE"/>
    <w:rsid w:val="0024336A"/>
    <w:rsid w:val="00243585"/>
    <w:rsid w:val="00243E67"/>
    <w:rsid w:val="00245684"/>
    <w:rsid w:val="00246926"/>
    <w:rsid w:val="002472A6"/>
    <w:rsid w:val="00247CD2"/>
    <w:rsid w:val="00247F21"/>
    <w:rsid w:val="00251CE3"/>
    <w:rsid w:val="00252242"/>
    <w:rsid w:val="0025251B"/>
    <w:rsid w:val="0025313C"/>
    <w:rsid w:val="00253BEE"/>
    <w:rsid w:val="00253FCA"/>
    <w:rsid w:val="0025432A"/>
    <w:rsid w:val="00254802"/>
    <w:rsid w:val="00254B74"/>
    <w:rsid w:val="00254CE6"/>
    <w:rsid w:val="0025523C"/>
    <w:rsid w:val="002577E9"/>
    <w:rsid w:val="00257CD9"/>
    <w:rsid w:val="00260B7E"/>
    <w:rsid w:val="00260C28"/>
    <w:rsid w:val="0026161A"/>
    <w:rsid w:val="00262C3B"/>
    <w:rsid w:val="00263AAE"/>
    <w:rsid w:val="00263C72"/>
    <w:rsid w:val="00263C99"/>
    <w:rsid w:val="00264345"/>
    <w:rsid w:val="002644C0"/>
    <w:rsid w:val="0026467F"/>
    <w:rsid w:val="00264782"/>
    <w:rsid w:val="002648E7"/>
    <w:rsid w:val="00264BCB"/>
    <w:rsid w:val="002656E7"/>
    <w:rsid w:val="00265C25"/>
    <w:rsid w:val="00265F70"/>
    <w:rsid w:val="00266820"/>
    <w:rsid w:val="00266AC4"/>
    <w:rsid w:val="00266B86"/>
    <w:rsid w:val="00266D54"/>
    <w:rsid w:val="002671B9"/>
    <w:rsid w:val="00267BA6"/>
    <w:rsid w:val="00270FB3"/>
    <w:rsid w:val="00271544"/>
    <w:rsid w:val="002724B1"/>
    <w:rsid w:val="002726DD"/>
    <w:rsid w:val="00272A98"/>
    <w:rsid w:val="00272EC5"/>
    <w:rsid w:val="00273293"/>
    <w:rsid w:val="00274114"/>
    <w:rsid w:val="002743AB"/>
    <w:rsid w:val="0027475C"/>
    <w:rsid w:val="002748F4"/>
    <w:rsid w:val="00274EF1"/>
    <w:rsid w:val="00274FAA"/>
    <w:rsid w:val="002753E7"/>
    <w:rsid w:val="002760E0"/>
    <w:rsid w:val="00276841"/>
    <w:rsid w:val="00276AB7"/>
    <w:rsid w:val="00277836"/>
    <w:rsid w:val="00277A0B"/>
    <w:rsid w:val="00277D3F"/>
    <w:rsid w:val="00277D57"/>
    <w:rsid w:val="00277DF7"/>
    <w:rsid w:val="00281224"/>
    <w:rsid w:val="00281C2E"/>
    <w:rsid w:val="00281DD6"/>
    <w:rsid w:val="00282395"/>
    <w:rsid w:val="00282C9F"/>
    <w:rsid w:val="00282D5A"/>
    <w:rsid w:val="00282EB5"/>
    <w:rsid w:val="00283581"/>
    <w:rsid w:val="00283E31"/>
    <w:rsid w:val="002844FC"/>
    <w:rsid w:val="002845A8"/>
    <w:rsid w:val="00285790"/>
    <w:rsid w:val="00286C17"/>
    <w:rsid w:val="00287BCE"/>
    <w:rsid w:val="002906A0"/>
    <w:rsid w:val="002921FF"/>
    <w:rsid w:val="00292C76"/>
    <w:rsid w:val="002935A9"/>
    <w:rsid w:val="0029562D"/>
    <w:rsid w:val="00295AA2"/>
    <w:rsid w:val="00295B67"/>
    <w:rsid w:val="00295BD5"/>
    <w:rsid w:val="00296F51"/>
    <w:rsid w:val="0029783B"/>
    <w:rsid w:val="002A07D8"/>
    <w:rsid w:val="002A104C"/>
    <w:rsid w:val="002A3D46"/>
    <w:rsid w:val="002A4624"/>
    <w:rsid w:val="002A4768"/>
    <w:rsid w:val="002A6AE0"/>
    <w:rsid w:val="002A6CF9"/>
    <w:rsid w:val="002A7491"/>
    <w:rsid w:val="002B155B"/>
    <w:rsid w:val="002B15C3"/>
    <w:rsid w:val="002B160D"/>
    <w:rsid w:val="002B1971"/>
    <w:rsid w:val="002B2F6A"/>
    <w:rsid w:val="002B33AE"/>
    <w:rsid w:val="002B3A83"/>
    <w:rsid w:val="002B4BC3"/>
    <w:rsid w:val="002B5660"/>
    <w:rsid w:val="002B5A87"/>
    <w:rsid w:val="002B6AB6"/>
    <w:rsid w:val="002B7DDE"/>
    <w:rsid w:val="002C07F8"/>
    <w:rsid w:val="002C166C"/>
    <w:rsid w:val="002C1A71"/>
    <w:rsid w:val="002C1D30"/>
    <w:rsid w:val="002C2A22"/>
    <w:rsid w:val="002C2CF0"/>
    <w:rsid w:val="002C30B3"/>
    <w:rsid w:val="002C31A7"/>
    <w:rsid w:val="002C3201"/>
    <w:rsid w:val="002C3492"/>
    <w:rsid w:val="002C3856"/>
    <w:rsid w:val="002C3958"/>
    <w:rsid w:val="002C3D20"/>
    <w:rsid w:val="002C47E7"/>
    <w:rsid w:val="002C4D5D"/>
    <w:rsid w:val="002C6B79"/>
    <w:rsid w:val="002C76B9"/>
    <w:rsid w:val="002C7D96"/>
    <w:rsid w:val="002CD610"/>
    <w:rsid w:val="002D13AC"/>
    <w:rsid w:val="002D1EC6"/>
    <w:rsid w:val="002D24E3"/>
    <w:rsid w:val="002D2F2C"/>
    <w:rsid w:val="002D3879"/>
    <w:rsid w:val="002D4EE1"/>
    <w:rsid w:val="002D6486"/>
    <w:rsid w:val="002D76AF"/>
    <w:rsid w:val="002D7C39"/>
    <w:rsid w:val="002E0EF0"/>
    <w:rsid w:val="002E0EF8"/>
    <w:rsid w:val="002E1BD9"/>
    <w:rsid w:val="002E234F"/>
    <w:rsid w:val="002E23C9"/>
    <w:rsid w:val="002E3204"/>
    <w:rsid w:val="002E3FBF"/>
    <w:rsid w:val="002E3FCC"/>
    <w:rsid w:val="002E4632"/>
    <w:rsid w:val="002E5259"/>
    <w:rsid w:val="002E6A4E"/>
    <w:rsid w:val="002E7421"/>
    <w:rsid w:val="002F0502"/>
    <w:rsid w:val="002F0D18"/>
    <w:rsid w:val="002F2E04"/>
    <w:rsid w:val="002F3769"/>
    <w:rsid w:val="002F42F6"/>
    <w:rsid w:val="002F5406"/>
    <w:rsid w:val="002F57F5"/>
    <w:rsid w:val="002F6073"/>
    <w:rsid w:val="002F610B"/>
    <w:rsid w:val="002F6207"/>
    <w:rsid w:val="002F64C6"/>
    <w:rsid w:val="002F6596"/>
    <w:rsid w:val="002F69E0"/>
    <w:rsid w:val="002F7A3E"/>
    <w:rsid w:val="002F7C99"/>
    <w:rsid w:val="0030055C"/>
    <w:rsid w:val="00302DD3"/>
    <w:rsid w:val="00302FE7"/>
    <w:rsid w:val="003036A7"/>
    <w:rsid w:val="003042DC"/>
    <w:rsid w:val="00305E31"/>
    <w:rsid w:val="00306D99"/>
    <w:rsid w:val="00307032"/>
    <w:rsid w:val="00307C27"/>
    <w:rsid w:val="0031119B"/>
    <w:rsid w:val="0031165A"/>
    <w:rsid w:val="00311F73"/>
    <w:rsid w:val="00311FD8"/>
    <w:rsid w:val="0031280F"/>
    <w:rsid w:val="0031430F"/>
    <w:rsid w:val="003150C3"/>
    <w:rsid w:val="00315B90"/>
    <w:rsid w:val="00315BCA"/>
    <w:rsid w:val="00316E3C"/>
    <w:rsid w:val="003174B7"/>
    <w:rsid w:val="003175EE"/>
    <w:rsid w:val="00317B88"/>
    <w:rsid w:val="00321B51"/>
    <w:rsid w:val="00321B8B"/>
    <w:rsid w:val="00321D46"/>
    <w:rsid w:val="00322101"/>
    <w:rsid w:val="0032283A"/>
    <w:rsid w:val="00322D17"/>
    <w:rsid w:val="0032304C"/>
    <w:rsid w:val="003233E9"/>
    <w:rsid w:val="003235E7"/>
    <w:rsid w:val="003249A7"/>
    <w:rsid w:val="00325266"/>
    <w:rsid w:val="00325995"/>
    <w:rsid w:val="00326D2E"/>
    <w:rsid w:val="00326F6C"/>
    <w:rsid w:val="0032774B"/>
    <w:rsid w:val="003301FC"/>
    <w:rsid w:val="003304C4"/>
    <w:rsid w:val="00331381"/>
    <w:rsid w:val="00331457"/>
    <w:rsid w:val="0033266A"/>
    <w:rsid w:val="003329A3"/>
    <w:rsid w:val="00335921"/>
    <w:rsid w:val="0033592D"/>
    <w:rsid w:val="00336329"/>
    <w:rsid w:val="00337B86"/>
    <w:rsid w:val="00340033"/>
    <w:rsid w:val="00340F62"/>
    <w:rsid w:val="003412E6"/>
    <w:rsid w:val="00341694"/>
    <w:rsid w:val="00341A32"/>
    <w:rsid w:val="00341B0F"/>
    <w:rsid w:val="00341DE5"/>
    <w:rsid w:val="00341DEB"/>
    <w:rsid w:val="0034318F"/>
    <w:rsid w:val="0034545A"/>
    <w:rsid w:val="00345E83"/>
    <w:rsid w:val="00346038"/>
    <w:rsid w:val="00346713"/>
    <w:rsid w:val="00347C02"/>
    <w:rsid w:val="00347DA3"/>
    <w:rsid w:val="00350BEF"/>
    <w:rsid w:val="00351222"/>
    <w:rsid w:val="003512E2"/>
    <w:rsid w:val="00351CE7"/>
    <w:rsid w:val="00351DB0"/>
    <w:rsid w:val="00351FD5"/>
    <w:rsid w:val="00352AC1"/>
    <w:rsid w:val="00352D1D"/>
    <w:rsid w:val="00352E9B"/>
    <w:rsid w:val="003530B3"/>
    <w:rsid w:val="0035328D"/>
    <w:rsid w:val="00353721"/>
    <w:rsid w:val="00353A98"/>
    <w:rsid w:val="00355099"/>
    <w:rsid w:val="00355322"/>
    <w:rsid w:val="0035574E"/>
    <w:rsid w:val="003565EF"/>
    <w:rsid w:val="00360568"/>
    <w:rsid w:val="00360D4C"/>
    <w:rsid w:val="00362A80"/>
    <w:rsid w:val="00362B67"/>
    <w:rsid w:val="003631BD"/>
    <w:rsid w:val="003647AC"/>
    <w:rsid w:val="00364E07"/>
    <w:rsid w:val="00365684"/>
    <w:rsid w:val="0036589C"/>
    <w:rsid w:val="00366601"/>
    <w:rsid w:val="003669E2"/>
    <w:rsid w:val="00366A12"/>
    <w:rsid w:val="00366A84"/>
    <w:rsid w:val="00366ABB"/>
    <w:rsid w:val="003672FA"/>
    <w:rsid w:val="00367991"/>
    <w:rsid w:val="00367D64"/>
    <w:rsid w:val="003705C4"/>
    <w:rsid w:val="003707D0"/>
    <w:rsid w:val="003721B9"/>
    <w:rsid w:val="00372E15"/>
    <w:rsid w:val="00372E81"/>
    <w:rsid w:val="0037356C"/>
    <w:rsid w:val="003737BE"/>
    <w:rsid w:val="0037384D"/>
    <w:rsid w:val="00374383"/>
    <w:rsid w:val="003744BB"/>
    <w:rsid w:val="003746E0"/>
    <w:rsid w:val="00374B0D"/>
    <w:rsid w:val="00374F95"/>
    <w:rsid w:val="003761B2"/>
    <w:rsid w:val="00376FF0"/>
    <w:rsid w:val="0037707D"/>
    <w:rsid w:val="00380119"/>
    <w:rsid w:val="00380949"/>
    <w:rsid w:val="00382B94"/>
    <w:rsid w:val="00382E2B"/>
    <w:rsid w:val="00383581"/>
    <w:rsid w:val="00383CFD"/>
    <w:rsid w:val="00383D1C"/>
    <w:rsid w:val="00384F97"/>
    <w:rsid w:val="0038521C"/>
    <w:rsid w:val="00385B55"/>
    <w:rsid w:val="003866C4"/>
    <w:rsid w:val="00387A76"/>
    <w:rsid w:val="00387C1D"/>
    <w:rsid w:val="00391383"/>
    <w:rsid w:val="003915AB"/>
    <w:rsid w:val="003918C5"/>
    <w:rsid w:val="00391E7C"/>
    <w:rsid w:val="00392580"/>
    <w:rsid w:val="003942CE"/>
    <w:rsid w:val="00394C4B"/>
    <w:rsid w:val="003950D5"/>
    <w:rsid w:val="00395893"/>
    <w:rsid w:val="00396928"/>
    <w:rsid w:val="00396FDE"/>
    <w:rsid w:val="00397024"/>
    <w:rsid w:val="00397E94"/>
    <w:rsid w:val="003A0475"/>
    <w:rsid w:val="003A0C2A"/>
    <w:rsid w:val="003A1EA6"/>
    <w:rsid w:val="003A1FD8"/>
    <w:rsid w:val="003A3133"/>
    <w:rsid w:val="003A3678"/>
    <w:rsid w:val="003A4353"/>
    <w:rsid w:val="003A4F6E"/>
    <w:rsid w:val="003A65FD"/>
    <w:rsid w:val="003A7CC5"/>
    <w:rsid w:val="003B03CA"/>
    <w:rsid w:val="003B0675"/>
    <w:rsid w:val="003B0C97"/>
    <w:rsid w:val="003B1D37"/>
    <w:rsid w:val="003B200E"/>
    <w:rsid w:val="003B2654"/>
    <w:rsid w:val="003B3127"/>
    <w:rsid w:val="003B321D"/>
    <w:rsid w:val="003B52FF"/>
    <w:rsid w:val="003B62D4"/>
    <w:rsid w:val="003B6AE4"/>
    <w:rsid w:val="003B6CCB"/>
    <w:rsid w:val="003B7189"/>
    <w:rsid w:val="003B745F"/>
    <w:rsid w:val="003B7D62"/>
    <w:rsid w:val="003C02A9"/>
    <w:rsid w:val="003C0DDA"/>
    <w:rsid w:val="003C0E22"/>
    <w:rsid w:val="003C0F91"/>
    <w:rsid w:val="003C183E"/>
    <w:rsid w:val="003C251E"/>
    <w:rsid w:val="003C3D2D"/>
    <w:rsid w:val="003C42AE"/>
    <w:rsid w:val="003C4C32"/>
    <w:rsid w:val="003C4C90"/>
    <w:rsid w:val="003C69AD"/>
    <w:rsid w:val="003C7263"/>
    <w:rsid w:val="003D062F"/>
    <w:rsid w:val="003D12BE"/>
    <w:rsid w:val="003D20EC"/>
    <w:rsid w:val="003D2283"/>
    <w:rsid w:val="003D372D"/>
    <w:rsid w:val="003D3885"/>
    <w:rsid w:val="003D4C4F"/>
    <w:rsid w:val="003D59B8"/>
    <w:rsid w:val="003D5CC7"/>
    <w:rsid w:val="003D65DD"/>
    <w:rsid w:val="003D7039"/>
    <w:rsid w:val="003D731B"/>
    <w:rsid w:val="003D7B1D"/>
    <w:rsid w:val="003E02FA"/>
    <w:rsid w:val="003E0896"/>
    <w:rsid w:val="003E0A8A"/>
    <w:rsid w:val="003E0FFD"/>
    <w:rsid w:val="003E26E8"/>
    <w:rsid w:val="003E2A55"/>
    <w:rsid w:val="003E2BA1"/>
    <w:rsid w:val="003E39E9"/>
    <w:rsid w:val="003E43B6"/>
    <w:rsid w:val="003E45C9"/>
    <w:rsid w:val="003E46CC"/>
    <w:rsid w:val="003E48B2"/>
    <w:rsid w:val="003E4F23"/>
    <w:rsid w:val="003E55B2"/>
    <w:rsid w:val="003E63B7"/>
    <w:rsid w:val="003E6BC6"/>
    <w:rsid w:val="003E6D95"/>
    <w:rsid w:val="003F1641"/>
    <w:rsid w:val="003F1C47"/>
    <w:rsid w:val="003F2247"/>
    <w:rsid w:val="003F2F4E"/>
    <w:rsid w:val="003F383E"/>
    <w:rsid w:val="003F3F0E"/>
    <w:rsid w:val="003F51AA"/>
    <w:rsid w:val="003F51BD"/>
    <w:rsid w:val="003F538B"/>
    <w:rsid w:val="003F55C7"/>
    <w:rsid w:val="003F5740"/>
    <w:rsid w:val="003F5F19"/>
    <w:rsid w:val="003F62DC"/>
    <w:rsid w:val="003F67FF"/>
    <w:rsid w:val="003F6CE7"/>
    <w:rsid w:val="003F7910"/>
    <w:rsid w:val="004002A6"/>
    <w:rsid w:val="0040048E"/>
    <w:rsid w:val="004020E1"/>
    <w:rsid w:val="00402665"/>
    <w:rsid w:val="00403B06"/>
    <w:rsid w:val="0040428E"/>
    <w:rsid w:val="004047B8"/>
    <w:rsid w:val="004048DF"/>
    <w:rsid w:val="0040569D"/>
    <w:rsid w:val="004056EA"/>
    <w:rsid w:val="0040589F"/>
    <w:rsid w:val="00406551"/>
    <w:rsid w:val="00406C5E"/>
    <w:rsid w:val="00407401"/>
    <w:rsid w:val="00411503"/>
    <w:rsid w:val="004128E0"/>
    <w:rsid w:val="00412D55"/>
    <w:rsid w:val="00413231"/>
    <w:rsid w:val="0041474F"/>
    <w:rsid w:val="0041492B"/>
    <w:rsid w:val="00414B58"/>
    <w:rsid w:val="0041708D"/>
    <w:rsid w:val="004176C4"/>
    <w:rsid w:val="00417AE8"/>
    <w:rsid w:val="00420077"/>
    <w:rsid w:val="00421548"/>
    <w:rsid w:val="004218B1"/>
    <w:rsid w:val="00422FB3"/>
    <w:rsid w:val="0042343E"/>
    <w:rsid w:val="0042345E"/>
    <w:rsid w:val="00423D67"/>
    <w:rsid w:val="004243B4"/>
    <w:rsid w:val="004248B9"/>
    <w:rsid w:val="00425D86"/>
    <w:rsid w:val="00431166"/>
    <w:rsid w:val="00432664"/>
    <w:rsid w:val="0043274E"/>
    <w:rsid w:val="004338C2"/>
    <w:rsid w:val="004339FE"/>
    <w:rsid w:val="00433E26"/>
    <w:rsid w:val="00433EA9"/>
    <w:rsid w:val="00433F77"/>
    <w:rsid w:val="00434603"/>
    <w:rsid w:val="00434713"/>
    <w:rsid w:val="004348BC"/>
    <w:rsid w:val="0043645B"/>
    <w:rsid w:val="00437195"/>
    <w:rsid w:val="00437668"/>
    <w:rsid w:val="00437B67"/>
    <w:rsid w:val="00440E68"/>
    <w:rsid w:val="0044122D"/>
    <w:rsid w:val="00441D6D"/>
    <w:rsid w:val="00442233"/>
    <w:rsid w:val="00442D1B"/>
    <w:rsid w:val="00443B3E"/>
    <w:rsid w:val="00444089"/>
    <w:rsid w:val="0044439E"/>
    <w:rsid w:val="0044440C"/>
    <w:rsid w:val="00444DF1"/>
    <w:rsid w:val="0044552B"/>
    <w:rsid w:val="00446550"/>
    <w:rsid w:val="00447D99"/>
    <w:rsid w:val="004502C6"/>
    <w:rsid w:val="00450847"/>
    <w:rsid w:val="00450913"/>
    <w:rsid w:val="004511B5"/>
    <w:rsid w:val="00451301"/>
    <w:rsid w:val="00452354"/>
    <w:rsid w:val="004530B1"/>
    <w:rsid w:val="004539BC"/>
    <w:rsid w:val="004549F0"/>
    <w:rsid w:val="00454E52"/>
    <w:rsid w:val="00454F54"/>
    <w:rsid w:val="00455278"/>
    <w:rsid w:val="004568A5"/>
    <w:rsid w:val="004576D7"/>
    <w:rsid w:val="00457DF8"/>
    <w:rsid w:val="00457F07"/>
    <w:rsid w:val="0046015A"/>
    <w:rsid w:val="00460895"/>
    <w:rsid w:val="004609B0"/>
    <w:rsid w:val="00460C9C"/>
    <w:rsid w:val="00461D7C"/>
    <w:rsid w:val="004628CF"/>
    <w:rsid w:val="00462CBD"/>
    <w:rsid w:val="00462ED2"/>
    <w:rsid w:val="00463C8A"/>
    <w:rsid w:val="00464BDF"/>
    <w:rsid w:val="004673BD"/>
    <w:rsid w:val="004675E0"/>
    <w:rsid w:val="00470B41"/>
    <w:rsid w:val="0047118A"/>
    <w:rsid w:val="00471407"/>
    <w:rsid w:val="00471D96"/>
    <w:rsid w:val="00473826"/>
    <w:rsid w:val="004741DC"/>
    <w:rsid w:val="00474262"/>
    <w:rsid w:val="004749C7"/>
    <w:rsid w:val="004751B3"/>
    <w:rsid w:val="0047522C"/>
    <w:rsid w:val="0047524C"/>
    <w:rsid w:val="00477285"/>
    <w:rsid w:val="004776DF"/>
    <w:rsid w:val="004805F9"/>
    <w:rsid w:val="00480C41"/>
    <w:rsid w:val="00482113"/>
    <w:rsid w:val="004823F3"/>
    <w:rsid w:val="00482426"/>
    <w:rsid w:val="00482517"/>
    <w:rsid w:val="00482826"/>
    <w:rsid w:val="00482A0D"/>
    <w:rsid w:val="00482D50"/>
    <w:rsid w:val="0048381F"/>
    <w:rsid w:val="00483C7E"/>
    <w:rsid w:val="004842F0"/>
    <w:rsid w:val="00485C7D"/>
    <w:rsid w:val="0048658C"/>
    <w:rsid w:val="0048677B"/>
    <w:rsid w:val="00486927"/>
    <w:rsid w:val="00490EA9"/>
    <w:rsid w:val="00492EDA"/>
    <w:rsid w:val="0049318A"/>
    <w:rsid w:val="00494463"/>
    <w:rsid w:val="0049564A"/>
    <w:rsid w:val="00495941"/>
    <w:rsid w:val="00495958"/>
    <w:rsid w:val="00495FAA"/>
    <w:rsid w:val="0049619A"/>
    <w:rsid w:val="004A0208"/>
    <w:rsid w:val="004A147A"/>
    <w:rsid w:val="004A1BB8"/>
    <w:rsid w:val="004A2D10"/>
    <w:rsid w:val="004A403D"/>
    <w:rsid w:val="004A40AC"/>
    <w:rsid w:val="004A50CE"/>
    <w:rsid w:val="004A5274"/>
    <w:rsid w:val="004A5639"/>
    <w:rsid w:val="004A5E33"/>
    <w:rsid w:val="004A6B30"/>
    <w:rsid w:val="004A6D2A"/>
    <w:rsid w:val="004A74E0"/>
    <w:rsid w:val="004B0141"/>
    <w:rsid w:val="004B2C54"/>
    <w:rsid w:val="004B4B6A"/>
    <w:rsid w:val="004B4F6A"/>
    <w:rsid w:val="004B53CC"/>
    <w:rsid w:val="004B5667"/>
    <w:rsid w:val="004B6618"/>
    <w:rsid w:val="004B680F"/>
    <w:rsid w:val="004B6900"/>
    <w:rsid w:val="004B792B"/>
    <w:rsid w:val="004C05A6"/>
    <w:rsid w:val="004C083F"/>
    <w:rsid w:val="004C16D8"/>
    <w:rsid w:val="004C1ABC"/>
    <w:rsid w:val="004C1AF3"/>
    <w:rsid w:val="004C24A7"/>
    <w:rsid w:val="004C2E0E"/>
    <w:rsid w:val="004C2E41"/>
    <w:rsid w:val="004C2E8D"/>
    <w:rsid w:val="004C31CD"/>
    <w:rsid w:val="004C37E2"/>
    <w:rsid w:val="004C3CC4"/>
    <w:rsid w:val="004C40AC"/>
    <w:rsid w:val="004C56CA"/>
    <w:rsid w:val="004C5E7A"/>
    <w:rsid w:val="004C6C0C"/>
    <w:rsid w:val="004C71DA"/>
    <w:rsid w:val="004C7523"/>
    <w:rsid w:val="004D0E75"/>
    <w:rsid w:val="004D0F3D"/>
    <w:rsid w:val="004D1D20"/>
    <w:rsid w:val="004D2B73"/>
    <w:rsid w:val="004D2E98"/>
    <w:rsid w:val="004D3618"/>
    <w:rsid w:val="004D4E4C"/>
    <w:rsid w:val="004D564B"/>
    <w:rsid w:val="004D63FB"/>
    <w:rsid w:val="004D6808"/>
    <w:rsid w:val="004D6A47"/>
    <w:rsid w:val="004D6D60"/>
    <w:rsid w:val="004D7606"/>
    <w:rsid w:val="004E0AE4"/>
    <w:rsid w:val="004E13A1"/>
    <w:rsid w:val="004E1C7B"/>
    <w:rsid w:val="004E2021"/>
    <w:rsid w:val="004E230B"/>
    <w:rsid w:val="004E3B39"/>
    <w:rsid w:val="004E3BE2"/>
    <w:rsid w:val="004E4B1D"/>
    <w:rsid w:val="004E6B99"/>
    <w:rsid w:val="004E6CD7"/>
    <w:rsid w:val="004F0198"/>
    <w:rsid w:val="004F0337"/>
    <w:rsid w:val="004F1793"/>
    <w:rsid w:val="004F199E"/>
    <w:rsid w:val="004F2186"/>
    <w:rsid w:val="004F2622"/>
    <w:rsid w:val="004F36C2"/>
    <w:rsid w:val="004F3DE3"/>
    <w:rsid w:val="004F446A"/>
    <w:rsid w:val="004F5805"/>
    <w:rsid w:val="004F6A29"/>
    <w:rsid w:val="004F7CCF"/>
    <w:rsid w:val="00500B56"/>
    <w:rsid w:val="00501147"/>
    <w:rsid w:val="00501D2F"/>
    <w:rsid w:val="00502D04"/>
    <w:rsid w:val="00502DB2"/>
    <w:rsid w:val="0050326A"/>
    <w:rsid w:val="005033E6"/>
    <w:rsid w:val="0050365A"/>
    <w:rsid w:val="00503840"/>
    <w:rsid w:val="00503885"/>
    <w:rsid w:val="00503F68"/>
    <w:rsid w:val="00504382"/>
    <w:rsid w:val="00506144"/>
    <w:rsid w:val="00507A16"/>
    <w:rsid w:val="005100FD"/>
    <w:rsid w:val="00510D03"/>
    <w:rsid w:val="00511824"/>
    <w:rsid w:val="00511883"/>
    <w:rsid w:val="005119B3"/>
    <w:rsid w:val="00512D87"/>
    <w:rsid w:val="005133BF"/>
    <w:rsid w:val="005135C3"/>
    <w:rsid w:val="00513B2E"/>
    <w:rsid w:val="005142B1"/>
    <w:rsid w:val="0051459A"/>
    <w:rsid w:val="0051631A"/>
    <w:rsid w:val="00516581"/>
    <w:rsid w:val="005165C7"/>
    <w:rsid w:val="00517061"/>
    <w:rsid w:val="00517219"/>
    <w:rsid w:val="00517EED"/>
    <w:rsid w:val="0052008D"/>
    <w:rsid w:val="00520134"/>
    <w:rsid w:val="0052015E"/>
    <w:rsid w:val="00520484"/>
    <w:rsid w:val="005209BE"/>
    <w:rsid w:val="00523E6A"/>
    <w:rsid w:val="00524444"/>
    <w:rsid w:val="005249BB"/>
    <w:rsid w:val="00524C41"/>
    <w:rsid w:val="00524CE7"/>
    <w:rsid w:val="00524F46"/>
    <w:rsid w:val="005257C0"/>
    <w:rsid w:val="005257DF"/>
    <w:rsid w:val="00526829"/>
    <w:rsid w:val="00526C65"/>
    <w:rsid w:val="00526F59"/>
    <w:rsid w:val="00527BAA"/>
    <w:rsid w:val="0053006D"/>
    <w:rsid w:val="005303AD"/>
    <w:rsid w:val="00530CAE"/>
    <w:rsid w:val="005311D4"/>
    <w:rsid w:val="0053195B"/>
    <w:rsid w:val="00531A52"/>
    <w:rsid w:val="005323B5"/>
    <w:rsid w:val="005330FA"/>
    <w:rsid w:val="00533707"/>
    <w:rsid w:val="00533B79"/>
    <w:rsid w:val="005343DA"/>
    <w:rsid w:val="005347C5"/>
    <w:rsid w:val="005354DF"/>
    <w:rsid w:val="00535CDC"/>
    <w:rsid w:val="00536440"/>
    <w:rsid w:val="00536D82"/>
    <w:rsid w:val="005372EA"/>
    <w:rsid w:val="00540685"/>
    <w:rsid w:val="00540CE5"/>
    <w:rsid w:val="00540F5C"/>
    <w:rsid w:val="005419D7"/>
    <w:rsid w:val="00541C16"/>
    <w:rsid w:val="00542531"/>
    <w:rsid w:val="00542612"/>
    <w:rsid w:val="00545130"/>
    <w:rsid w:val="005465F8"/>
    <w:rsid w:val="005469EA"/>
    <w:rsid w:val="005472F6"/>
    <w:rsid w:val="00547BDE"/>
    <w:rsid w:val="00550801"/>
    <w:rsid w:val="0055085C"/>
    <w:rsid w:val="00554508"/>
    <w:rsid w:val="00554EA6"/>
    <w:rsid w:val="00555768"/>
    <w:rsid w:val="00555A44"/>
    <w:rsid w:val="00556194"/>
    <w:rsid w:val="00556B41"/>
    <w:rsid w:val="0055710F"/>
    <w:rsid w:val="00557533"/>
    <w:rsid w:val="0055783D"/>
    <w:rsid w:val="00560AAB"/>
    <w:rsid w:val="0056120F"/>
    <w:rsid w:val="00561853"/>
    <w:rsid w:val="00561F04"/>
    <w:rsid w:val="00562008"/>
    <w:rsid w:val="00562383"/>
    <w:rsid w:val="00562C7A"/>
    <w:rsid w:val="00562EA9"/>
    <w:rsid w:val="005642CD"/>
    <w:rsid w:val="00566611"/>
    <w:rsid w:val="005668E9"/>
    <w:rsid w:val="0057144A"/>
    <w:rsid w:val="005726A1"/>
    <w:rsid w:val="00572ECB"/>
    <w:rsid w:val="0057337F"/>
    <w:rsid w:val="00573487"/>
    <w:rsid w:val="00574062"/>
    <w:rsid w:val="00574AAE"/>
    <w:rsid w:val="005750BF"/>
    <w:rsid w:val="00575EB0"/>
    <w:rsid w:val="0057630B"/>
    <w:rsid w:val="005766BE"/>
    <w:rsid w:val="00576EED"/>
    <w:rsid w:val="00577328"/>
    <w:rsid w:val="005778BC"/>
    <w:rsid w:val="005779E6"/>
    <w:rsid w:val="00580FD0"/>
    <w:rsid w:val="0058120B"/>
    <w:rsid w:val="0058128C"/>
    <w:rsid w:val="00582F78"/>
    <w:rsid w:val="0058341A"/>
    <w:rsid w:val="005834A5"/>
    <w:rsid w:val="00585DF2"/>
    <w:rsid w:val="00585E2C"/>
    <w:rsid w:val="00585ED5"/>
    <w:rsid w:val="00585FFC"/>
    <w:rsid w:val="005864FA"/>
    <w:rsid w:val="00586733"/>
    <w:rsid w:val="00586AAD"/>
    <w:rsid w:val="005870A3"/>
    <w:rsid w:val="005877AF"/>
    <w:rsid w:val="00587A8F"/>
    <w:rsid w:val="00591772"/>
    <w:rsid w:val="00591B87"/>
    <w:rsid w:val="00592B78"/>
    <w:rsid w:val="0059387B"/>
    <w:rsid w:val="00594D54"/>
    <w:rsid w:val="00594E1F"/>
    <w:rsid w:val="0059510A"/>
    <w:rsid w:val="005958F1"/>
    <w:rsid w:val="00596649"/>
    <w:rsid w:val="00596A83"/>
    <w:rsid w:val="00596B15"/>
    <w:rsid w:val="005A2336"/>
    <w:rsid w:val="005A2743"/>
    <w:rsid w:val="005A2C36"/>
    <w:rsid w:val="005A41F2"/>
    <w:rsid w:val="005A4DE0"/>
    <w:rsid w:val="005A4F7C"/>
    <w:rsid w:val="005A5847"/>
    <w:rsid w:val="005A60FF"/>
    <w:rsid w:val="005A688B"/>
    <w:rsid w:val="005A78C3"/>
    <w:rsid w:val="005A7B04"/>
    <w:rsid w:val="005B1338"/>
    <w:rsid w:val="005B1AE9"/>
    <w:rsid w:val="005B1B54"/>
    <w:rsid w:val="005B22A3"/>
    <w:rsid w:val="005B349C"/>
    <w:rsid w:val="005B3E36"/>
    <w:rsid w:val="005B4DE9"/>
    <w:rsid w:val="005B5685"/>
    <w:rsid w:val="005B5BB2"/>
    <w:rsid w:val="005B5F01"/>
    <w:rsid w:val="005B66A3"/>
    <w:rsid w:val="005B6F20"/>
    <w:rsid w:val="005B70B0"/>
    <w:rsid w:val="005C0DF2"/>
    <w:rsid w:val="005C12D2"/>
    <w:rsid w:val="005C154D"/>
    <w:rsid w:val="005C1B7C"/>
    <w:rsid w:val="005C217D"/>
    <w:rsid w:val="005C25D7"/>
    <w:rsid w:val="005C28D0"/>
    <w:rsid w:val="005C30BB"/>
    <w:rsid w:val="005C5084"/>
    <w:rsid w:val="005C50EC"/>
    <w:rsid w:val="005C7065"/>
    <w:rsid w:val="005D07BA"/>
    <w:rsid w:val="005D07E3"/>
    <w:rsid w:val="005D3451"/>
    <w:rsid w:val="005D386B"/>
    <w:rsid w:val="005D3BE8"/>
    <w:rsid w:val="005D450C"/>
    <w:rsid w:val="005D5195"/>
    <w:rsid w:val="005D52F1"/>
    <w:rsid w:val="005D5A1D"/>
    <w:rsid w:val="005D60BA"/>
    <w:rsid w:val="005D6EC4"/>
    <w:rsid w:val="005D719D"/>
    <w:rsid w:val="005D71E8"/>
    <w:rsid w:val="005D727E"/>
    <w:rsid w:val="005E1821"/>
    <w:rsid w:val="005E18FF"/>
    <w:rsid w:val="005E2EF0"/>
    <w:rsid w:val="005E31B7"/>
    <w:rsid w:val="005E3881"/>
    <w:rsid w:val="005E3DB0"/>
    <w:rsid w:val="005E45C5"/>
    <w:rsid w:val="005E4700"/>
    <w:rsid w:val="005E49A4"/>
    <w:rsid w:val="005E6294"/>
    <w:rsid w:val="005E6869"/>
    <w:rsid w:val="005E7B2B"/>
    <w:rsid w:val="005E7E73"/>
    <w:rsid w:val="005F063B"/>
    <w:rsid w:val="005F09EE"/>
    <w:rsid w:val="005F0C2E"/>
    <w:rsid w:val="005F1089"/>
    <w:rsid w:val="005F157F"/>
    <w:rsid w:val="005F2A57"/>
    <w:rsid w:val="005F2DCA"/>
    <w:rsid w:val="005F2F4A"/>
    <w:rsid w:val="005F32B5"/>
    <w:rsid w:val="005F61C3"/>
    <w:rsid w:val="005F7161"/>
    <w:rsid w:val="00600A4F"/>
    <w:rsid w:val="00600E52"/>
    <w:rsid w:val="00602006"/>
    <w:rsid w:val="0060244B"/>
    <w:rsid w:val="00602539"/>
    <w:rsid w:val="00603833"/>
    <w:rsid w:val="0060435C"/>
    <w:rsid w:val="00604613"/>
    <w:rsid w:val="00605499"/>
    <w:rsid w:val="006055FC"/>
    <w:rsid w:val="00606751"/>
    <w:rsid w:val="00606881"/>
    <w:rsid w:val="006100E6"/>
    <w:rsid w:val="0061013C"/>
    <w:rsid w:val="006101D0"/>
    <w:rsid w:val="00610665"/>
    <w:rsid w:val="006119F8"/>
    <w:rsid w:val="00611F04"/>
    <w:rsid w:val="00612114"/>
    <w:rsid w:val="0061226D"/>
    <w:rsid w:val="006126BC"/>
    <w:rsid w:val="006142CC"/>
    <w:rsid w:val="006147EB"/>
    <w:rsid w:val="00614CF6"/>
    <w:rsid w:val="00614E84"/>
    <w:rsid w:val="006151F1"/>
    <w:rsid w:val="00615573"/>
    <w:rsid w:val="00615A03"/>
    <w:rsid w:val="00617A39"/>
    <w:rsid w:val="00620934"/>
    <w:rsid w:val="00620E43"/>
    <w:rsid w:val="006215EC"/>
    <w:rsid w:val="00622878"/>
    <w:rsid w:val="0062354C"/>
    <w:rsid w:val="006237CC"/>
    <w:rsid w:val="00623C43"/>
    <w:rsid w:val="00624A6D"/>
    <w:rsid w:val="00625604"/>
    <w:rsid w:val="0062595E"/>
    <w:rsid w:val="00625990"/>
    <w:rsid w:val="00625B6D"/>
    <w:rsid w:val="00625CBC"/>
    <w:rsid w:val="00626FE7"/>
    <w:rsid w:val="006305A7"/>
    <w:rsid w:val="00630618"/>
    <w:rsid w:val="0063064C"/>
    <w:rsid w:val="006313AD"/>
    <w:rsid w:val="00631C0E"/>
    <w:rsid w:val="00633576"/>
    <w:rsid w:val="00634ED2"/>
    <w:rsid w:val="00636A0C"/>
    <w:rsid w:val="00637233"/>
    <w:rsid w:val="00637274"/>
    <w:rsid w:val="006374D6"/>
    <w:rsid w:val="00640852"/>
    <w:rsid w:val="00640906"/>
    <w:rsid w:val="0064172F"/>
    <w:rsid w:val="00641BE3"/>
    <w:rsid w:val="00641C02"/>
    <w:rsid w:val="00641E3E"/>
    <w:rsid w:val="0064236B"/>
    <w:rsid w:val="0064252D"/>
    <w:rsid w:val="0064273B"/>
    <w:rsid w:val="00642A47"/>
    <w:rsid w:val="006431B6"/>
    <w:rsid w:val="00644413"/>
    <w:rsid w:val="0064464D"/>
    <w:rsid w:val="00644843"/>
    <w:rsid w:val="00645003"/>
    <w:rsid w:val="00645195"/>
    <w:rsid w:val="006459AB"/>
    <w:rsid w:val="0064660C"/>
    <w:rsid w:val="00646D10"/>
    <w:rsid w:val="00647D51"/>
    <w:rsid w:val="006500DE"/>
    <w:rsid w:val="00650765"/>
    <w:rsid w:val="00650C42"/>
    <w:rsid w:val="00651928"/>
    <w:rsid w:val="00651F30"/>
    <w:rsid w:val="006523DD"/>
    <w:rsid w:val="00652843"/>
    <w:rsid w:val="00653D95"/>
    <w:rsid w:val="006548CB"/>
    <w:rsid w:val="006558F5"/>
    <w:rsid w:val="006578A1"/>
    <w:rsid w:val="00657F4D"/>
    <w:rsid w:val="00660443"/>
    <w:rsid w:val="00660654"/>
    <w:rsid w:val="00660D4F"/>
    <w:rsid w:val="00660D7C"/>
    <w:rsid w:val="006612C1"/>
    <w:rsid w:val="006636BE"/>
    <w:rsid w:val="00663C3B"/>
    <w:rsid w:val="0066417A"/>
    <w:rsid w:val="0066478B"/>
    <w:rsid w:val="00665776"/>
    <w:rsid w:val="006659FF"/>
    <w:rsid w:val="00665A4F"/>
    <w:rsid w:val="00666B74"/>
    <w:rsid w:val="0066785E"/>
    <w:rsid w:val="00670751"/>
    <w:rsid w:val="00670BB3"/>
    <w:rsid w:val="00670F2C"/>
    <w:rsid w:val="006720F2"/>
    <w:rsid w:val="0067245F"/>
    <w:rsid w:val="00673977"/>
    <w:rsid w:val="006748CC"/>
    <w:rsid w:val="006759AC"/>
    <w:rsid w:val="00675D23"/>
    <w:rsid w:val="00675F9F"/>
    <w:rsid w:val="00676540"/>
    <w:rsid w:val="006766A5"/>
    <w:rsid w:val="00676717"/>
    <w:rsid w:val="00676A53"/>
    <w:rsid w:val="00676F02"/>
    <w:rsid w:val="00677130"/>
    <w:rsid w:val="006771C3"/>
    <w:rsid w:val="00680616"/>
    <w:rsid w:val="006810F7"/>
    <w:rsid w:val="00682025"/>
    <w:rsid w:val="00683CD0"/>
    <w:rsid w:val="0068401A"/>
    <w:rsid w:val="00684C8A"/>
    <w:rsid w:val="00684CC2"/>
    <w:rsid w:val="00684F3E"/>
    <w:rsid w:val="0068683E"/>
    <w:rsid w:val="006868C9"/>
    <w:rsid w:val="006902CF"/>
    <w:rsid w:val="00690E15"/>
    <w:rsid w:val="00691835"/>
    <w:rsid w:val="00692C65"/>
    <w:rsid w:val="0069318B"/>
    <w:rsid w:val="006960D1"/>
    <w:rsid w:val="00696608"/>
    <w:rsid w:val="00696672"/>
    <w:rsid w:val="00696C02"/>
    <w:rsid w:val="00696E4C"/>
    <w:rsid w:val="006A077E"/>
    <w:rsid w:val="006A0E10"/>
    <w:rsid w:val="006A1A16"/>
    <w:rsid w:val="006A2D4B"/>
    <w:rsid w:val="006A337E"/>
    <w:rsid w:val="006A3382"/>
    <w:rsid w:val="006A3441"/>
    <w:rsid w:val="006A397E"/>
    <w:rsid w:val="006A39AB"/>
    <w:rsid w:val="006A44E1"/>
    <w:rsid w:val="006A4A7B"/>
    <w:rsid w:val="006A4C18"/>
    <w:rsid w:val="006A5321"/>
    <w:rsid w:val="006A594F"/>
    <w:rsid w:val="006A6176"/>
    <w:rsid w:val="006A694D"/>
    <w:rsid w:val="006A7AFF"/>
    <w:rsid w:val="006A7B5C"/>
    <w:rsid w:val="006B135D"/>
    <w:rsid w:val="006B1378"/>
    <w:rsid w:val="006B23A6"/>
    <w:rsid w:val="006B2B02"/>
    <w:rsid w:val="006B35C8"/>
    <w:rsid w:val="006B3E3F"/>
    <w:rsid w:val="006B3E9B"/>
    <w:rsid w:val="006B3FB9"/>
    <w:rsid w:val="006B438E"/>
    <w:rsid w:val="006B500B"/>
    <w:rsid w:val="006B538A"/>
    <w:rsid w:val="006B5566"/>
    <w:rsid w:val="006B5BCD"/>
    <w:rsid w:val="006B6C8E"/>
    <w:rsid w:val="006C06DD"/>
    <w:rsid w:val="006C07E8"/>
    <w:rsid w:val="006C2617"/>
    <w:rsid w:val="006C2D63"/>
    <w:rsid w:val="006C3790"/>
    <w:rsid w:val="006C59A6"/>
    <w:rsid w:val="006C5E42"/>
    <w:rsid w:val="006C624A"/>
    <w:rsid w:val="006C6367"/>
    <w:rsid w:val="006C6939"/>
    <w:rsid w:val="006C6C16"/>
    <w:rsid w:val="006C74A3"/>
    <w:rsid w:val="006D0543"/>
    <w:rsid w:val="006D093E"/>
    <w:rsid w:val="006D0BF6"/>
    <w:rsid w:val="006D12F1"/>
    <w:rsid w:val="006D3AC5"/>
    <w:rsid w:val="006D3FA6"/>
    <w:rsid w:val="006D3FC0"/>
    <w:rsid w:val="006D3FD1"/>
    <w:rsid w:val="006D46B4"/>
    <w:rsid w:val="006D5252"/>
    <w:rsid w:val="006D57AF"/>
    <w:rsid w:val="006D5E7F"/>
    <w:rsid w:val="006D74B3"/>
    <w:rsid w:val="006E1294"/>
    <w:rsid w:val="006E1C11"/>
    <w:rsid w:val="006E1C9F"/>
    <w:rsid w:val="006E2218"/>
    <w:rsid w:val="006E30D1"/>
    <w:rsid w:val="006E383B"/>
    <w:rsid w:val="006E3C57"/>
    <w:rsid w:val="006E42BC"/>
    <w:rsid w:val="006E50CE"/>
    <w:rsid w:val="006E589D"/>
    <w:rsid w:val="006E6B7B"/>
    <w:rsid w:val="006E6D46"/>
    <w:rsid w:val="006E6DB9"/>
    <w:rsid w:val="006E6EE7"/>
    <w:rsid w:val="006E6F05"/>
    <w:rsid w:val="006E7877"/>
    <w:rsid w:val="006E7914"/>
    <w:rsid w:val="006E7A7D"/>
    <w:rsid w:val="006E7AFC"/>
    <w:rsid w:val="006E7C65"/>
    <w:rsid w:val="006F21E7"/>
    <w:rsid w:val="006F288C"/>
    <w:rsid w:val="006F2B1A"/>
    <w:rsid w:val="006F2FDB"/>
    <w:rsid w:val="006F3135"/>
    <w:rsid w:val="006F38BC"/>
    <w:rsid w:val="006F3C2C"/>
    <w:rsid w:val="006F3DD5"/>
    <w:rsid w:val="006F4E7D"/>
    <w:rsid w:val="006F527D"/>
    <w:rsid w:val="006F58E8"/>
    <w:rsid w:val="006F5DD8"/>
    <w:rsid w:val="006F65C4"/>
    <w:rsid w:val="0070014A"/>
    <w:rsid w:val="00700385"/>
    <w:rsid w:val="00702D8E"/>
    <w:rsid w:val="0070309C"/>
    <w:rsid w:val="00704370"/>
    <w:rsid w:val="00705584"/>
    <w:rsid w:val="007065C3"/>
    <w:rsid w:val="00707C66"/>
    <w:rsid w:val="00707E66"/>
    <w:rsid w:val="00710B7C"/>
    <w:rsid w:val="0071248B"/>
    <w:rsid w:val="00712649"/>
    <w:rsid w:val="00712DD2"/>
    <w:rsid w:val="0071315C"/>
    <w:rsid w:val="0071362C"/>
    <w:rsid w:val="00713ED0"/>
    <w:rsid w:val="00714385"/>
    <w:rsid w:val="007143C0"/>
    <w:rsid w:val="007150E1"/>
    <w:rsid w:val="007152AC"/>
    <w:rsid w:val="00715412"/>
    <w:rsid w:val="0071602A"/>
    <w:rsid w:val="007164FC"/>
    <w:rsid w:val="0071724C"/>
    <w:rsid w:val="007175CE"/>
    <w:rsid w:val="007175EE"/>
    <w:rsid w:val="0072155A"/>
    <w:rsid w:val="00721791"/>
    <w:rsid w:val="00721D79"/>
    <w:rsid w:val="007227A6"/>
    <w:rsid w:val="007228B9"/>
    <w:rsid w:val="00722D4E"/>
    <w:rsid w:val="00722FA8"/>
    <w:rsid w:val="00723145"/>
    <w:rsid w:val="00723455"/>
    <w:rsid w:val="00723F1A"/>
    <w:rsid w:val="00724E25"/>
    <w:rsid w:val="00724EAD"/>
    <w:rsid w:val="0072578F"/>
    <w:rsid w:val="0072588B"/>
    <w:rsid w:val="00725FB4"/>
    <w:rsid w:val="00726E46"/>
    <w:rsid w:val="00726FF1"/>
    <w:rsid w:val="00727051"/>
    <w:rsid w:val="0072798F"/>
    <w:rsid w:val="00730A1B"/>
    <w:rsid w:val="007324CE"/>
    <w:rsid w:val="0073257C"/>
    <w:rsid w:val="00732682"/>
    <w:rsid w:val="0073297A"/>
    <w:rsid w:val="00732C43"/>
    <w:rsid w:val="00732E27"/>
    <w:rsid w:val="00733EE8"/>
    <w:rsid w:val="007346B8"/>
    <w:rsid w:val="007354AC"/>
    <w:rsid w:val="00737E10"/>
    <w:rsid w:val="00737E54"/>
    <w:rsid w:val="00741590"/>
    <w:rsid w:val="00742BC8"/>
    <w:rsid w:val="007446E6"/>
    <w:rsid w:val="00744736"/>
    <w:rsid w:val="007452E3"/>
    <w:rsid w:val="00745677"/>
    <w:rsid w:val="00747114"/>
    <w:rsid w:val="007478CC"/>
    <w:rsid w:val="00747BD9"/>
    <w:rsid w:val="00747DEF"/>
    <w:rsid w:val="00750671"/>
    <w:rsid w:val="00751AD1"/>
    <w:rsid w:val="0075253D"/>
    <w:rsid w:val="00752845"/>
    <w:rsid w:val="0075292C"/>
    <w:rsid w:val="00752B18"/>
    <w:rsid w:val="007536D9"/>
    <w:rsid w:val="0075401E"/>
    <w:rsid w:val="00754C02"/>
    <w:rsid w:val="00754CC5"/>
    <w:rsid w:val="007554B4"/>
    <w:rsid w:val="00755585"/>
    <w:rsid w:val="0075564D"/>
    <w:rsid w:val="00755977"/>
    <w:rsid w:val="007562AC"/>
    <w:rsid w:val="00756B3F"/>
    <w:rsid w:val="00757F65"/>
    <w:rsid w:val="0076033E"/>
    <w:rsid w:val="00762F54"/>
    <w:rsid w:val="00765962"/>
    <w:rsid w:val="0076627C"/>
    <w:rsid w:val="0076673B"/>
    <w:rsid w:val="00766891"/>
    <w:rsid w:val="0076757C"/>
    <w:rsid w:val="007678CF"/>
    <w:rsid w:val="007702AA"/>
    <w:rsid w:val="00770AA9"/>
    <w:rsid w:val="00770DFC"/>
    <w:rsid w:val="00772AB9"/>
    <w:rsid w:val="007742F8"/>
    <w:rsid w:val="00774377"/>
    <w:rsid w:val="00775CDA"/>
    <w:rsid w:val="00775E74"/>
    <w:rsid w:val="00776A32"/>
    <w:rsid w:val="00777CFD"/>
    <w:rsid w:val="007800EE"/>
    <w:rsid w:val="007818EF"/>
    <w:rsid w:val="0078255B"/>
    <w:rsid w:val="00782AD7"/>
    <w:rsid w:val="00782C3F"/>
    <w:rsid w:val="00783011"/>
    <w:rsid w:val="00783971"/>
    <w:rsid w:val="00783BFC"/>
    <w:rsid w:val="00783E63"/>
    <w:rsid w:val="00784D2C"/>
    <w:rsid w:val="00785612"/>
    <w:rsid w:val="00785B9B"/>
    <w:rsid w:val="00785CD1"/>
    <w:rsid w:val="007867D5"/>
    <w:rsid w:val="00790024"/>
    <w:rsid w:val="00790B07"/>
    <w:rsid w:val="00790ECB"/>
    <w:rsid w:val="00790EF1"/>
    <w:rsid w:val="007915E5"/>
    <w:rsid w:val="00791A76"/>
    <w:rsid w:val="007920CF"/>
    <w:rsid w:val="007942B9"/>
    <w:rsid w:val="00794AD1"/>
    <w:rsid w:val="00795A37"/>
    <w:rsid w:val="007961F1"/>
    <w:rsid w:val="007968C3"/>
    <w:rsid w:val="007970D6"/>
    <w:rsid w:val="00797A80"/>
    <w:rsid w:val="00797C9D"/>
    <w:rsid w:val="007A0850"/>
    <w:rsid w:val="007A1191"/>
    <w:rsid w:val="007A1A6B"/>
    <w:rsid w:val="007A20DF"/>
    <w:rsid w:val="007A2557"/>
    <w:rsid w:val="007A2606"/>
    <w:rsid w:val="007A2999"/>
    <w:rsid w:val="007A3F2A"/>
    <w:rsid w:val="007A4BA0"/>
    <w:rsid w:val="007A65BE"/>
    <w:rsid w:val="007A6BEF"/>
    <w:rsid w:val="007A6D8A"/>
    <w:rsid w:val="007B2633"/>
    <w:rsid w:val="007B310D"/>
    <w:rsid w:val="007B3382"/>
    <w:rsid w:val="007B3947"/>
    <w:rsid w:val="007B41EA"/>
    <w:rsid w:val="007B469B"/>
    <w:rsid w:val="007B5593"/>
    <w:rsid w:val="007B5B5D"/>
    <w:rsid w:val="007B6031"/>
    <w:rsid w:val="007B6AB8"/>
    <w:rsid w:val="007B6BF6"/>
    <w:rsid w:val="007B7292"/>
    <w:rsid w:val="007B7644"/>
    <w:rsid w:val="007C06F8"/>
    <w:rsid w:val="007C14B6"/>
    <w:rsid w:val="007C3AA2"/>
    <w:rsid w:val="007C3B24"/>
    <w:rsid w:val="007C3D89"/>
    <w:rsid w:val="007C5825"/>
    <w:rsid w:val="007C5BCD"/>
    <w:rsid w:val="007C5D13"/>
    <w:rsid w:val="007C6A1B"/>
    <w:rsid w:val="007C6F1E"/>
    <w:rsid w:val="007C781E"/>
    <w:rsid w:val="007C79F9"/>
    <w:rsid w:val="007C7ABC"/>
    <w:rsid w:val="007D1C76"/>
    <w:rsid w:val="007D282E"/>
    <w:rsid w:val="007D2EDA"/>
    <w:rsid w:val="007D3923"/>
    <w:rsid w:val="007D4129"/>
    <w:rsid w:val="007D4285"/>
    <w:rsid w:val="007D4433"/>
    <w:rsid w:val="007D5972"/>
    <w:rsid w:val="007D5FB5"/>
    <w:rsid w:val="007D6A4D"/>
    <w:rsid w:val="007D6B02"/>
    <w:rsid w:val="007D79EC"/>
    <w:rsid w:val="007D7B28"/>
    <w:rsid w:val="007E023D"/>
    <w:rsid w:val="007E1174"/>
    <w:rsid w:val="007E22B2"/>
    <w:rsid w:val="007E32FB"/>
    <w:rsid w:val="007E3AD1"/>
    <w:rsid w:val="007E42FE"/>
    <w:rsid w:val="007E5F05"/>
    <w:rsid w:val="007E7605"/>
    <w:rsid w:val="007E7627"/>
    <w:rsid w:val="007E7D93"/>
    <w:rsid w:val="007F14C9"/>
    <w:rsid w:val="007F1534"/>
    <w:rsid w:val="007F1835"/>
    <w:rsid w:val="007F27D9"/>
    <w:rsid w:val="007F3C2F"/>
    <w:rsid w:val="007F3FE1"/>
    <w:rsid w:val="007F45A7"/>
    <w:rsid w:val="007F4B85"/>
    <w:rsid w:val="007F4F94"/>
    <w:rsid w:val="007F5096"/>
    <w:rsid w:val="007F5B34"/>
    <w:rsid w:val="007F61CC"/>
    <w:rsid w:val="007F6DDD"/>
    <w:rsid w:val="008002B6"/>
    <w:rsid w:val="00800EC4"/>
    <w:rsid w:val="00800F44"/>
    <w:rsid w:val="0080390A"/>
    <w:rsid w:val="0080396B"/>
    <w:rsid w:val="00803BA7"/>
    <w:rsid w:val="00804AD8"/>
    <w:rsid w:val="00805801"/>
    <w:rsid w:val="00805CC7"/>
    <w:rsid w:val="00807377"/>
    <w:rsid w:val="00807464"/>
    <w:rsid w:val="008074AC"/>
    <w:rsid w:val="00807517"/>
    <w:rsid w:val="00807AF2"/>
    <w:rsid w:val="008116EE"/>
    <w:rsid w:val="00811C1C"/>
    <w:rsid w:val="008124FE"/>
    <w:rsid w:val="0081255E"/>
    <w:rsid w:val="00812841"/>
    <w:rsid w:val="00812B58"/>
    <w:rsid w:val="00812E2E"/>
    <w:rsid w:val="00813F16"/>
    <w:rsid w:val="00813FF3"/>
    <w:rsid w:val="00814575"/>
    <w:rsid w:val="0081459B"/>
    <w:rsid w:val="00814BDA"/>
    <w:rsid w:val="00815047"/>
    <w:rsid w:val="00815AB1"/>
    <w:rsid w:val="008168DA"/>
    <w:rsid w:val="00816EB0"/>
    <w:rsid w:val="00817C47"/>
    <w:rsid w:val="00817E00"/>
    <w:rsid w:val="00820737"/>
    <w:rsid w:val="0082093B"/>
    <w:rsid w:val="00820F16"/>
    <w:rsid w:val="0082103F"/>
    <w:rsid w:val="00821399"/>
    <w:rsid w:val="00821BFD"/>
    <w:rsid w:val="00822100"/>
    <w:rsid w:val="008230A5"/>
    <w:rsid w:val="00823386"/>
    <w:rsid w:val="0082411B"/>
    <w:rsid w:val="008248EB"/>
    <w:rsid w:val="008255DF"/>
    <w:rsid w:val="00825E50"/>
    <w:rsid w:val="00827CFD"/>
    <w:rsid w:val="0083009F"/>
    <w:rsid w:val="00830533"/>
    <w:rsid w:val="008306E3"/>
    <w:rsid w:val="008308E0"/>
    <w:rsid w:val="00830941"/>
    <w:rsid w:val="00830A1D"/>
    <w:rsid w:val="00830AC1"/>
    <w:rsid w:val="00831C49"/>
    <w:rsid w:val="0083411E"/>
    <w:rsid w:val="0083422B"/>
    <w:rsid w:val="00834780"/>
    <w:rsid w:val="00834C4B"/>
    <w:rsid w:val="0083505E"/>
    <w:rsid w:val="008350B5"/>
    <w:rsid w:val="00835678"/>
    <w:rsid w:val="00835D69"/>
    <w:rsid w:val="00836145"/>
    <w:rsid w:val="00836351"/>
    <w:rsid w:val="00836635"/>
    <w:rsid w:val="008378F3"/>
    <w:rsid w:val="00837FF6"/>
    <w:rsid w:val="0084069F"/>
    <w:rsid w:val="00840811"/>
    <w:rsid w:val="00842C94"/>
    <w:rsid w:val="00843A37"/>
    <w:rsid w:val="00843CDE"/>
    <w:rsid w:val="00844040"/>
    <w:rsid w:val="00844630"/>
    <w:rsid w:val="008454B1"/>
    <w:rsid w:val="00847AA4"/>
    <w:rsid w:val="00847AEC"/>
    <w:rsid w:val="00851725"/>
    <w:rsid w:val="00851D5E"/>
    <w:rsid w:val="00851F02"/>
    <w:rsid w:val="00852054"/>
    <w:rsid w:val="008521E2"/>
    <w:rsid w:val="008530A1"/>
    <w:rsid w:val="00853BC4"/>
    <w:rsid w:val="008545EF"/>
    <w:rsid w:val="00854D9D"/>
    <w:rsid w:val="008550D9"/>
    <w:rsid w:val="00855525"/>
    <w:rsid w:val="00857016"/>
    <w:rsid w:val="008570E2"/>
    <w:rsid w:val="00860DC2"/>
    <w:rsid w:val="0086135C"/>
    <w:rsid w:val="0086222E"/>
    <w:rsid w:val="008622E8"/>
    <w:rsid w:val="00862CC5"/>
    <w:rsid w:val="00863AA0"/>
    <w:rsid w:val="00864E76"/>
    <w:rsid w:val="00864F6A"/>
    <w:rsid w:val="00864FAC"/>
    <w:rsid w:val="0086542D"/>
    <w:rsid w:val="0086582E"/>
    <w:rsid w:val="00866EBB"/>
    <w:rsid w:val="008671F0"/>
    <w:rsid w:val="00867B68"/>
    <w:rsid w:val="008704E0"/>
    <w:rsid w:val="008707EC"/>
    <w:rsid w:val="008721CC"/>
    <w:rsid w:val="00872EDB"/>
    <w:rsid w:val="00872F2A"/>
    <w:rsid w:val="00873260"/>
    <w:rsid w:val="008735F0"/>
    <w:rsid w:val="00873C90"/>
    <w:rsid w:val="00874BFC"/>
    <w:rsid w:val="008753A3"/>
    <w:rsid w:val="008757D7"/>
    <w:rsid w:val="00876426"/>
    <w:rsid w:val="00876515"/>
    <w:rsid w:val="00876BE9"/>
    <w:rsid w:val="00876DEE"/>
    <w:rsid w:val="008774B3"/>
    <w:rsid w:val="00880386"/>
    <w:rsid w:val="00880D02"/>
    <w:rsid w:val="008819AD"/>
    <w:rsid w:val="00882C22"/>
    <w:rsid w:val="00883697"/>
    <w:rsid w:val="00883D70"/>
    <w:rsid w:val="008846D8"/>
    <w:rsid w:val="008855F8"/>
    <w:rsid w:val="00885F60"/>
    <w:rsid w:val="008861FF"/>
    <w:rsid w:val="00890964"/>
    <w:rsid w:val="008916AC"/>
    <w:rsid w:val="00892277"/>
    <w:rsid w:val="00893417"/>
    <w:rsid w:val="00893BE2"/>
    <w:rsid w:val="00894352"/>
    <w:rsid w:val="00894421"/>
    <w:rsid w:val="00894F2F"/>
    <w:rsid w:val="00894FBE"/>
    <w:rsid w:val="00895A76"/>
    <w:rsid w:val="00895C2C"/>
    <w:rsid w:val="00897375"/>
    <w:rsid w:val="00897F2E"/>
    <w:rsid w:val="008A006E"/>
    <w:rsid w:val="008A02FC"/>
    <w:rsid w:val="008A1A07"/>
    <w:rsid w:val="008A1DFE"/>
    <w:rsid w:val="008A2617"/>
    <w:rsid w:val="008A29D3"/>
    <w:rsid w:val="008A3AB5"/>
    <w:rsid w:val="008A3D47"/>
    <w:rsid w:val="008A51E8"/>
    <w:rsid w:val="008A54B7"/>
    <w:rsid w:val="008A5D00"/>
    <w:rsid w:val="008A624C"/>
    <w:rsid w:val="008A641E"/>
    <w:rsid w:val="008A6BA0"/>
    <w:rsid w:val="008A6D75"/>
    <w:rsid w:val="008A6E86"/>
    <w:rsid w:val="008A76CC"/>
    <w:rsid w:val="008A7EE9"/>
    <w:rsid w:val="008B0FC1"/>
    <w:rsid w:val="008B4649"/>
    <w:rsid w:val="008B4818"/>
    <w:rsid w:val="008B5175"/>
    <w:rsid w:val="008B545E"/>
    <w:rsid w:val="008B5814"/>
    <w:rsid w:val="008B58E1"/>
    <w:rsid w:val="008B7131"/>
    <w:rsid w:val="008B73A3"/>
    <w:rsid w:val="008B7CDC"/>
    <w:rsid w:val="008C01CD"/>
    <w:rsid w:val="008C06BF"/>
    <w:rsid w:val="008C0AF3"/>
    <w:rsid w:val="008C0CD3"/>
    <w:rsid w:val="008C1E1E"/>
    <w:rsid w:val="008C2918"/>
    <w:rsid w:val="008C2E42"/>
    <w:rsid w:val="008C3046"/>
    <w:rsid w:val="008C313C"/>
    <w:rsid w:val="008C36C1"/>
    <w:rsid w:val="008C4140"/>
    <w:rsid w:val="008C4605"/>
    <w:rsid w:val="008C5DDD"/>
    <w:rsid w:val="008C6149"/>
    <w:rsid w:val="008C62C8"/>
    <w:rsid w:val="008C6562"/>
    <w:rsid w:val="008D0480"/>
    <w:rsid w:val="008D1149"/>
    <w:rsid w:val="008D20B0"/>
    <w:rsid w:val="008D2E1B"/>
    <w:rsid w:val="008D4454"/>
    <w:rsid w:val="008D5779"/>
    <w:rsid w:val="008D6262"/>
    <w:rsid w:val="008D6DDD"/>
    <w:rsid w:val="008D707A"/>
    <w:rsid w:val="008E1C7C"/>
    <w:rsid w:val="008E227D"/>
    <w:rsid w:val="008E2541"/>
    <w:rsid w:val="008E3659"/>
    <w:rsid w:val="008E39DE"/>
    <w:rsid w:val="008E45C2"/>
    <w:rsid w:val="008E5B34"/>
    <w:rsid w:val="008E6309"/>
    <w:rsid w:val="008E73C9"/>
    <w:rsid w:val="008E7B71"/>
    <w:rsid w:val="008F003D"/>
    <w:rsid w:val="008F006A"/>
    <w:rsid w:val="008F0330"/>
    <w:rsid w:val="008F05D6"/>
    <w:rsid w:val="008F0822"/>
    <w:rsid w:val="008F10E4"/>
    <w:rsid w:val="008F13AC"/>
    <w:rsid w:val="008F2D71"/>
    <w:rsid w:val="008F33D7"/>
    <w:rsid w:val="008F4077"/>
    <w:rsid w:val="008F4593"/>
    <w:rsid w:val="008F4C2F"/>
    <w:rsid w:val="008F4F93"/>
    <w:rsid w:val="008F50E0"/>
    <w:rsid w:val="008F5EA9"/>
    <w:rsid w:val="008F62CE"/>
    <w:rsid w:val="008F64CB"/>
    <w:rsid w:val="008F659D"/>
    <w:rsid w:val="008F6715"/>
    <w:rsid w:val="008F6BD7"/>
    <w:rsid w:val="008F73F5"/>
    <w:rsid w:val="00900000"/>
    <w:rsid w:val="009008F2"/>
    <w:rsid w:val="00900C53"/>
    <w:rsid w:val="0090277C"/>
    <w:rsid w:val="009027E0"/>
    <w:rsid w:val="00903FB6"/>
    <w:rsid w:val="00904BF7"/>
    <w:rsid w:val="00904D2E"/>
    <w:rsid w:val="009058A5"/>
    <w:rsid w:val="009059CF"/>
    <w:rsid w:val="00905CCA"/>
    <w:rsid w:val="00906D40"/>
    <w:rsid w:val="00906D72"/>
    <w:rsid w:val="00906D7F"/>
    <w:rsid w:val="00906F6C"/>
    <w:rsid w:val="0090742A"/>
    <w:rsid w:val="009103D9"/>
    <w:rsid w:val="00912F3A"/>
    <w:rsid w:val="00913373"/>
    <w:rsid w:val="00913FE3"/>
    <w:rsid w:val="009142DC"/>
    <w:rsid w:val="00915544"/>
    <w:rsid w:val="00916056"/>
    <w:rsid w:val="0091769D"/>
    <w:rsid w:val="00917A31"/>
    <w:rsid w:val="009207E7"/>
    <w:rsid w:val="00920FA2"/>
    <w:rsid w:val="009228AD"/>
    <w:rsid w:val="00922D96"/>
    <w:rsid w:val="009237E8"/>
    <w:rsid w:val="00924065"/>
    <w:rsid w:val="00925962"/>
    <w:rsid w:val="00925998"/>
    <w:rsid w:val="009261C6"/>
    <w:rsid w:val="0093027F"/>
    <w:rsid w:val="0093125A"/>
    <w:rsid w:val="00931A23"/>
    <w:rsid w:val="00931F93"/>
    <w:rsid w:val="00932724"/>
    <w:rsid w:val="009333E0"/>
    <w:rsid w:val="00933F52"/>
    <w:rsid w:val="00934BED"/>
    <w:rsid w:val="00934C8D"/>
    <w:rsid w:val="009358BC"/>
    <w:rsid w:val="00935CCB"/>
    <w:rsid w:val="00936995"/>
    <w:rsid w:val="00936C74"/>
    <w:rsid w:val="00936F68"/>
    <w:rsid w:val="009379A0"/>
    <w:rsid w:val="009414D6"/>
    <w:rsid w:val="00941B39"/>
    <w:rsid w:val="00941D5A"/>
    <w:rsid w:val="009422F2"/>
    <w:rsid w:val="00942482"/>
    <w:rsid w:val="009426DA"/>
    <w:rsid w:val="009448C3"/>
    <w:rsid w:val="00944C6E"/>
    <w:rsid w:val="00945137"/>
    <w:rsid w:val="00945727"/>
    <w:rsid w:val="009464E8"/>
    <w:rsid w:val="00946C06"/>
    <w:rsid w:val="0094702F"/>
    <w:rsid w:val="009476B8"/>
    <w:rsid w:val="00950316"/>
    <w:rsid w:val="00950F20"/>
    <w:rsid w:val="009511F1"/>
    <w:rsid w:val="009519BE"/>
    <w:rsid w:val="0095223A"/>
    <w:rsid w:val="00952DD4"/>
    <w:rsid w:val="00952DDA"/>
    <w:rsid w:val="0095328F"/>
    <w:rsid w:val="009532DD"/>
    <w:rsid w:val="00953404"/>
    <w:rsid w:val="0095376E"/>
    <w:rsid w:val="00954686"/>
    <w:rsid w:val="0095508A"/>
    <w:rsid w:val="009556E8"/>
    <w:rsid w:val="00956D6D"/>
    <w:rsid w:val="00957C91"/>
    <w:rsid w:val="009600DA"/>
    <w:rsid w:val="009612F0"/>
    <w:rsid w:val="00961C57"/>
    <w:rsid w:val="009625D1"/>
    <w:rsid w:val="00962796"/>
    <w:rsid w:val="00962882"/>
    <w:rsid w:val="00963F99"/>
    <w:rsid w:val="00964B15"/>
    <w:rsid w:val="00964BB7"/>
    <w:rsid w:val="009650ED"/>
    <w:rsid w:val="00965800"/>
    <w:rsid w:val="00966654"/>
    <w:rsid w:val="00966CF7"/>
    <w:rsid w:val="00967A0D"/>
    <w:rsid w:val="0097163E"/>
    <w:rsid w:val="00971938"/>
    <w:rsid w:val="00971983"/>
    <w:rsid w:val="00973F62"/>
    <w:rsid w:val="00975551"/>
    <w:rsid w:val="009755C9"/>
    <w:rsid w:val="0097578A"/>
    <w:rsid w:val="00976A62"/>
    <w:rsid w:val="00976B84"/>
    <w:rsid w:val="00976BD6"/>
    <w:rsid w:val="009775CB"/>
    <w:rsid w:val="00980776"/>
    <w:rsid w:val="00981D43"/>
    <w:rsid w:val="00982219"/>
    <w:rsid w:val="00982778"/>
    <w:rsid w:val="00983AF8"/>
    <w:rsid w:val="00984B5E"/>
    <w:rsid w:val="00984F12"/>
    <w:rsid w:val="009851AA"/>
    <w:rsid w:val="009857FD"/>
    <w:rsid w:val="009858EA"/>
    <w:rsid w:val="00986003"/>
    <w:rsid w:val="0098761B"/>
    <w:rsid w:val="00987E82"/>
    <w:rsid w:val="009906FC"/>
    <w:rsid w:val="00991113"/>
    <w:rsid w:val="00991A0F"/>
    <w:rsid w:val="00991D88"/>
    <w:rsid w:val="009923E3"/>
    <w:rsid w:val="009924C8"/>
    <w:rsid w:val="0099262B"/>
    <w:rsid w:val="00992E0A"/>
    <w:rsid w:val="0099432A"/>
    <w:rsid w:val="009960B3"/>
    <w:rsid w:val="00996142"/>
    <w:rsid w:val="00996A5D"/>
    <w:rsid w:val="00996A92"/>
    <w:rsid w:val="00996B63"/>
    <w:rsid w:val="00997DFC"/>
    <w:rsid w:val="009A0709"/>
    <w:rsid w:val="009A11A1"/>
    <w:rsid w:val="009A144D"/>
    <w:rsid w:val="009A2106"/>
    <w:rsid w:val="009A2734"/>
    <w:rsid w:val="009A2823"/>
    <w:rsid w:val="009A28E2"/>
    <w:rsid w:val="009A3CDC"/>
    <w:rsid w:val="009A3D02"/>
    <w:rsid w:val="009A4182"/>
    <w:rsid w:val="009A4369"/>
    <w:rsid w:val="009A4B38"/>
    <w:rsid w:val="009A5491"/>
    <w:rsid w:val="009A5A5F"/>
    <w:rsid w:val="009A5BF3"/>
    <w:rsid w:val="009A6654"/>
    <w:rsid w:val="009A795E"/>
    <w:rsid w:val="009A7F04"/>
    <w:rsid w:val="009B159E"/>
    <w:rsid w:val="009B2293"/>
    <w:rsid w:val="009B28ED"/>
    <w:rsid w:val="009B35E2"/>
    <w:rsid w:val="009B3C7B"/>
    <w:rsid w:val="009B4261"/>
    <w:rsid w:val="009B44D7"/>
    <w:rsid w:val="009B4723"/>
    <w:rsid w:val="009B4DA1"/>
    <w:rsid w:val="009B5952"/>
    <w:rsid w:val="009B5CAA"/>
    <w:rsid w:val="009B6FDF"/>
    <w:rsid w:val="009B74ED"/>
    <w:rsid w:val="009B77E7"/>
    <w:rsid w:val="009B7BBA"/>
    <w:rsid w:val="009C0EA9"/>
    <w:rsid w:val="009C0FF4"/>
    <w:rsid w:val="009C15D4"/>
    <w:rsid w:val="009C259C"/>
    <w:rsid w:val="009C25A7"/>
    <w:rsid w:val="009C2DAC"/>
    <w:rsid w:val="009C3410"/>
    <w:rsid w:val="009C423D"/>
    <w:rsid w:val="009C51E8"/>
    <w:rsid w:val="009C6751"/>
    <w:rsid w:val="009C6E77"/>
    <w:rsid w:val="009D0199"/>
    <w:rsid w:val="009D041B"/>
    <w:rsid w:val="009D07D1"/>
    <w:rsid w:val="009D131F"/>
    <w:rsid w:val="009D1C3F"/>
    <w:rsid w:val="009D232D"/>
    <w:rsid w:val="009D23BD"/>
    <w:rsid w:val="009D258B"/>
    <w:rsid w:val="009D28D0"/>
    <w:rsid w:val="009D2CCF"/>
    <w:rsid w:val="009D2F2B"/>
    <w:rsid w:val="009D3079"/>
    <w:rsid w:val="009D3FA0"/>
    <w:rsid w:val="009D4251"/>
    <w:rsid w:val="009D4602"/>
    <w:rsid w:val="009D5202"/>
    <w:rsid w:val="009D6325"/>
    <w:rsid w:val="009D6F36"/>
    <w:rsid w:val="009D72A8"/>
    <w:rsid w:val="009D78EE"/>
    <w:rsid w:val="009E1685"/>
    <w:rsid w:val="009E18D0"/>
    <w:rsid w:val="009E2391"/>
    <w:rsid w:val="009E35C4"/>
    <w:rsid w:val="009E42C9"/>
    <w:rsid w:val="009E54E3"/>
    <w:rsid w:val="009E559A"/>
    <w:rsid w:val="009E6C42"/>
    <w:rsid w:val="009E7B1B"/>
    <w:rsid w:val="009F0340"/>
    <w:rsid w:val="009F0DDD"/>
    <w:rsid w:val="009F12E3"/>
    <w:rsid w:val="009F1CA7"/>
    <w:rsid w:val="009F26CA"/>
    <w:rsid w:val="009F2FD7"/>
    <w:rsid w:val="009F3C39"/>
    <w:rsid w:val="009F4343"/>
    <w:rsid w:val="009F44F3"/>
    <w:rsid w:val="009F4583"/>
    <w:rsid w:val="009F45B3"/>
    <w:rsid w:val="009F4B93"/>
    <w:rsid w:val="009F52ED"/>
    <w:rsid w:val="009F56AA"/>
    <w:rsid w:val="009F7720"/>
    <w:rsid w:val="009F77D4"/>
    <w:rsid w:val="009F7A19"/>
    <w:rsid w:val="00A00C12"/>
    <w:rsid w:val="00A00D95"/>
    <w:rsid w:val="00A00F06"/>
    <w:rsid w:val="00A00F79"/>
    <w:rsid w:val="00A0306A"/>
    <w:rsid w:val="00A030E7"/>
    <w:rsid w:val="00A03200"/>
    <w:rsid w:val="00A033B6"/>
    <w:rsid w:val="00A03494"/>
    <w:rsid w:val="00A03557"/>
    <w:rsid w:val="00A03A48"/>
    <w:rsid w:val="00A040D5"/>
    <w:rsid w:val="00A04DBD"/>
    <w:rsid w:val="00A04FBD"/>
    <w:rsid w:val="00A05151"/>
    <w:rsid w:val="00A058B9"/>
    <w:rsid w:val="00A06382"/>
    <w:rsid w:val="00A065E2"/>
    <w:rsid w:val="00A0760B"/>
    <w:rsid w:val="00A0789F"/>
    <w:rsid w:val="00A103DE"/>
    <w:rsid w:val="00A10BC1"/>
    <w:rsid w:val="00A10DD2"/>
    <w:rsid w:val="00A11ED4"/>
    <w:rsid w:val="00A1234F"/>
    <w:rsid w:val="00A126F8"/>
    <w:rsid w:val="00A14366"/>
    <w:rsid w:val="00A153D5"/>
    <w:rsid w:val="00A1568D"/>
    <w:rsid w:val="00A16A0B"/>
    <w:rsid w:val="00A16E2C"/>
    <w:rsid w:val="00A1794D"/>
    <w:rsid w:val="00A20756"/>
    <w:rsid w:val="00A21419"/>
    <w:rsid w:val="00A21A56"/>
    <w:rsid w:val="00A22C4D"/>
    <w:rsid w:val="00A23795"/>
    <w:rsid w:val="00A2389C"/>
    <w:rsid w:val="00A252DD"/>
    <w:rsid w:val="00A255F8"/>
    <w:rsid w:val="00A25FE4"/>
    <w:rsid w:val="00A26738"/>
    <w:rsid w:val="00A269BD"/>
    <w:rsid w:val="00A269E2"/>
    <w:rsid w:val="00A26C6D"/>
    <w:rsid w:val="00A274C4"/>
    <w:rsid w:val="00A27E4C"/>
    <w:rsid w:val="00A3007F"/>
    <w:rsid w:val="00A300F7"/>
    <w:rsid w:val="00A311E5"/>
    <w:rsid w:val="00A31940"/>
    <w:rsid w:val="00A31FF6"/>
    <w:rsid w:val="00A320C6"/>
    <w:rsid w:val="00A333C8"/>
    <w:rsid w:val="00A33956"/>
    <w:rsid w:val="00A33B0A"/>
    <w:rsid w:val="00A33BA4"/>
    <w:rsid w:val="00A33BC9"/>
    <w:rsid w:val="00A3450E"/>
    <w:rsid w:val="00A3523D"/>
    <w:rsid w:val="00A3626C"/>
    <w:rsid w:val="00A37009"/>
    <w:rsid w:val="00A375E0"/>
    <w:rsid w:val="00A379E1"/>
    <w:rsid w:val="00A4007B"/>
    <w:rsid w:val="00A40300"/>
    <w:rsid w:val="00A405DD"/>
    <w:rsid w:val="00A40A7B"/>
    <w:rsid w:val="00A40F29"/>
    <w:rsid w:val="00A411EB"/>
    <w:rsid w:val="00A41D46"/>
    <w:rsid w:val="00A43231"/>
    <w:rsid w:val="00A4455F"/>
    <w:rsid w:val="00A44A73"/>
    <w:rsid w:val="00A45D54"/>
    <w:rsid w:val="00A46A8C"/>
    <w:rsid w:val="00A46CED"/>
    <w:rsid w:val="00A46DA2"/>
    <w:rsid w:val="00A472B9"/>
    <w:rsid w:val="00A4783C"/>
    <w:rsid w:val="00A478E5"/>
    <w:rsid w:val="00A50191"/>
    <w:rsid w:val="00A5081C"/>
    <w:rsid w:val="00A510CC"/>
    <w:rsid w:val="00A51F6D"/>
    <w:rsid w:val="00A52735"/>
    <w:rsid w:val="00A5340F"/>
    <w:rsid w:val="00A534A8"/>
    <w:rsid w:val="00A53A1D"/>
    <w:rsid w:val="00A54222"/>
    <w:rsid w:val="00A55389"/>
    <w:rsid w:val="00A55B18"/>
    <w:rsid w:val="00A57C24"/>
    <w:rsid w:val="00A57CCA"/>
    <w:rsid w:val="00A57CCE"/>
    <w:rsid w:val="00A57FEA"/>
    <w:rsid w:val="00A60552"/>
    <w:rsid w:val="00A60694"/>
    <w:rsid w:val="00A609FA"/>
    <w:rsid w:val="00A60D04"/>
    <w:rsid w:val="00A62EA3"/>
    <w:rsid w:val="00A6335D"/>
    <w:rsid w:val="00A638FF"/>
    <w:rsid w:val="00A646CC"/>
    <w:rsid w:val="00A647EA"/>
    <w:rsid w:val="00A649A2"/>
    <w:rsid w:val="00A649D4"/>
    <w:rsid w:val="00A6541A"/>
    <w:rsid w:val="00A668D6"/>
    <w:rsid w:val="00A66C03"/>
    <w:rsid w:val="00A67314"/>
    <w:rsid w:val="00A67D1B"/>
    <w:rsid w:val="00A70434"/>
    <w:rsid w:val="00A73162"/>
    <w:rsid w:val="00A74049"/>
    <w:rsid w:val="00A74382"/>
    <w:rsid w:val="00A74AC2"/>
    <w:rsid w:val="00A752AE"/>
    <w:rsid w:val="00A768FD"/>
    <w:rsid w:val="00A80D55"/>
    <w:rsid w:val="00A81EB7"/>
    <w:rsid w:val="00A821B2"/>
    <w:rsid w:val="00A8295C"/>
    <w:rsid w:val="00A82C28"/>
    <w:rsid w:val="00A82E01"/>
    <w:rsid w:val="00A82F26"/>
    <w:rsid w:val="00A83335"/>
    <w:rsid w:val="00A83487"/>
    <w:rsid w:val="00A86148"/>
    <w:rsid w:val="00A86613"/>
    <w:rsid w:val="00A87522"/>
    <w:rsid w:val="00A879E3"/>
    <w:rsid w:val="00A87DE0"/>
    <w:rsid w:val="00A9030C"/>
    <w:rsid w:val="00A90592"/>
    <w:rsid w:val="00A90927"/>
    <w:rsid w:val="00A91685"/>
    <w:rsid w:val="00A9226E"/>
    <w:rsid w:val="00A92450"/>
    <w:rsid w:val="00A92B3E"/>
    <w:rsid w:val="00A93067"/>
    <w:rsid w:val="00A9370E"/>
    <w:rsid w:val="00A95429"/>
    <w:rsid w:val="00A95450"/>
    <w:rsid w:val="00A965D3"/>
    <w:rsid w:val="00A96C8F"/>
    <w:rsid w:val="00AA0868"/>
    <w:rsid w:val="00AA1499"/>
    <w:rsid w:val="00AA1F33"/>
    <w:rsid w:val="00AA22E4"/>
    <w:rsid w:val="00AA3131"/>
    <w:rsid w:val="00AA3278"/>
    <w:rsid w:val="00AA6101"/>
    <w:rsid w:val="00AA7E4C"/>
    <w:rsid w:val="00AB0869"/>
    <w:rsid w:val="00AB0A63"/>
    <w:rsid w:val="00AB230E"/>
    <w:rsid w:val="00AB2F44"/>
    <w:rsid w:val="00AB334B"/>
    <w:rsid w:val="00AB34FA"/>
    <w:rsid w:val="00AB370C"/>
    <w:rsid w:val="00AB3E4B"/>
    <w:rsid w:val="00AB415E"/>
    <w:rsid w:val="00AB519C"/>
    <w:rsid w:val="00AB546D"/>
    <w:rsid w:val="00AB5EE9"/>
    <w:rsid w:val="00AB61DC"/>
    <w:rsid w:val="00AB6558"/>
    <w:rsid w:val="00AB6C65"/>
    <w:rsid w:val="00AB6D42"/>
    <w:rsid w:val="00AB770D"/>
    <w:rsid w:val="00AC12E9"/>
    <w:rsid w:val="00AC175A"/>
    <w:rsid w:val="00AC22EC"/>
    <w:rsid w:val="00AC2FE5"/>
    <w:rsid w:val="00AC32B0"/>
    <w:rsid w:val="00AC3A56"/>
    <w:rsid w:val="00AC405B"/>
    <w:rsid w:val="00AC472A"/>
    <w:rsid w:val="00AC49D7"/>
    <w:rsid w:val="00AC655F"/>
    <w:rsid w:val="00AC676C"/>
    <w:rsid w:val="00AC6EBB"/>
    <w:rsid w:val="00AC73FD"/>
    <w:rsid w:val="00AD3322"/>
    <w:rsid w:val="00AD3344"/>
    <w:rsid w:val="00AD4CEA"/>
    <w:rsid w:val="00AD5287"/>
    <w:rsid w:val="00AD65F8"/>
    <w:rsid w:val="00AD75AC"/>
    <w:rsid w:val="00AD7BFB"/>
    <w:rsid w:val="00AE027C"/>
    <w:rsid w:val="00AE099F"/>
    <w:rsid w:val="00AE1DB0"/>
    <w:rsid w:val="00AE2C4F"/>
    <w:rsid w:val="00AE3599"/>
    <w:rsid w:val="00AE3EFF"/>
    <w:rsid w:val="00AE47BD"/>
    <w:rsid w:val="00AE4E57"/>
    <w:rsid w:val="00AE6793"/>
    <w:rsid w:val="00AE6FE7"/>
    <w:rsid w:val="00AE72B6"/>
    <w:rsid w:val="00AE759A"/>
    <w:rsid w:val="00AE778C"/>
    <w:rsid w:val="00AE7855"/>
    <w:rsid w:val="00AE7EC1"/>
    <w:rsid w:val="00AF00EC"/>
    <w:rsid w:val="00AF0170"/>
    <w:rsid w:val="00AF0447"/>
    <w:rsid w:val="00AF060A"/>
    <w:rsid w:val="00AF0872"/>
    <w:rsid w:val="00AF0C45"/>
    <w:rsid w:val="00AF12A2"/>
    <w:rsid w:val="00AF1D6A"/>
    <w:rsid w:val="00AF21C2"/>
    <w:rsid w:val="00AF2208"/>
    <w:rsid w:val="00AF3233"/>
    <w:rsid w:val="00AF3337"/>
    <w:rsid w:val="00AF4078"/>
    <w:rsid w:val="00AF4562"/>
    <w:rsid w:val="00AF46F3"/>
    <w:rsid w:val="00AF53FA"/>
    <w:rsid w:val="00AF6537"/>
    <w:rsid w:val="00AF7636"/>
    <w:rsid w:val="00AF7AA2"/>
    <w:rsid w:val="00AF7AAE"/>
    <w:rsid w:val="00AF7DB0"/>
    <w:rsid w:val="00B0023B"/>
    <w:rsid w:val="00B007A1"/>
    <w:rsid w:val="00B011D7"/>
    <w:rsid w:val="00B01A7C"/>
    <w:rsid w:val="00B023F5"/>
    <w:rsid w:val="00B0253A"/>
    <w:rsid w:val="00B03888"/>
    <w:rsid w:val="00B045BD"/>
    <w:rsid w:val="00B047CC"/>
    <w:rsid w:val="00B04ABA"/>
    <w:rsid w:val="00B04B83"/>
    <w:rsid w:val="00B050C4"/>
    <w:rsid w:val="00B06DF7"/>
    <w:rsid w:val="00B070F9"/>
    <w:rsid w:val="00B10D9E"/>
    <w:rsid w:val="00B11528"/>
    <w:rsid w:val="00B118FA"/>
    <w:rsid w:val="00B12031"/>
    <w:rsid w:val="00B120F5"/>
    <w:rsid w:val="00B1228B"/>
    <w:rsid w:val="00B127F1"/>
    <w:rsid w:val="00B12C41"/>
    <w:rsid w:val="00B1379A"/>
    <w:rsid w:val="00B139E4"/>
    <w:rsid w:val="00B14238"/>
    <w:rsid w:val="00B14FE0"/>
    <w:rsid w:val="00B15552"/>
    <w:rsid w:val="00B1561A"/>
    <w:rsid w:val="00B15F38"/>
    <w:rsid w:val="00B16EA2"/>
    <w:rsid w:val="00B17C69"/>
    <w:rsid w:val="00B17D1E"/>
    <w:rsid w:val="00B203A2"/>
    <w:rsid w:val="00B204E5"/>
    <w:rsid w:val="00B2058A"/>
    <w:rsid w:val="00B20D8F"/>
    <w:rsid w:val="00B21837"/>
    <w:rsid w:val="00B21E5A"/>
    <w:rsid w:val="00B228F2"/>
    <w:rsid w:val="00B23C36"/>
    <w:rsid w:val="00B24579"/>
    <w:rsid w:val="00B24768"/>
    <w:rsid w:val="00B24ACF"/>
    <w:rsid w:val="00B24E62"/>
    <w:rsid w:val="00B263A1"/>
    <w:rsid w:val="00B304F0"/>
    <w:rsid w:val="00B30F4C"/>
    <w:rsid w:val="00B31B59"/>
    <w:rsid w:val="00B322FA"/>
    <w:rsid w:val="00B32603"/>
    <w:rsid w:val="00B339A6"/>
    <w:rsid w:val="00B34FA8"/>
    <w:rsid w:val="00B354A6"/>
    <w:rsid w:val="00B35F1F"/>
    <w:rsid w:val="00B3625B"/>
    <w:rsid w:val="00B3741A"/>
    <w:rsid w:val="00B37EB7"/>
    <w:rsid w:val="00B42378"/>
    <w:rsid w:val="00B427D0"/>
    <w:rsid w:val="00B42B74"/>
    <w:rsid w:val="00B431BD"/>
    <w:rsid w:val="00B43942"/>
    <w:rsid w:val="00B451FC"/>
    <w:rsid w:val="00B4593E"/>
    <w:rsid w:val="00B462EE"/>
    <w:rsid w:val="00B46344"/>
    <w:rsid w:val="00B46BA8"/>
    <w:rsid w:val="00B46CD9"/>
    <w:rsid w:val="00B46F64"/>
    <w:rsid w:val="00B47A8A"/>
    <w:rsid w:val="00B47C99"/>
    <w:rsid w:val="00B503F8"/>
    <w:rsid w:val="00B50426"/>
    <w:rsid w:val="00B50B19"/>
    <w:rsid w:val="00B51137"/>
    <w:rsid w:val="00B522BC"/>
    <w:rsid w:val="00B525F6"/>
    <w:rsid w:val="00B5294D"/>
    <w:rsid w:val="00B52ACB"/>
    <w:rsid w:val="00B53114"/>
    <w:rsid w:val="00B54098"/>
    <w:rsid w:val="00B56F73"/>
    <w:rsid w:val="00B60CDF"/>
    <w:rsid w:val="00B614C4"/>
    <w:rsid w:val="00B61BE9"/>
    <w:rsid w:val="00B62363"/>
    <w:rsid w:val="00B62479"/>
    <w:rsid w:val="00B62E76"/>
    <w:rsid w:val="00B630ED"/>
    <w:rsid w:val="00B6357B"/>
    <w:rsid w:val="00B6508E"/>
    <w:rsid w:val="00B65D01"/>
    <w:rsid w:val="00B66193"/>
    <w:rsid w:val="00B66B30"/>
    <w:rsid w:val="00B67756"/>
    <w:rsid w:val="00B70B99"/>
    <w:rsid w:val="00B70BFA"/>
    <w:rsid w:val="00B71A1E"/>
    <w:rsid w:val="00B71A9C"/>
    <w:rsid w:val="00B71ABB"/>
    <w:rsid w:val="00B71D5C"/>
    <w:rsid w:val="00B723B0"/>
    <w:rsid w:val="00B72552"/>
    <w:rsid w:val="00B72748"/>
    <w:rsid w:val="00B72874"/>
    <w:rsid w:val="00B72A5A"/>
    <w:rsid w:val="00B73115"/>
    <w:rsid w:val="00B73B1B"/>
    <w:rsid w:val="00B73BE2"/>
    <w:rsid w:val="00B7656A"/>
    <w:rsid w:val="00B7724C"/>
    <w:rsid w:val="00B775FF"/>
    <w:rsid w:val="00B80AFA"/>
    <w:rsid w:val="00B82442"/>
    <w:rsid w:val="00B8264F"/>
    <w:rsid w:val="00B82F51"/>
    <w:rsid w:val="00B83698"/>
    <w:rsid w:val="00B8436D"/>
    <w:rsid w:val="00B84505"/>
    <w:rsid w:val="00B855E5"/>
    <w:rsid w:val="00B856D4"/>
    <w:rsid w:val="00B86172"/>
    <w:rsid w:val="00B86705"/>
    <w:rsid w:val="00B871F6"/>
    <w:rsid w:val="00B872A9"/>
    <w:rsid w:val="00B90E0E"/>
    <w:rsid w:val="00B90F10"/>
    <w:rsid w:val="00B91A2B"/>
    <w:rsid w:val="00B91C6F"/>
    <w:rsid w:val="00B91FC6"/>
    <w:rsid w:val="00B925D5"/>
    <w:rsid w:val="00B9427F"/>
    <w:rsid w:val="00B946BA"/>
    <w:rsid w:val="00B94A46"/>
    <w:rsid w:val="00B959E2"/>
    <w:rsid w:val="00B95BE1"/>
    <w:rsid w:val="00B96556"/>
    <w:rsid w:val="00B97104"/>
    <w:rsid w:val="00B971CB"/>
    <w:rsid w:val="00B97BBF"/>
    <w:rsid w:val="00BA0717"/>
    <w:rsid w:val="00BA0BD6"/>
    <w:rsid w:val="00BA0F96"/>
    <w:rsid w:val="00BA14FC"/>
    <w:rsid w:val="00BA3F81"/>
    <w:rsid w:val="00BA59CD"/>
    <w:rsid w:val="00BA69E8"/>
    <w:rsid w:val="00BA6ACF"/>
    <w:rsid w:val="00BA6EFC"/>
    <w:rsid w:val="00BB04FE"/>
    <w:rsid w:val="00BB07FA"/>
    <w:rsid w:val="00BB0A7D"/>
    <w:rsid w:val="00BB24CF"/>
    <w:rsid w:val="00BB2DB9"/>
    <w:rsid w:val="00BB35D7"/>
    <w:rsid w:val="00BB37EE"/>
    <w:rsid w:val="00BB4F04"/>
    <w:rsid w:val="00BB5848"/>
    <w:rsid w:val="00BB64E2"/>
    <w:rsid w:val="00BB6906"/>
    <w:rsid w:val="00BB6DB5"/>
    <w:rsid w:val="00BB6F75"/>
    <w:rsid w:val="00BB75A6"/>
    <w:rsid w:val="00BB77D2"/>
    <w:rsid w:val="00BC0107"/>
    <w:rsid w:val="00BC03C3"/>
    <w:rsid w:val="00BC0FA8"/>
    <w:rsid w:val="00BC1827"/>
    <w:rsid w:val="00BC1DDF"/>
    <w:rsid w:val="00BC2979"/>
    <w:rsid w:val="00BC2A05"/>
    <w:rsid w:val="00BC3236"/>
    <w:rsid w:val="00BC4877"/>
    <w:rsid w:val="00BC5359"/>
    <w:rsid w:val="00BC675D"/>
    <w:rsid w:val="00BD0E82"/>
    <w:rsid w:val="00BD1882"/>
    <w:rsid w:val="00BD1957"/>
    <w:rsid w:val="00BD22D9"/>
    <w:rsid w:val="00BD2779"/>
    <w:rsid w:val="00BD28B0"/>
    <w:rsid w:val="00BD307D"/>
    <w:rsid w:val="00BD3566"/>
    <w:rsid w:val="00BD3C0B"/>
    <w:rsid w:val="00BD5E21"/>
    <w:rsid w:val="00BD6C87"/>
    <w:rsid w:val="00BD7106"/>
    <w:rsid w:val="00BD7296"/>
    <w:rsid w:val="00BE0E2E"/>
    <w:rsid w:val="00BE128E"/>
    <w:rsid w:val="00BE1D72"/>
    <w:rsid w:val="00BE2A56"/>
    <w:rsid w:val="00BE2B70"/>
    <w:rsid w:val="00BE2DF5"/>
    <w:rsid w:val="00BE30EE"/>
    <w:rsid w:val="00BE430F"/>
    <w:rsid w:val="00BE48D6"/>
    <w:rsid w:val="00BE5E9F"/>
    <w:rsid w:val="00BE6655"/>
    <w:rsid w:val="00BE6830"/>
    <w:rsid w:val="00BE6A06"/>
    <w:rsid w:val="00BE6F02"/>
    <w:rsid w:val="00BE70DA"/>
    <w:rsid w:val="00BE714E"/>
    <w:rsid w:val="00BE7964"/>
    <w:rsid w:val="00BF0291"/>
    <w:rsid w:val="00BF1762"/>
    <w:rsid w:val="00BF17D1"/>
    <w:rsid w:val="00BF184D"/>
    <w:rsid w:val="00BF2798"/>
    <w:rsid w:val="00BF29AD"/>
    <w:rsid w:val="00BF2C3D"/>
    <w:rsid w:val="00BF2D78"/>
    <w:rsid w:val="00BF3DCC"/>
    <w:rsid w:val="00BF40C3"/>
    <w:rsid w:val="00BF4E3A"/>
    <w:rsid w:val="00BF5807"/>
    <w:rsid w:val="00BF6181"/>
    <w:rsid w:val="00BF630E"/>
    <w:rsid w:val="00BF6357"/>
    <w:rsid w:val="00BF6FBE"/>
    <w:rsid w:val="00BF735F"/>
    <w:rsid w:val="00C00488"/>
    <w:rsid w:val="00C00CAA"/>
    <w:rsid w:val="00C02A88"/>
    <w:rsid w:val="00C03263"/>
    <w:rsid w:val="00C03672"/>
    <w:rsid w:val="00C0374C"/>
    <w:rsid w:val="00C03F23"/>
    <w:rsid w:val="00C04D5F"/>
    <w:rsid w:val="00C0668D"/>
    <w:rsid w:val="00C06762"/>
    <w:rsid w:val="00C06836"/>
    <w:rsid w:val="00C1065E"/>
    <w:rsid w:val="00C10E0F"/>
    <w:rsid w:val="00C115C4"/>
    <w:rsid w:val="00C11609"/>
    <w:rsid w:val="00C12610"/>
    <w:rsid w:val="00C13222"/>
    <w:rsid w:val="00C136E3"/>
    <w:rsid w:val="00C14A68"/>
    <w:rsid w:val="00C164DE"/>
    <w:rsid w:val="00C16AAE"/>
    <w:rsid w:val="00C17092"/>
    <w:rsid w:val="00C20B50"/>
    <w:rsid w:val="00C218BB"/>
    <w:rsid w:val="00C243BC"/>
    <w:rsid w:val="00C24858"/>
    <w:rsid w:val="00C2499D"/>
    <w:rsid w:val="00C24C3B"/>
    <w:rsid w:val="00C24D06"/>
    <w:rsid w:val="00C24E2C"/>
    <w:rsid w:val="00C258F1"/>
    <w:rsid w:val="00C25E0A"/>
    <w:rsid w:val="00C268FD"/>
    <w:rsid w:val="00C275C9"/>
    <w:rsid w:val="00C300BB"/>
    <w:rsid w:val="00C30788"/>
    <w:rsid w:val="00C31705"/>
    <w:rsid w:val="00C31B8E"/>
    <w:rsid w:val="00C32623"/>
    <w:rsid w:val="00C326DA"/>
    <w:rsid w:val="00C32C86"/>
    <w:rsid w:val="00C33284"/>
    <w:rsid w:val="00C338F0"/>
    <w:rsid w:val="00C34747"/>
    <w:rsid w:val="00C35A30"/>
    <w:rsid w:val="00C367FE"/>
    <w:rsid w:val="00C36B29"/>
    <w:rsid w:val="00C36F5E"/>
    <w:rsid w:val="00C37DDE"/>
    <w:rsid w:val="00C37E82"/>
    <w:rsid w:val="00C40420"/>
    <w:rsid w:val="00C40D61"/>
    <w:rsid w:val="00C41A15"/>
    <w:rsid w:val="00C42CAC"/>
    <w:rsid w:val="00C437E2"/>
    <w:rsid w:val="00C43FE5"/>
    <w:rsid w:val="00C44783"/>
    <w:rsid w:val="00C45A10"/>
    <w:rsid w:val="00C45C0B"/>
    <w:rsid w:val="00C463D0"/>
    <w:rsid w:val="00C46A29"/>
    <w:rsid w:val="00C47868"/>
    <w:rsid w:val="00C51400"/>
    <w:rsid w:val="00C5185B"/>
    <w:rsid w:val="00C5266E"/>
    <w:rsid w:val="00C52921"/>
    <w:rsid w:val="00C52A8C"/>
    <w:rsid w:val="00C52E32"/>
    <w:rsid w:val="00C53755"/>
    <w:rsid w:val="00C544DE"/>
    <w:rsid w:val="00C54E8C"/>
    <w:rsid w:val="00C56264"/>
    <w:rsid w:val="00C569E6"/>
    <w:rsid w:val="00C57521"/>
    <w:rsid w:val="00C57F7F"/>
    <w:rsid w:val="00C5F44C"/>
    <w:rsid w:val="00C6043D"/>
    <w:rsid w:val="00C6182F"/>
    <w:rsid w:val="00C61C1F"/>
    <w:rsid w:val="00C61E61"/>
    <w:rsid w:val="00C62959"/>
    <w:rsid w:val="00C62AF8"/>
    <w:rsid w:val="00C6303F"/>
    <w:rsid w:val="00C63369"/>
    <w:rsid w:val="00C6344A"/>
    <w:rsid w:val="00C63634"/>
    <w:rsid w:val="00C64701"/>
    <w:rsid w:val="00C64A06"/>
    <w:rsid w:val="00C65BC4"/>
    <w:rsid w:val="00C6684C"/>
    <w:rsid w:val="00C70AA2"/>
    <w:rsid w:val="00C71165"/>
    <w:rsid w:val="00C71817"/>
    <w:rsid w:val="00C71B72"/>
    <w:rsid w:val="00C74540"/>
    <w:rsid w:val="00C74DAB"/>
    <w:rsid w:val="00C7522B"/>
    <w:rsid w:val="00C76233"/>
    <w:rsid w:val="00C76FC1"/>
    <w:rsid w:val="00C775F4"/>
    <w:rsid w:val="00C7761C"/>
    <w:rsid w:val="00C7773C"/>
    <w:rsid w:val="00C77C1C"/>
    <w:rsid w:val="00C77D3C"/>
    <w:rsid w:val="00C80182"/>
    <w:rsid w:val="00C8138C"/>
    <w:rsid w:val="00C822FE"/>
    <w:rsid w:val="00C843E5"/>
    <w:rsid w:val="00C844FF"/>
    <w:rsid w:val="00C84A58"/>
    <w:rsid w:val="00C864B1"/>
    <w:rsid w:val="00C86DB4"/>
    <w:rsid w:val="00C8791A"/>
    <w:rsid w:val="00C903B1"/>
    <w:rsid w:val="00C9066B"/>
    <w:rsid w:val="00C9095E"/>
    <w:rsid w:val="00C910A1"/>
    <w:rsid w:val="00C914B5"/>
    <w:rsid w:val="00C9194A"/>
    <w:rsid w:val="00C926C4"/>
    <w:rsid w:val="00C926E2"/>
    <w:rsid w:val="00C9325B"/>
    <w:rsid w:val="00C9448D"/>
    <w:rsid w:val="00C94A42"/>
    <w:rsid w:val="00C9542F"/>
    <w:rsid w:val="00C968F8"/>
    <w:rsid w:val="00C96B55"/>
    <w:rsid w:val="00C97049"/>
    <w:rsid w:val="00C97070"/>
    <w:rsid w:val="00C970D3"/>
    <w:rsid w:val="00C973FD"/>
    <w:rsid w:val="00C97E90"/>
    <w:rsid w:val="00CA04C5"/>
    <w:rsid w:val="00CA1B17"/>
    <w:rsid w:val="00CA1F5D"/>
    <w:rsid w:val="00CA263D"/>
    <w:rsid w:val="00CA2853"/>
    <w:rsid w:val="00CA4CD8"/>
    <w:rsid w:val="00CA4FC3"/>
    <w:rsid w:val="00CA59E7"/>
    <w:rsid w:val="00CA63BA"/>
    <w:rsid w:val="00CA6DE8"/>
    <w:rsid w:val="00CA71DE"/>
    <w:rsid w:val="00CA725D"/>
    <w:rsid w:val="00CA7924"/>
    <w:rsid w:val="00CA7A4E"/>
    <w:rsid w:val="00CA7F2E"/>
    <w:rsid w:val="00CB13FF"/>
    <w:rsid w:val="00CB2804"/>
    <w:rsid w:val="00CB2C51"/>
    <w:rsid w:val="00CB3D16"/>
    <w:rsid w:val="00CB3F44"/>
    <w:rsid w:val="00CB4711"/>
    <w:rsid w:val="00CB4F6B"/>
    <w:rsid w:val="00CB5708"/>
    <w:rsid w:val="00CB574B"/>
    <w:rsid w:val="00CB6467"/>
    <w:rsid w:val="00CB688D"/>
    <w:rsid w:val="00CB76DF"/>
    <w:rsid w:val="00CB7C37"/>
    <w:rsid w:val="00CC0126"/>
    <w:rsid w:val="00CC0326"/>
    <w:rsid w:val="00CC083C"/>
    <w:rsid w:val="00CC0ADA"/>
    <w:rsid w:val="00CC1808"/>
    <w:rsid w:val="00CC2151"/>
    <w:rsid w:val="00CC21E5"/>
    <w:rsid w:val="00CC22A3"/>
    <w:rsid w:val="00CC2A8C"/>
    <w:rsid w:val="00CC2E14"/>
    <w:rsid w:val="00CC49A5"/>
    <w:rsid w:val="00CC5157"/>
    <w:rsid w:val="00CC5B3B"/>
    <w:rsid w:val="00CC6036"/>
    <w:rsid w:val="00CC6887"/>
    <w:rsid w:val="00CC6D3F"/>
    <w:rsid w:val="00CC7612"/>
    <w:rsid w:val="00CD01CE"/>
    <w:rsid w:val="00CD021A"/>
    <w:rsid w:val="00CD0266"/>
    <w:rsid w:val="00CD068D"/>
    <w:rsid w:val="00CD0E15"/>
    <w:rsid w:val="00CD1CF9"/>
    <w:rsid w:val="00CD32FF"/>
    <w:rsid w:val="00CD3329"/>
    <w:rsid w:val="00CD3F21"/>
    <w:rsid w:val="00CD5B5A"/>
    <w:rsid w:val="00CD6DF1"/>
    <w:rsid w:val="00CD76CF"/>
    <w:rsid w:val="00CE0C78"/>
    <w:rsid w:val="00CE1DBD"/>
    <w:rsid w:val="00CE2B4A"/>
    <w:rsid w:val="00CE4A66"/>
    <w:rsid w:val="00CE57A1"/>
    <w:rsid w:val="00CE5949"/>
    <w:rsid w:val="00CE5F63"/>
    <w:rsid w:val="00CE62D7"/>
    <w:rsid w:val="00CE6783"/>
    <w:rsid w:val="00CE6D40"/>
    <w:rsid w:val="00CE7042"/>
    <w:rsid w:val="00CF11E4"/>
    <w:rsid w:val="00CF12B4"/>
    <w:rsid w:val="00CF174F"/>
    <w:rsid w:val="00CF1BCE"/>
    <w:rsid w:val="00CF1EC5"/>
    <w:rsid w:val="00CF2528"/>
    <w:rsid w:val="00CF26E5"/>
    <w:rsid w:val="00CF2C9B"/>
    <w:rsid w:val="00CF3473"/>
    <w:rsid w:val="00CF39A8"/>
    <w:rsid w:val="00CF451A"/>
    <w:rsid w:val="00CF56E4"/>
    <w:rsid w:val="00CF6948"/>
    <w:rsid w:val="00CF71FB"/>
    <w:rsid w:val="00CF7389"/>
    <w:rsid w:val="00CF7C1C"/>
    <w:rsid w:val="00CF7EFA"/>
    <w:rsid w:val="00D005F2"/>
    <w:rsid w:val="00D01113"/>
    <w:rsid w:val="00D0117A"/>
    <w:rsid w:val="00D0230B"/>
    <w:rsid w:val="00D02EB7"/>
    <w:rsid w:val="00D03205"/>
    <w:rsid w:val="00D035ED"/>
    <w:rsid w:val="00D0433B"/>
    <w:rsid w:val="00D0501C"/>
    <w:rsid w:val="00D0543A"/>
    <w:rsid w:val="00D05902"/>
    <w:rsid w:val="00D05EFF"/>
    <w:rsid w:val="00D078EF"/>
    <w:rsid w:val="00D07CB3"/>
    <w:rsid w:val="00D07EAD"/>
    <w:rsid w:val="00D10089"/>
    <w:rsid w:val="00D115A5"/>
    <w:rsid w:val="00D11B4E"/>
    <w:rsid w:val="00D12C89"/>
    <w:rsid w:val="00D12CD8"/>
    <w:rsid w:val="00D12EA3"/>
    <w:rsid w:val="00D13B99"/>
    <w:rsid w:val="00D14482"/>
    <w:rsid w:val="00D1556D"/>
    <w:rsid w:val="00D158BA"/>
    <w:rsid w:val="00D203B7"/>
    <w:rsid w:val="00D213C8"/>
    <w:rsid w:val="00D21710"/>
    <w:rsid w:val="00D2219B"/>
    <w:rsid w:val="00D2254F"/>
    <w:rsid w:val="00D22C2C"/>
    <w:rsid w:val="00D22D02"/>
    <w:rsid w:val="00D24EC2"/>
    <w:rsid w:val="00D24F75"/>
    <w:rsid w:val="00D257D8"/>
    <w:rsid w:val="00D26790"/>
    <w:rsid w:val="00D26F76"/>
    <w:rsid w:val="00D271C2"/>
    <w:rsid w:val="00D271F3"/>
    <w:rsid w:val="00D307DB"/>
    <w:rsid w:val="00D30CA5"/>
    <w:rsid w:val="00D31038"/>
    <w:rsid w:val="00D3155F"/>
    <w:rsid w:val="00D317C2"/>
    <w:rsid w:val="00D31F8F"/>
    <w:rsid w:val="00D325CE"/>
    <w:rsid w:val="00D340E7"/>
    <w:rsid w:val="00D343E7"/>
    <w:rsid w:val="00D34C7D"/>
    <w:rsid w:val="00D354E7"/>
    <w:rsid w:val="00D35501"/>
    <w:rsid w:val="00D35E29"/>
    <w:rsid w:val="00D35FE1"/>
    <w:rsid w:val="00D367F3"/>
    <w:rsid w:val="00D4037E"/>
    <w:rsid w:val="00D4173D"/>
    <w:rsid w:val="00D41F7F"/>
    <w:rsid w:val="00D431C7"/>
    <w:rsid w:val="00D43229"/>
    <w:rsid w:val="00D43533"/>
    <w:rsid w:val="00D443AF"/>
    <w:rsid w:val="00D46078"/>
    <w:rsid w:val="00D460AC"/>
    <w:rsid w:val="00D4698F"/>
    <w:rsid w:val="00D478E0"/>
    <w:rsid w:val="00D47932"/>
    <w:rsid w:val="00D502F5"/>
    <w:rsid w:val="00D5037C"/>
    <w:rsid w:val="00D50855"/>
    <w:rsid w:val="00D5102A"/>
    <w:rsid w:val="00D51816"/>
    <w:rsid w:val="00D53330"/>
    <w:rsid w:val="00D53761"/>
    <w:rsid w:val="00D53A58"/>
    <w:rsid w:val="00D547C0"/>
    <w:rsid w:val="00D54AE3"/>
    <w:rsid w:val="00D54F1A"/>
    <w:rsid w:val="00D5656E"/>
    <w:rsid w:val="00D56FA5"/>
    <w:rsid w:val="00D609DB"/>
    <w:rsid w:val="00D62439"/>
    <w:rsid w:val="00D6245E"/>
    <w:rsid w:val="00D629C9"/>
    <w:rsid w:val="00D62A2C"/>
    <w:rsid w:val="00D62C06"/>
    <w:rsid w:val="00D6317B"/>
    <w:rsid w:val="00D63EE7"/>
    <w:rsid w:val="00D64AD1"/>
    <w:rsid w:val="00D64E22"/>
    <w:rsid w:val="00D65805"/>
    <w:rsid w:val="00D662C3"/>
    <w:rsid w:val="00D66CBB"/>
    <w:rsid w:val="00D67429"/>
    <w:rsid w:val="00D67B59"/>
    <w:rsid w:val="00D7087B"/>
    <w:rsid w:val="00D708DD"/>
    <w:rsid w:val="00D70F4C"/>
    <w:rsid w:val="00D7317C"/>
    <w:rsid w:val="00D73718"/>
    <w:rsid w:val="00D737A3"/>
    <w:rsid w:val="00D738F5"/>
    <w:rsid w:val="00D73D1C"/>
    <w:rsid w:val="00D73F6B"/>
    <w:rsid w:val="00D74732"/>
    <w:rsid w:val="00D7541C"/>
    <w:rsid w:val="00D76464"/>
    <w:rsid w:val="00D77052"/>
    <w:rsid w:val="00D773B0"/>
    <w:rsid w:val="00D809F0"/>
    <w:rsid w:val="00D80A61"/>
    <w:rsid w:val="00D812C0"/>
    <w:rsid w:val="00D81761"/>
    <w:rsid w:val="00D817B9"/>
    <w:rsid w:val="00D81D90"/>
    <w:rsid w:val="00D81DA8"/>
    <w:rsid w:val="00D82458"/>
    <w:rsid w:val="00D83560"/>
    <w:rsid w:val="00D84B07"/>
    <w:rsid w:val="00D84EF6"/>
    <w:rsid w:val="00D85296"/>
    <w:rsid w:val="00D86CC1"/>
    <w:rsid w:val="00D86FB7"/>
    <w:rsid w:val="00D87072"/>
    <w:rsid w:val="00D8749E"/>
    <w:rsid w:val="00D874B1"/>
    <w:rsid w:val="00D87C6A"/>
    <w:rsid w:val="00D90A80"/>
    <w:rsid w:val="00D9106A"/>
    <w:rsid w:val="00D913DE"/>
    <w:rsid w:val="00D91575"/>
    <w:rsid w:val="00D91DF2"/>
    <w:rsid w:val="00D91E30"/>
    <w:rsid w:val="00D9241C"/>
    <w:rsid w:val="00D9295E"/>
    <w:rsid w:val="00D9357A"/>
    <w:rsid w:val="00D937A0"/>
    <w:rsid w:val="00D94A04"/>
    <w:rsid w:val="00D96047"/>
    <w:rsid w:val="00D9641E"/>
    <w:rsid w:val="00D96DE3"/>
    <w:rsid w:val="00D97899"/>
    <w:rsid w:val="00D97ADF"/>
    <w:rsid w:val="00D97E88"/>
    <w:rsid w:val="00DA05D8"/>
    <w:rsid w:val="00DA0A96"/>
    <w:rsid w:val="00DA0FDC"/>
    <w:rsid w:val="00DA13D8"/>
    <w:rsid w:val="00DA2159"/>
    <w:rsid w:val="00DA2665"/>
    <w:rsid w:val="00DA37D0"/>
    <w:rsid w:val="00DA460D"/>
    <w:rsid w:val="00DA4677"/>
    <w:rsid w:val="00DA4708"/>
    <w:rsid w:val="00DA561F"/>
    <w:rsid w:val="00DA5865"/>
    <w:rsid w:val="00DA587F"/>
    <w:rsid w:val="00DA5D22"/>
    <w:rsid w:val="00DA5F25"/>
    <w:rsid w:val="00DA6921"/>
    <w:rsid w:val="00DB02F7"/>
    <w:rsid w:val="00DB05DC"/>
    <w:rsid w:val="00DB094A"/>
    <w:rsid w:val="00DB09B9"/>
    <w:rsid w:val="00DB1191"/>
    <w:rsid w:val="00DB11B8"/>
    <w:rsid w:val="00DB1C46"/>
    <w:rsid w:val="00DB2149"/>
    <w:rsid w:val="00DB2151"/>
    <w:rsid w:val="00DB23C9"/>
    <w:rsid w:val="00DB382D"/>
    <w:rsid w:val="00DB3FB6"/>
    <w:rsid w:val="00DB4ACA"/>
    <w:rsid w:val="00DB4C1A"/>
    <w:rsid w:val="00DB4D88"/>
    <w:rsid w:val="00DB4FA7"/>
    <w:rsid w:val="00DB54A1"/>
    <w:rsid w:val="00DB6182"/>
    <w:rsid w:val="00DB68B3"/>
    <w:rsid w:val="00DB68C6"/>
    <w:rsid w:val="00DB6CD3"/>
    <w:rsid w:val="00DB726C"/>
    <w:rsid w:val="00DB7787"/>
    <w:rsid w:val="00DB778D"/>
    <w:rsid w:val="00DC005E"/>
    <w:rsid w:val="00DC00BD"/>
    <w:rsid w:val="00DC04E4"/>
    <w:rsid w:val="00DC075B"/>
    <w:rsid w:val="00DC187F"/>
    <w:rsid w:val="00DC1A79"/>
    <w:rsid w:val="00DC1CB0"/>
    <w:rsid w:val="00DC27DB"/>
    <w:rsid w:val="00DC27E2"/>
    <w:rsid w:val="00DC33D1"/>
    <w:rsid w:val="00DC3913"/>
    <w:rsid w:val="00DC43B2"/>
    <w:rsid w:val="00DC5009"/>
    <w:rsid w:val="00DC6D7A"/>
    <w:rsid w:val="00DC6EAB"/>
    <w:rsid w:val="00DC7E91"/>
    <w:rsid w:val="00DD036D"/>
    <w:rsid w:val="00DD101E"/>
    <w:rsid w:val="00DD2078"/>
    <w:rsid w:val="00DD5148"/>
    <w:rsid w:val="00DD6B27"/>
    <w:rsid w:val="00DD7027"/>
    <w:rsid w:val="00DD7A72"/>
    <w:rsid w:val="00DE13A3"/>
    <w:rsid w:val="00DE2373"/>
    <w:rsid w:val="00DE2812"/>
    <w:rsid w:val="00DE2C27"/>
    <w:rsid w:val="00DE2F51"/>
    <w:rsid w:val="00DE391E"/>
    <w:rsid w:val="00DE604B"/>
    <w:rsid w:val="00DE7737"/>
    <w:rsid w:val="00DE7B70"/>
    <w:rsid w:val="00DF007A"/>
    <w:rsid w:val="00DF15CF"/>
    <w:rsid w:val="00DF19DB"/>
    <w:rsid w:val="00DF1C94"/>
    <w:rsid w:val="00DF2409"/>
    <w:rsid w:val="00DF2E4D"/>
    <w:rsid w:val="00DF2F0C"/>
    <w:rsid w:val="00DF384C"/>
    <w:rsid w:val="00DF4931"/>
    <w:rsid w:val="00DF51E5"/>
    <w:rsid w:val="00DF6E0F"/>
    <w:rsid w:val="00E00B71"/>
    <w:rsid w:val="00E0109E"/>
    <w:rsid w:val="00E015A8"/>
    <w:rsid w:val="00E01D01"/>
    <w:rsid w:val="00E02527"/>
    <w:rsid w:val="00E02A71"/>
    <w:rsid w:val="00E02B73"/>
    <w:rsid w:val="00E04430"/>
    <w:rsid w:val="00E0461E"/>
    <w:rsid w:val="00E04824"/>
    <w:rsid w:val="00E04F59"/>
    <w:rsid w:val="00E05125"/>
    <w:rsid w:val="00E05E7F"/>
    <w:rsid w:val="00E06EBB"/>
    <w:rsid w:val="00E11129"/>
    <w:rsid w:val="00E11C4B"/>
    <w:rsid w:val="00E12409"/>
    <w:rsid w:val="00E126F4"/>
    <w:rsid w:val="00E12928"/>
    <w:rsid w:val="00E13307"/>
    <w:rsid w:val="00E1380E"/>
    <w:rsid w:val="00E144AA"/>
    <w:rsid w:val="00E15054"/>
    <w:rsid w:val="00E15BF2"/>
    <w:rsid w:val="00E1682D"/>
    <w:rsid w:val="00E1707E"/>
    <w:rsid w:val="00E20C54"/>
    <w:rsid w:val="00E21392"/>
    <w:rsid w:val="00E21460"/>
    <w:rsid w:val="00E21C7D"/>
    <w:rsid w:val="00E2374D"/>
    <w:rsid w:val="00E2469A"/>
    <w:rsid w:val="00E250B7"/>
    <w:rsid w:val="00E25820"/>
    <w:rsid w:val="00E26239"/>
    <w:rsid w:val="00E26282"/>
    <w:rsid w:val="00E272EC"/>
    <w:rsid w:val="00E279E0"/>
    <w:rsid w:val="00E27AF2"/>
    <w:rsid w:val="00E302F4"/>
    <w:rsid w:val="00E304CC"/>
    <w:rsid w:val="00E30CAA"/>
    <w:rsid w:val="00E3100B"/>
    <w:rsid w:val="00E310CE"/>
    <w:rsid w:val="00E31B1D"/>
    <w:rsid w:val="00E320AF"/>
    <w:rsid w:val="00E32C53"/>
    <w:rsid w:val="00E3474D"/>
    <w:rsid w:val="00E35EB6"/>
    <w:rsid w:val="00E3614E"/>
    <w:rsid w:val="00E3628C"/>
    <w:rsid w:val="00E36A4F"/>
    <w:rsid w:val="00E37947"/>
    <w:rsid w:val="00E4136C"/>
    <w:rsid w:val="00E4146B"/>
    <w:rsid w:val="00E4146D"/>
    <w:rsid w:val="00E41DAF"/>
    <w:rsid w:val="00E435B0"/>
    <w:rsid w:val="00E436B4"/>
    <w:rsid w:val="00E43F58"/>
    <w:rsid w:val="00E445D3"/>
    <w:rsid w:val="00E4547D"/>
    <w:rsid w:val="00E456FC"/>
    <w:rsid w:val="00E45FF7"/>
    <w:rsid w:val="00E4623E"/>
    <w:rsid w:val="00E46663"/>
    <w:rsid w:val="00E4789D"/>
    <w:rsid w:val="00E478AD"/>
    <w:rsid w:val="00E47F96"/>
    <w:rsid w:val="00E50AC0"/>
    <w:rsid w:val="00E513A8"/>
    <w:rsid w:val="00E52A1C"/>
    <w:rsid w:val="00E52FF5"/>
    <w:rsid w:val="00E54596"/>
    <w:rsid w:val="00E5509E"/>
    <w:rsid w:val="00E55284"/>
    <w:rsid w:val="00E553D9"/>
    <w:rsid w:val="00E55529"/>
    <w:rsid w:val="00E5570A"/>
    <w:rsid w:val="00E57222"/>
    <w:rsid w:val="00E576F2"/>
    <w:rsid w:val="00E578FE"/>
    <w:rsid w:val="00E6036F"/>
    <w:rsid w:val="00E6093D"/>
    <w:rsid w:val="00E609AD"/>
    <w:rsid w:val="00E61107"/>
    <w:rsid w:val="00E614DA"/>
    <w:rsid w:val="00E614FF"/>
    <w:rsid w:val="00E6164A"/>
    <w:rsid w:val="00E62B1D"/>
    <w:rsid w:val="00E6305F"/>
    <w:rsid w:val="00E64A5D"/>
    <w:rsid w:val="00E64B0F"/>
    <w:rsid w:val="00E652BB"/>
    <w:rsid w:val="00E658EF"/>
    <w:rsid w:val="00E659E3"/>
    <w:rsid w:val="00E66E20"/>
    <w:rsid w:val="00E67CBB"/>
    <w:rsid w:val="00E7010C"/>
    <w:rsid w:val="00E70EC8"/>
    <w:rsid w:val="00E728E8"/>
    <w:rsid w:val="00E72D5B"/>
    <w:rsid w:val="00E73D26"/>
    <w:rsid w:val="00E740B5"/>
    <w:rsid w:val="00E75BD9"/>
    <w:rsid w:val="00E75F62"/>
    <w:rsid w:val="00E75F6B"/>
    <w:rsid w:val="00E771F6"/>
    <w:rsid w:val="00E774BA"/>
    <w:rsid w:val="00E82069"/>
    <w:rsid w:val="00E822B1"/>
    <w:rsid w:val="00E825DD"/>
    <w:rsid w:val="00E83215"/>
    <w:rsid w:val="00E841CA"/>
    <w:rsid w:val="00E85102"/>
    <w:rsid w:val="00E8537D"/>
    <w:rsid w:val="00E85806"/>
    <w:rsid w:val="00E86CD8"/>
    <w:rsid w:val="00E873E8"/>
    <w:rsid w:val="00E87BBB"/>
    <w:rsid w:val="00E908FD"/>
    <w:rsid w:val="00E91882"/>
    <w:rsid w:val="00E91A9C"/>
    <w:rsid w:val="00E91FD4"/>
    <w:rsid w:val="00E92A15"/>
    <w:rsid w:val="00E933D4"/>
    <w:rsid w:val="00E93EFF"/>
    <w:rsid w:val="00E94990"/>
    <w:rsid w:val="00E95439"/>
    <w:rsid w:val="00E95817"/>
    <w:rsid w:val="00E95A63"/>
    <w:rsid w:val="00E95DC7"/>
    <w:rsid w:val="00E96D15"/>
    <w:rsid w:val="00E9723E"/>
    <w:rsid w:val="00E97735"/>
    <w:rsid w:val="00E97767"/>
    <w:rsid w:val="00E97B36"/>
    <w:rsid w:val="00EA07BF"/>
    <w:rsid w:val="00EA127A"/>
    <w:rsid w:val="00EA2695"/>
    <w:rsid w:val="00EA28EB"/>
    <w:rsid w:val="00EA2B65"/>
    <w:rsid w:val="00EA2BD5"/>
    <w:rsid w:val="00EA2D57"/>
    <w:rsid w:val="00EA2FFE"/>
    <w:rsid w:val="00EA4284"/>
    <w:rsid w:val="00EA4CDB"/>
    <w:rsid w:val="00EA5C6D"/>
    <w:rsid w:val="00EA6969"/>
    <w:rsid w:val="00EA709E"/>
    <w:rsid w:val="00EA7DB6"/>
    <w:rsid w:val="00EA7FF5"/>
    <w:rsid w:val="00EB24B5"/>
    <w:rsid w:val="00EB3DC2"/>
    <w:rsid w:val="00EB406A"/>
    <w:rsid w:val="00EB406E"/>
    <w:rsid w:val="00EB4158"/>
    <w:rsid w:val="00EB4C3B"/>
    <w:rsid w:val="00EB54AD"/>
    <w:rsid w:val="00EB6000"/>
    <w:rsid w:val="00EB6B44"/>
    <w:rsid w:val="00EB7A08"/>
    <w:rsid w:val="00EB7F95"/>
    <w:rsid w:val="00EC06EF"/>
    <w:rsid w:val="00EC12DF"/>
    <w:rsid w:val="00EC1940"/>
    <w:rsid w:val="00EC1F84"/>
    <w:rsid w:val="00EC317A"/>
    <w:rsid w:val="00EC4350"/>
    <w:rsid w:val="00EC4AE2"/>
    <w:rsid w:val="00EC4EC6"/>
    <w:rsid w:val="00EC5163"/>
    <w:rsid w:val="00EC5561"/>
    <w:rsid w:val="00EC5F82"/>
    <w:rsid w:val="00EC7B82"/>
    <w:rsid w:val="00ED04EA"/>
    <w:rsid w:val="00ED064A"/>
    <w:rsid w:val="00ED09BD"/>
    <w:rsid w:val="00ED09E6"/>
    <w:rsid w:val="00ED159B"/>
    <w:rsid w:val="00ED17CB"/>
    <w:rsid w:val="00ED1C88"/>
    <w:rsid w:val="00ED3375"/>
    <w:rsid w:val="00ED3928"/>
    <w:rsid w:val="00ED4642"/>
    <w:rsid w:val="00ED4B30"/>
    <w:rsid w:val="00ED4E01"/>
    <w:rsid w:val="00ED5564"/>
    <w:rsid w:val="00ED7C7F"/>
    <w:rsid w:val="00EE137C"/>
    <w:rsid w:val="00EE1540"/>
    <w:rsid w:val="00EE196B"/>
    <w:rsid w:val="00EE1F82"/>
    <w:rsid w:val="00EE26D3"/>
    <w:rsid w:val="00EE368B"/>
    <w:rsid w:val="00EE484C"/>
    <w:rsid w:val="00EE4C14"/>
    <w:rsid w:val="00EE4ED2"/>
    <w:rsid w:val="00EE4F01"/>
    <w:rsid w:val="00EE5696"/>
    <w:rsid w:val="00EE6C4E"/>
    <w:rsid w:val="00EF00F5"/>
    <w:rsid w:val="00EF093F"/>
    <w:rsid w:val="00EF0C5B"/>
    <w:rsid w:val="00EF0D2C"/>
    <w:rsid w:val="00EF0F00"/>
    <w:rsid w:val="00EF155F"/>
    <w:rsid w:val="00EF1818"/>
    <w:rsid w:val="00EF2BEC"/>
    <w:rsid w:val="00EF2D08"/>
    <w:rsid w:val="00EF42AF"/>
    <w:rsid w:val="00EF51CE"/>
    <w:rsid w:val="00EF61FF"/>
    <w:rsid w:val="00EF68CE"/>
    <w:rsid w:val="00EF6A89"/>
    <w:rsid w:val="00EF6B0A"/>
    <w:rsid w:val="00EF7265"/>
    <w:rsid w:val="00F01A15"/>
    <w:rsid w:val="00F01AF7"/>
    <w:rsid w:val="00F01BFF"/>
    <w:rsid w:val="00F02A0F"/>
    <w:rsid w:val="00F03601"/>
    <w:rsid w:val="00F03857"/>
    <w:rsid w:val="00F0423B"/>
    <w:rsid w:val="00F04526"/>
    <w:rsid w:val="00F047C8"/>
    <w:rsid w:val="00F0597C"/>
    <w:rsid w:val="00F05E2B"/>
    <w:rsid w:val="00F05FBE"/>
    <w:rsid w:val="00F10331"/>
    <w:rsid w:val="00F1096B"/>
    <w:rsid w:val="00F10A6B"/>
    <w:rsid w:val="00F10BC0"/>
    <w:rsid w:val="00F124BC"/>
    <w:rsid w:val="00F124FA"/>
    <w:rsid w:val="00F14CA0"/>
    <w:rsid w:val="00F151F5"/>
    <w:rsid w:val="00F15BCF"/>
    <w:rsid w:val="00F16127"/>
    <w:rsid w:val="00F161F1"/>
    <w:rsid w:val="00F16292"/>
    <w:rsid w:val="00F1655D"/>
    <w:rsid w:val="00F1703F"/>
    <w:rsid w:val="00F200F6"/>
    <w:rsid w:val="00F2018E"/>
    <w:rsid w:val="00F208D7"/>
    <w:rsid w:val="00F20BD6"/>
    <w:rsid w:val="00F20D06"/>
    <w:rsid w:val="00F21468"/>
    <w:rsid w:val="00F217CA"/>
    <w:rsid w:val="00F21A90"/>
    <w:rsid w:val="00F22110"/>
    <w:rsid w:val="00F2231C"/>
    <w:rsid w:val="00F22C48"/>
    <w:rsid w:val="00F22D37"/>
    <w:rsid w:val="00F22FC9"/>
    <w:rsid w:val="00F230B2"/>
    <w:rsid w:val="00F231CB"/>
    <w:rsid w:val="00F232D2"/>
    <w:rsid w:val="00F24C60"/>
    <w:rsid w:val="00F24E86"/>
    <w:rsid w:val="00F25110"/>
    <w:rsid w:val="00F25BF5"/>
    <w:rsid w:val="00F25F79"/>
    <w:rsid w:val="00F265EF"/>
    <w:rsid w:val="00F26DFC"/>
    <w:rsid w:val="00F2754E"/>
    <w:rsid w:val="00F27D80"/>
    <w:rsid w:val="00F302E5"/>
    <w:rsid w:val="00F31060"/>
    <w:rsid w:val="00F3106E"/>
    <w:rsid w:val="00F31677"/>
    <w:rsid w:val="00F3225E"/>
    <w:rsid w:val="00F32448"/>
    <w:rsid w:val="00F33CC8"/>
    <w:rsid w:val="00F344F3"/>
    <w:rsid w:val="00F345B2"/>
    <w:rsid w:val="00F34AA4"/>
    <w:rsid w:val="00F34E7E"/>
    <w:rsid w:val="00F351FB"/>
    <w:rsid w:val="00F3682A"/>
    <w:rsid w:val="00F36AC4"/>
    <w:rsid w:val="00F36DA7"/>
    <w:rsid w:val="00F36EEB"/>
    <w:rsid w:val="00F37107"/>
    <w:rsid w:val="00F37478"/>
    <w:rsid w:val="00F375A9"/>
    <w:rsid w:val="00F37CD8"/>
    <w:rsid w:val="00F4020B"/>
    <w:rsid w:val="00F41AEC"/>
    <w:rsid w:val="00F41C92"/>
    <w:rsid w:val="00F427C7"/>
    <w:rsid w:val="00F4298E"/>
    <w:rsid w:val="00F42C8A"/>
    <w:rsid w:val="00F45932"/>
    <w:rsid w:val="00F46766"/>
    <w:rsid w:val="00F467D8"/>
    <w:rsid w:val="00F50167"/>
    <w:rsid w:val="00F52314"/>
    <w:rsid w:val="00F52EDC"/>
    <w:rsid w:val="00F536ED"/>
    <w:rsid w:val="00F53C79"/>
    <w:rsid w:val="00F54E5B"/>
    <w:rsid w:val="00F551B9"/>
    <w:rsid w:val="00F55771"/>
    <w:rsid w:val="00F55B5A"/>
    <w:rsid w:val="00F55C17"/>
    <w:rsid w:val="00F55C70"/>
    <w:rsid w:val="00F5623C"/>
    <w:rsid w:val="00F56A50"/>
    <w:rsid w:val="00F572DC"/>
    <w:rsid w:val="00F60529"/>
    <w:rsid w:val="00F60560"/>
    <w:rsid w:val="00F60E2E"/>
    <w:rsid w:val="00F6113B"/>
    <w:rsid w:val="00F612EC"/>
    <w:rsid w:val="00F61B37"/>
    <w:rsid w:val="00F61C65"/>
    <w:rsid w:val="00F62B65"/>
    <w:rsid w:val="00F635BD"/>
    <w:rsid w:val="00F63685"/>
    <w:rsid w:val="00F63782"/>
    <w:rsid w:val="00F63985"/>
    <w:rsid w:val="00F64942"/>
    <w:rsid w:val="00F64DEF"/>
    <w:rsid w:val="00F65156"/>
    <w:rsid w:val="00F65289"/>
    <w:rsid w:val="00F65B55"/>
    <w:rsid w:val="00F65E46"/>
    <w:rsid w:val="00F668DC"/>
    <w:rsid w:val="00F66A4C"/>
    <w:rsid w:val="00F66D99"/>
    <w:rsid w:val="00F6709A"/>
    <w:rsid w:val="00F67144"/>
    <w:rsid w:val="00F67ECF"/>
    <w:rsid w:val="00F70415"/>
    <w:rsid w:val="00F70C34"/>
    <w:rsid w:val="00F711BC"/>
    <w:rsid w:val="00F72046"/>
    <w:rsid w:val="00F733D3"/>
    <w:rsid w:val="00F73DE3"/>
    <w:rsid w:val="00F7517F"/>
    <w:rsid w:val="00F75C17"/>
    <w:rsid w:val="00F75D1B"/>
    <w:rsid w:val="00F75D9C"/>
    <w:rsid w:val="00F76741"/>
    <w:rsid w:val="00F77ACF"/>
    <w:rsid w:val="00F77B6E"/>
    <w:rsid w:val="00F77ED2"/>
    <w:rsid w:val="00F80F9E"/>
    <w:rsid w:val="00F824CE"/>
    <w:rsid w:val="00F8264D"/>
    <w:rsid w:val="00F82DA3"/>
    <w:rsid w:val="00F834E9"/>
    <w:rsid w:val="00F83A58"/>
    <w:rsid w:val="00F84A2C"/>
    <w:rsid w:val="00F84E4A"/>
    <w:rsid w:val="00F852AF"/>
    <w:rsid w:val="00F85630"/>
    <w:rsid w:val="00F85690"/>
    <w:rsid w:val="00F85FFE"/>
    <w:rsid w:val="00F905A0"/>
    <w:rsid w:val="00F90C0F"/>
    <w:rsid w:val="00F91387"/>
    <w:rsid w:val="00F91550"/>
    <w:rsid w:val="00F92E15"/>
    <w:rsid w:val="00F92ED3"/>
    <w:rsid w:val="00F93168"/>
    <w:rsid w:val="00F9357E"/>
    <w:rsid w:val="00F93927"/>
    <w:rsid w:val="00F94290"/>
    <w:rsid w:val="00F94B94"/>
    <w:rsid w:val="00F9556B"/>
    <w:rsid w:val="00F95B95"/>
    <w:rsid w:val="00F95C49"/>
    <w:rsid w:val="00F96765"/>
    <w:rsid w:val="00F96CC6"/>
    <w:rsid w:val="00F971CA"/>
    <w:rsid w:val="00F979CE"/>
    <w:rsid w:val="00F97B26"/>
    <w:rsid w:val="00F97D55"/>
    <w:rsid w:val="00FA01DD"/>
    <w:rsid w:val="00FA0E2B"/>
    <w:rsid w:val="00FA432D"/>
    <w:rsid w:val="00FA463C"/>
    <w:rsid w:val="00FA5F2F"/>
    <w:rsid w:val="00FA73F3"/>
    <w:rsid w:val="00FB0148"/>
    <w:rsid w:val="00FB017F"/>
    <w:rsid w:val="00FB0873"/>
    <w:rsid w:val="00FB0CCA"/>
    <w:rsid w:val="00FB0D63"/>
    <w:rsid w:val="00FB0F9A"/>
    <w:rsid w:val="00FB12D8"/>
    <w:rsid w:val="00FB1697"/>
    <w:rsid w:val="00FB1E4D"/>
    <w:rsid w:val="00FB224C"/>
    <w:rsid w:val="00FB2405"/>
    <w:rsid w:val="00FB26C6"/>
    <w:rsid w:val="00FB2A7B"/>
    <w:rsid w:val="00FB2D86"/>
    <w:rsid w:val="00FB6598"/>
    <w:rsid w:val="00FB6FD5"/>
    <w:rsid w:val="00FB7679"/>
    <w:rsid w:val="00FC0052"/>
    <w:rsid w:val="00FC0237"/>
    <w:rsid w:val="00FC0AC4"/>
    <w:rsid w:val="00FC0C49"/>
    <w:rsid w:val="00FC221A"/>
    <w:rsid w:val="00FC2522"/>
    <w:rsid w:val="00FC2A1D"/>
    <w:rsid w:val="00FC2F22"/>
    <w:rsid w:val="00FC37C5"/>
    <w:rsid w:val="00FC38E8"/>
    <w:rsid w:val="00FC4A5E"/>
    <w:rsid w:val="00FC5030"/>
    <w:rsid w:val="00FC577F"/>
    <w:rsid w:val="00FC70B9"/>
    <w:rsid w:val="00FC763E"/>
    <w:rsid w:val="00FC7AE5"/>
    <w:rsid w:val="00FD03EB"/>
    <w:rsid w:val="00FD09F9"/>
    <w:rsid w:val="00FD1855"/>
    <w:rsid w:val="00FD370E"/>
    <w:rsid w:val="00FD4038"/>
    <w:rsid w:val="00FD5426"/>
    <w:rsid w:val="00FD5D8E"/>
    <w:rsid w:val="00FD5E6F"/>
    <w:rsid w:val="00FD729E"/>
    <w:rsid w:val="00FD78AE"/>
    <w:rsid w:val="00FE0861"/>
    <w:rsid w:val="00FE1974"/>
    <w:rsid w:val="00FE198C"/>
    <w:rsid w:val="00FE330D"/>
    <w:rsid w:val="00FE4069"/>
    <w:rsid w:val="00FE407C"/>
    <w:rsid w:val="00FE49B0"/>
    <w:rsid w:val="00FE4D65"/>
    <w:rsid w:val="00FE529B"/>
    <w:rsid w:val="00FE67E1"/>
    <w:rsid w:val="00FE6CCD"/>
    <w:rsid w:val="00FE7762"/>
    <w:rsid w:val="00FE7D19"/>
    <w:rsid w:val="00FE7DF7"/>
    <w:rsid w:val="00FE7F50"/>
    <w:rsid w:val="00FF050C"/>
    <w:rsid w:val="00FF1656"/>
    <w:rsid w:val="00FF1CC3"/>
    <w:rsid w:val="00FF1D3B"/>
    <w:rsid w:val="00FF2429"/>
    <w:rsid w:val="00FF2A15"/>
    <w:rsid w:val="00FF304C"/>
    <w:rsid w:val="00FF334A"/>
    <w:rsid w:val="00FF3D12"/>
    <w:rsid w:val="00FF4F3E"/>
    <w:rsid w:val="00FF4F63"/>
    <w:rsid w:val="00FF50C7"/>
    <w:rsid w:val="00FF574E"/>
    <w:rsid w:val="00FF5B06"/>
    <w:rsid w:val="00FF632C"/>
    <w:rsid w:val="00FF6614"/>
    <w:rsid w:val="00FF6B4E"/>
    <w:rsid w:val="00FF7007"/>
    <w:rsid w:val="00FF724C"/>
    <w:rsid w:val="00FF79C3"/>
    <w:rsid w:val="00FF7E88"/>
    <w:rsid w:val="010B8D4B"/>
    <w:rsid w:val="012B73BB"/>
    <w:rsid w:val="01568CC9"/>
    <w:rsid w:val="018AE7E3"/>
    <w:rsid w:val="01CAB4DA"/>
    <w:rsid w:val="02050040"/>
    <w:rsid w:val="022A0CCA"/>
    <w:rsid w:val="026EBF37"/>
    <w:rsid w:val="02899399"/>
    <w:rsid w:val="02AA27D6"/>
    <w:rsid w:val="02ABBA74"/>
    <w:rsid w:val="03A02B47"/>
    <w:rsid w:val="045CE950"/>
    <w:rsid w:val="04649D7F"/>
    <w:rsid w:val="0480DE8F"/>
    <w:rsid w:val="0491EC31"/>
    <w:rsid w:val="04D42FFE"/>
    <w:rsid w:val="05B37438"/>
    <w:rsid w:val="05DD4C48"/>
    <w:rsid w:val="0666699E"/>
    <w:rsid w:val="068EF962"/>
    <w:rsid w:val="06F8DBA6"/>
    <w:rsid w:val="070FDA27"/>
    <w:rsid w:val="077D98F9"/>
    <w:rsid w:val="07A731E4"/>
    <w:rsid w:val="07CC6AAD"/>
    <w:rsid w:val="07EF6FF4"/>
    <w:rsid w:val="08034054"/>
    <w:rsid w:val="0825456E"/>
    <w:rsid w:val="08C191C2"/>
    <w:rsid w:val="09147BA4"/>
    <w:rsid w:val="09BF8C4E"/>
    <w:rsid w:val="09C92882"/>
    <w:rsid w:val="0B626A85"/>
    <w:rsid w:val="0C0A19F4"/>
    <w:rsid w:val="0C2C9678"/>
    <w:rsid w:val="0C617AAA"/>
    <w:rsid w:val="0CB5B34D"/>
    <w:rsid w:val="0CF52613"/>
    <w:rsid w:val="0CFE3AE6"/>
    <w:rsid w:val="0D265CE0"/>
    <w:rsid w:val="0D7F7C4A"/>
    <w:rsid w:val="0DB2555A"/>
    <w:rsid w:val="0E1FA61A"/>
    <w:rsid w:val="0EBB571B"/>
    <w:rsid w:val="0F131925"/>
    <w:rsid w:val="105D5059"/>
    <w:rsid w:val="11136003"/>
    <w:rsid w:val="115746DC"/>
    <w:rsid w:val="1225AECC"/>
    <w:rsid w:val="127CB67F"/>
    <w:rsid w:val="129FDCBB"/>
    <w:rsid w:val="12F3173D"/>
    <w:rsid w:val="132800C4"/>
    <w:rsid w:val="13384C8B"/>
    <w:rsid w:val="136910EA"/>
    <w:rsid w:val="13D2D125"/>
    <w:rsid w:val="144B00C5"/>
    <w:rsid w:val="146C8C8F"/>
    <w:rsid w:val="1478BC4E"/>
    <w:rsid w:val="14B0FA89"/>
    <w:rsid w:val="15060162"/>
    <w:rsid w:val="16A8886B"/>
    <w:rsid w:val="16B28FFD"/>
    <w:rsid w:val="17961300"/>
    <w:rsid w:val="17A6CADB"/>
    <w:rsid w:val="18561489"/>
    <w:rsid w:val="1932345A"/>
    <w:rsid w:val="193709C3"/>
    <w:rsid w:val="1976CDF4"/>
    <w:rsid w:val="19BA05A8"/>
    <w:rsid w:val="1A52577D"/>
    <w:rsid w:val="1BD1DEE6"/>
    <w:rsid w:val="1C3621AE"/>
    <w:rsid w:val="1CC418BA"/>
    <w:rsid w:val="1CF2FE50"/>
    <w:rsid w:val="1D041EDC"/>
    <w:rsid w:val="1D80B8E3"/>
    <w:rsid w:val="1D8B5A5B"/>
    <w:rsid w:val="1E0319EA"/>
    <w:rsid w:val="1EA248F7"/>
    <w:rsid w:val="1F14989C"/>
    <w:rsid w:val="1F9C9EFD"/>
    <w:rsid w:val="1FBBAB7B"/>
    <w:rsid w:val="1FBDFA88"/>
    <w:rsid w:val="202191A6"/>
    <w:rsid w:val="2060CAC1"/>
    <w:rsid w:val="206E91C1"/>
    <w:rsid w:val="2154CE1D"/>
    <w:rsid w:val="2282884E"/>
    <w:rsid w:val="22F061CE"/>
    <w:rsid w:val="2386DBA4"/>
    <w:rsid w:val="23B91721"/>
    <w:rsid w:val="23FDF813"/>
    <w:rsid w:val="241E58AF"/>
    <w:rsid w:val="24537326"/>
    <w:rsid w:val="245DC168"/>
    <w:rsid w:val="24A22BFB"/>
    <w:rsid w:val="24CA8802"/>
    <w:rsid w:val="251C2957"/>
    <w:rsid w:val="259BF900"/>
    <w:rsid w:val="25A4B777"/>
    <w:rsid w:val="265B0584"/>
    <w:rsid w:val="2689D662"/>
    <w:rsid w:val="27018A7C"/>
    <w:rsid w:val="27692DAE"/>
    <w:rsid w:val="276B07E4"/>
    <w:rsid w:val="27B2A423"/>
    <w:rsid w:val="27F4CD6C"/>
    <w:rsid w:val="280D2362"/>
    <w:rsid w:val="29458399"/>
    <w:rsid w:val="295D322C"/>
    <w:rsid w:val="297126A1"/>
    <w:rsid w:val="2AC457CC"/>
    <w:rsid w:val="2B7E5D42"/>
    <w:rsid w:val="2C0D1E5B"/>
    <w:rsid w:val="2C2FCB84"/>
    <w:rsid w:val="2DA52DBA"/>
    <w:rsid w:val="2DA85F85"/>
    <w:rsid w:val="2DF70E39"/>
    <w:rsid w:val="2E1857C8"/>
    <w:rsid w:val="2E54E8B9"/>
    <w:rsid w:val="2E731474"/>
    <w:rsid w:val="2F1710FF"/>
    <w:rsid w:val="2F237FF5"/>
    <w:rsid w:val="2F29C1D7"/>
    <w:rsid w:val="2F9EB7CA"/>
    <w:rsid w:val="2FB42829"/>
    <w:rsid w:val="3016398A"/>
    <w:rsid w:val="305CB9E9"/>
    <w:rsid w:val="3098E659"/>
    <w:rsid w:val="30CD54D0"/>
    <w:rsid w:val="30D5CB14"/>
    <w:rsid w:val="314FF88A"/>
    <w:rsid w:val="31834858"/>
    <w:rsid w:val="31F0543F"/>
    <w:rsid w:val="32618305"/>
    <w:rsid w:val="3273B4BF"/>
    <w:rsid w:val="32EE799C"/>
    <w:rsid w:val="33B17B85"/>
    <w:rsid w:val="355E4352"/>
    <w:rsid w:val="35793304"/>
    <w:rsid w:val="35A6D971"/>
    <w:rsid w:val="35D83A60"/>
    <w:rsid w:val="35E0E237"/>
    <w:rsid w:val="37E692D4"/>
    <w:rsid w:val="37EDB3E1"/>
    <w:rsid w:val="37F9D211"/>
    <w:rsid w:val="38863070"/>
    <w:rsid w:val="38AECE65"/>
    <w:rsid w:val="38B32826"/>
    <w:rsid w:val="38DA4B23"/>
    <w:rsid w:val="38E33E3C"/>
    <w:rsid w:val="39D3ABF5"/>
    <w:rsid w:val="39E6CF50"/>
    <w:rsid w:val="3A712871"/>
    <w:rsid w:val="3ACA6A96"/>
    <w:rsid w:val="3B6E3975"/>
    <w:rsid w:val="3BBB370C"/>
    <w:rsid w:val="3BBE3AAE"/>
    <w:rsid w:val="3BEADF62"/>
    <w:rsid w:val="3D5CA179"/>
    <w:rsid w:val="3D7A200B"/>
    <w:rsid w:val="3DA7272B"/>
    <w:rsid w:val="3DD61362"/>
    <w:rsid w:val="3EDF262B"/>
    <w:rsid w:val="3F088018"/>
    <w:rsid w:val="3F45243F"/>
    <w:rsid w:val="3F940442"/>
    <w:rsid w:val="40050EA2"/>
    <w:rsid w:val="40B9CDCB"/>
    <w:rsid w:val="41ED9A17"/>
    <w:rsid w:val="41FB59DC"/>
    <w:rsid w:val="41FE5255"/>
    <w:rsid w:val="4240B6EA"/>
    <w:rsid w:val="42463EC6"/>
    <w:rsid w:val="42559E2C"/>
    <w:rsid w:val="426F38F2"/>
    <w:rsid w:val="42CBD6BE"/>
    <w:rsid w:val="42D8C510"/>
    <w:rsid w:val="438FC2E0"/>
    <w:rsid w:val="43A75DEA"/>
    <w:rsid w:val="4424FFCC"/>
    <w:rsid w:val="44829DE3"/>
    <w:rsid w:val="453998F5"/>
    <w:rsid w:val="45458D1D"/>
    <w:rsid w:val="45CFFAC8"/>
    <w:rsid w:val="46194A8D"/>
    <w:rsid w:val="461DE9EC"/>
    <w:rsid w:val="4728E0A3"/>
    <w:rsid w:val="477D4C01"/>
    <w:rsid w:val="487CE327"/>
    <w:rsid w:val="48963A01"/>
    <w:rsid w:val="48F6EA15"/>
    <w:rsid w:val="4980AE37"/>
    <w:rsid w:val="4A09D1D0"/>
    <w:rsid w:val="4A6BCEBA"/>
    <w:rsid w:val="4BC60D66"/>
    <w:rsid w:val="4CEF4956"/>
    <w:rsid w:val="4D74D6F6"/>
    <w:rsid w:val="4DE63BFF"/>
    <w:rsid w:val="4DECF6FE"/>
    <w:rsid w:val="4F58194E"/>
    <w:rsid w:val="4F7B3F80"/>
    <w:rsid w:val="4F820C60"/>
    <w:rsid w:val="4FD27BE1"/>
    <w:rsid w:val="4FE9DA39"/>
    <w:rsid w:val="512A5827"/>
    <w:rsid w:val="515BB073"/>
    <w:rsid w:val="51645256"/>
    <w:rsid w:val="51AB23D5"/>
    <w:rsid w:val="520BB4BB"/>
    <w:rsid w:val="52334C14"/>
    <w:rsid w:val="52736005"/>
    <w:rsid w:val="532104BC"/>
    <w:rsid w:val="5346F436"/>
    <w:rsid w:val="53F6ECEC"/>
    <w:rsid w:val="55434C29"/>
    <w:rsid w:val="55817C1E"/>
    <w:rsid w:val="55BA7384"/>
    <w:rsid w:val="563511F4"/>
    <w:rsid w:val="564D70CB"/>
    <w:rsid w:val="5658A57E"/>
    <w:rsid w:val="56840F69"/>
    <w:rsid w:val="5695CBAA"/>
    <w:rsid w:val="5705D648"/>
    <w:rsid w:val="57138ACE"/>
    <w:rsid w:val="575A6B7F"/>
    <w:rsid w:val="57F475DF"/>
    <w:rsid w:val="596617E4"/>
    <w:rsid w:val="59902BDF"/>
    <w:rsid w:val="5B2C16A1"/>
    <w:rsid w:val="5B3BE582"/>
    <w:rsid w:val="5C0E6C59"/>
    <w:rsid w:val="5C1D207B"/>
    <w:rsid w:val="5CC7E702"/>
    <w:rsid w:val="5CCA5157"/>
    <w:rsid w:val="5D775C57"/>
    <w:rsid w:val="5E69251F"/>
    <w:rsid w:val="5F412AAB"/>
    <w:rsid w:val="5FA37DB5"/>
    <w:rsid w:val="5FC98EC7"/>
    <w:rsid w:val="607488D3"/>
    <w:rsid w:val="608BD0C0"/>
    <w:rsid w:val="6169D1B4"/>
    <w:rsid w:val="619FCFFE"/>
    <w:rsid w:val="62E5D4C8"/>
    <w:rsid w:val="63EFAD2B"/>
    <w:rsid w:val="6418C22B"/>
    <w:rsid w:val="644B8961"/>
    <w:rsid w:val="64C18269"/>
    <w:rsid w:val="6508FE17"/>
    <w:rsid w:val="656EE442"/>
    <w:rsid w:val="65B0D97E"/>
    <w:rsid w:val="66C2AAC8"/>
    <w:rsid w:val="677A9B9F"/>
    <w:rsid w:val="689333A7"/>
    <w:rsid w:val="69C5FC05"/>
    <w:rsid w:val="6A074DDC"/>
    <w:rsid w:val="6A425565"/>
    <w:rsid w:val="6A8104A0"/>
    <w:rsid w:val="6B9F2F66"/>
    <w:rsid w:val="6C1F729A"/>
    <w:rsid w:val="6C39B25C"/>
    <w:rsid w:val="6D0D1020"/>
    <w:rsid w:val="6D80E2FC"/>
    <w:rsid w:val="6E1D4067"/>
    <w:rsid w:val="6EA29D5F"/>
    <w:rsid w:val="6F2A4767"/>
    <w:rsid w:val="6F558EE1"/>
    <w:rsid w:val="6F641E6B"/>
    <w:rsid w:val="700011D7"/>
    <w:rsid w:val="706BBE4B"/>
    <w:rsid w:val="712445F4"/>
    <w:rsid w:val="712A4951"/>
    <w:rsid w:val="71DEC145"/>
    <w:rsid w:val="72176EC9"/>
    <w:rsid w:val="727C66FE"/>
    <w:rsid w:val="72AB7048"/>
    <w:rsid w:val="72F21406"/>
    <w:rsid w:val="73986775"/>
    <w:rsid w:val="73C28885"/>
    <w:rsid w:val="73C62FCD"/>
    <w:rsid w:val="73FDB88A"/>
    <w:rsid w:val="740DF6E7"/>
    <w:rsid w:val="741FEE9B"/>
    <w:rsid w:val="742A3D23"/>
    <w:rsid w:val="74EE17BC"/>
    <w:rsid w:val="75992546"/>
    <w:rsid w:val="75A11FA0"/>
    <w:rsid w:val="75F9E685"/>
    <w:rsid w:val="766CDDD3"/>
    <w:rsid w:val="76744A20"/>
    <w:rsid w:val="76C1532D"/>
    <w:rsid w:val="7733E409"/>
    <w:rsid w:val="780ED552"/>
    <w:rsid w:val="7918DC6C"/>
    <w:rsid w:val="79740544"/>
    <w:rsid w:val="79DB3C35"/>
    <w:rsid w:val="7A4620A6"/>
    <w:rsid w:val="7A791E33"/>
    <w:rsid w:val="7B1EA2DD"/>
    <w:rsid w:val="7B58AD0A"/>
    <w:rsid w:val="7B6B9B5C"/>
    <w:rsid w:val="7B9D42E9"/>
    <w:rsid w:val="7BB90132"/>
    <w:rsid w:val="7BDF2E60"/>
    <w:rsid w:val="7CF3644D"/>
    <w:rsid w:val="7D28AF91"/>
    <w:rsid w:val="7DFB087E"/>
    <w:rsid w:val="7E13BEA2"/>
    <w:rsid w:val="7F2D8881"/>
    <w:rsid w:val="7FD99B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FCA11"/>
  <w15:docId w15:val="{1923A90C-2AEF-4C0F-A95C-356C6F913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7007"/>
    <w:rPr>
      <w:sz w:val="24"/>
      <w:lang w:eastAsia="en-US"/>
    </w:rPr>
  </w:style>
  <w:style w:type="paragraph" w:styleId="Heading1">
    <w:name w:val="heading 1"/>
    <w:basedOn w:val="Normal"/>
    <w:next w:val="Normal"/>
    <w:autoRedefine/>
    <w:qFormat/>
    <w:rsid w:val="007B6AB8"/>
    <w:pPr>
      <w:keepNext/>
      <w:widowControl w:val="0"/>
      <w:spacing w:after="120" w:line="360" w:lineRule="auto"/>
      <w:jc w:val="center"/>
      <w:outlineLvl w:val="0"/>
    </w:pPr>
    <w:rPr>
      <w:rFonts w:cs="Arial"/>
      <w:b/>
      <w:i/>
      <w:kern w:val="32"/>
      <w:szCs w:val="24"/>
    </w:rPr>
  </w:style>
  <w:style w:type="paragraph" w:styleId="Heading2">
    <w:name w:val="heading 2"/>
    <w:basedOn w:val="Normal"/>
    <w:next w:val="Normal"/>
    <w:link w:val="Heading2Char"/>
    <w:semiHidden/>
    <w:unhideWhenUsed/>
    <w:qFormat/>
    <w:rsid w:val="009532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qFormat/>
    <w:rsid w:val="007C14B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478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U">
    <w:name w:val="TITLU"/>
    <w:basedOn w:val="Normal"/>
    <w:rsid w:val="00E4789D"/>
    <w:pPr>
      <w:numPr>
        <w:numId w:val="4"/>
      </w:numPr>
      <w:spacing w:before="240" w:after="120"/>
    </w:pPr>
    <w:rPr>
      <w:b/>
      <w:caps/>
      <w:sz w:val="28"/>
      <w:lang w:val="nl-NL"/>
    </w:rPr>
  </w:style>
  <w:style w:type="paragraph" w:customStyle="1" w:styleId="StyleBodyTextBefore6pt">
    <w:name w:val="Style Body Text + Before:  6 pt"/>
    <w:basedOn w:val="BodyText"/>
    <w:rsid w:val="00E4789D"/>
    <w:pPr>
      <w:numPr>
        <w:numId w:val="2"/>
      </w:numPr>
      <w:spacing w:before="120" w:after="0"/>
      <w:jc w:val="both"/>
    </w:pPr>
  </w:style>
  <w:style w:type="paragraph" w:customStyle="1" w:styleId="a">
    <w:name w:val="a)"/>
    <w:basedOn w:val="Normal"/>
    <w:rsid w:val="00E4789D"/>
    <w:pPr>
      <w:numPr>
        <w:numId w:val="3"/>
      </w:numPr>
    </w:pPr>
  </w:style>
  <w:style w:type="paragraph" w:styleId="BodyText">
    <w:name w:val="Body Text"/>
    <w:basedOn w:val="Normal"/>
    <w:rsid w:val="00E4789D"/>
    <w:pPr>
      <w:spacing w:after="120"/>
    </w:pPr>
  </w:style>
  <w:style w:type="paragraph" w:customStyle="1" w:styleId="1">
    <w:name w:val="1"/>
    <w:basedOn w:val="Normal"/>
    <w:rsid w:val="00C6303F"/>
    <w:rPr>
      <w:szCs w:val="24"/>
      <w:lang w:val="pl-PL" w:eastAsia="pl-PL"/>
    </w:rPr>
  </w:style>
  <w:style w:type="character" w:styleId="CommentReference">
    <w:name w:val="annotation reference"/>
    <w:semiHidden/>
    <w:rsid w:val="0082103F"/>
    <w:rPr>
      <w:sz w:val="16"/>
      <w:szCs w:val="16"/>
    </w:rPr>
  </w:style>
  <w:style w:type="paragraph" w:styleId="CommentText">
    <w:name w:val="annotation text"/>
    <w:basedOn w:val="Normal"/>
    <w:semiHidden/>
    <w:rsid w:val="0082103F"/>
    <w:rPr>
      <w:sz w:val="20"/>
    </w:rPr>
  </w:style>
  <w:style w:type="paragraph" w:customStyle="1" w:styleId="CharCharCharCharCharCharChar">
    <w:name w:val="Char Char Char Char Char Char Char"/>
    <w:basedOn w:val="Normal"/>
    <w:rsid w:val="00EB6000"/>
    <w:rPr>
      <w:szCs w:val="24"/>
      <w:lang w:val="pl-PL" w:eastAsia="pl-PL"/>
    </w:rPr>
  </w:style>
  <w:style w:type="paragraph" w:customStyle="1" w:styleId="Char">
    <w:name w:val="Char"/>
    <w:basedOn w:val="Normal"/>
    <w:rsid w:val="00757F65"/>
    <w:rPr>
      <w:sz w:val="20"/>
      <w:lang w:val="pl-PL" w:eastAsia="pl-PL"/>
    </w:rPr>
  </w:style>
  <w:style w:type="character" w:styleId="Hyperlink">
    <w:name w:val="Hyperlink"/>
    <w:rsid w:val="00BF184D"/>
    <w:rPr>
      <w:color w:val="0000FF"/>
      <w:u w:val="single"/>
    </w:rPr>
  </w:style>
  <w:style w:type="character" w:styleId="FollowedHyperlink">
    <w:name w:val="FollowedHyperlink"/>
    <w:rsid w:val="004D2E98"/>
    <w:rPr>
      <w:color w:val="800080"/>
      <w:u w:val="single"/>
    </w:rPr>
  </w:style>
  <w:style w:type="paragraph" w:styleId="Header">
    <w:name w:val="header"/>
    <w:basedOn w:val="Normal"/>
    <w:link w:val="HeaderChar"/>
    <w:rsid w:val="005F063B"/>
    <w:pPr>
      <w:tabs>
        <w:tab w:val="center" w:pos="4536"/>
        <w:tab w:val="right" w:pos="9072"/>
      </w:tabs>
    </w:pPr>
  </w:style>
  <w:style w:type="character" w:customStyle="1" w:styleId="HeaderChar">
    <w:name w:val="Header Char"/>
    <w:link w:val="Header"/>
    <w:rsid w:val="005F063B"/>
    <w:rPr>
      <w:sz w:val="24"/>
      <w:lang w:val="en-US" w:eastAsia="en-US"/>
    </w:rPr>
  </w:style>
  <w:style w:type="paragraph" w:styleId="Footer">
    <w:name w:val="footer"/>
    <w:basedOn w:val="Normal"/>
    <w:link w:val="FooterChar"/>
    <w:rsid w:val="005F063B"/>
    <w:pPr>
      <w:tabs>
        <w:tab w:val="center" w:pos="4536"/>
        <w:tab w:val="right" w:pos="9072"/>
      </w:tabs>
    </w:pPr>
  </w:style>
  <w:style w:type="character" w:customStyle="1" w:styleId="FooterChar">
    <w:name w:val="Footer Char"/>
    <w:link w:val="Footer"/>
    <w:rsid w:val="005F063B"/>
    <w:rPr>
      <w:sz w:val="24"/>
      <w:lang w:val="en-US" w:eastAsia="en-US"/>
    </w:rPr>
  </w:style>
  <w:style w:type="paragraph" w:styleId="BalloonText">
    <w:name w:val="Balloon Text"/>
    <w:basedOn w:val="Normal"/>
    <w:link w:val="BalloonTextChar"/>
    <w:rsid w:val="00B856D4"/>
    <w:rPr>
      <w:rFonts w:ascii="Tahoma" w:hAnsi="Tahoma"/>
      <w:sz w:val="16"/>
      <w:szCs w:val="16"/>
    </w:rPr>
  </w:style>
  <w:style w:type="character" w:customStyle="1" w:styleId="BalloonTextChar">
    <w:name w:val="Balloon Text Char"/>
    <w:link w:val="BalloonText"/>
    <w:rsid w:val="00B856D4"/>
    <w:rPr>
      <w:rFonts w:ascii="Tahoma" w:hAnsi="Tahoma" w:cs="Tahoma"/>
      <w:sz w:val="16"/>
      <w:szCs w:val="16"/>
      <w:lang w:val="en-US" w:eastAsia="en-US"/>
    </w:rPr>
  </w:style>
  <w:style w:type="paragraph" w:customStyle="1" w:styleId="Revizuire1">
    <w:name w:val="Revizuire1"/>
    <w:hidden/>
    <w:uiPriority w:val="99"/>
    <w:semiHidden/>
    <w:rsid w:val="00274EF1"/>
    <w:rPr>
      <w:sz w:val="24"/>
      <w:lang w:val="en-US" w:eastAsia="en-US"/>
    </w:rPr>
  </w:style>
  <w:style w:type="paragraph" w:styleId="EndnoteText">
    <w:name w:val="endnote text"/>
    <w:basedOn w:val="Normal"/>
    <w:link w:val="EndnoteTextChar"/>
    <w:rsid w:val="00AF0872"/>
    <w:rPr>
      <w:sz w:val="20"/>
    </w:rPr>
  </w:style>
  <w:style w:type="character" w:customStyle="1" w:styleId="EndnoteTextChar">
    <w:name w:val="Endnote Text Char"/>
    <w:link w:val="EndnoteText"/>
    <w:rsid w:val="00AF0872"/>
    <w:rPr>
      <w:lang w:val="en-US" w:eastAsia="en-US"/>
    </w:rPr>
  </w:style>
  <w:style w:type="character" w:styleId="EndnoteReference">
    <w:name w:val="endnote reference"/>
    <w:rsid w:val="00AF0872"/>
    <w:rPr>
      <w:vertAlign w:val="superscript"/>
    </w:rPr>
  </w:style>
  <w:style w:type="paragraph" w:styleId="FootnoteText">
    <w:name w:val="footnote text"/>
    <w:basedOn w:val="Normal"/>
    <w:link w:val="FootnoteTextChar"/>
    <w:rsid w:val="00AF0872"/>
    <w:rPr>
      <w:sz w:val="20"/>
    </w:rPr>
  </w:style>
  <w:style w:type="character" w:customStyle="1" w:styleId="FootnoteTextChar">
    <w:name w:val="Footnote Text Char"/>
    <w:link w:val="FootnoteText"/>
    <w:rsid w:val="00AF0872"/>
    <w:rPr>
      <w:lang w:val="en-US" w:eastAsia="en-US"/>
    </w:rPr>
  </w:style>
  <w:style w:type="character" w:styleId="FootnoteReference">
    <w:name w:val="footnote reference"/>
    <w:rsid w:val="00AF0872"/>
    <w:rPr>
      <w:vertAlign w:val="superscript"/>
    </w:rPr>
  </w:style>
  <w:style w:type="paragraph" w:customStyle="1" w:styleId="CharCharChar">
    <w:name w:val="Char Char Char"/>
    <w:basedOn w:val="Normal"/>
    <w:rsid w:val="00077662"/>
    <w:rPr>
      <w:szCs w:val="24"/>
      <w:lang w:val="pl-PL" w:eastAsia="pl-PL"/>
    </w:rPr>
  </w:style>
  <w:style w:type="character" w:styleId="PageNumber">
    <w:name w:val="page number"/>
    <w:basedOn w:val="DefaultParagraphFont"/>
    <w:rsid w:val="009960B3"/>
  </w:style>
  <w:style w:type="paragraph" w:styleId="CommentSubject">
    <w:name w:val="annotation subject"/>
    <w:basedOn w:val="CommentText"/>
    <w:next w:val="CommentText"/>
    <w:semiHidden/>
    <w:rsid w:val="00A1234F"/>
    <w:rPr>
      <w:b/>
      <w:bCs/>
      <w:lang w:val="en-US"/>
    </w:rPr>
  </w:style>
  <w:style w:type="character" w:styleId="Emphasis">
    <w:name w:val="Emphasis"/>
    <w:basedOn w:val="DefaultParagraphFont"/>
    <w:uiPriority w:val="20"/>
    <w:qFormat/>
    <w:rsid w:val="00DA05D8"/>
    <w:rPr>
      <w:i/>
      <w:iCs/>
    </w:rPr>
  </w:style>
  <w:style w:type="paragraph" w:styleId="ListParagraph">
    <w:name w:val="List Paragraph"/>
    <w:basedOn w:val="Normal"/>
    <w:uiPriority w:val="34"/>
    <w:qFormat/>
    <w:rsid w:val="007D4129"/>
    <w:pPr>
      <w:ind w:left="720"/>
      <w:contextualSpacing/>
    </w:pPr>
  </w:style>
  <w:style w:type="paragraph" w:customStyle="1" w:styleId="Headingmare">
    <w:name w:val="Heading mare"/>
    <w:basedOn w:val="Normal"/>
    <w:rsid w:val="00AA22E4"/>
    <w:pPr>
      <w:numPr>
        <w:numId w:val="6"/>
      </w:numPr>
      <w:spacing w:before="120" w:after="120"/>
    </w:pPr>
    <w:rPr>
      <w:b/>
      <w:sz w:val="28"/>
    </w:rPr>
  </w:style>
  <w:style w:type="character" w:customStyle="1" w:styleId="Heading2Char">
    <w:name w:val="Heading 2 Char"/>
    <w:basedOn w:val="DefaultParagraphFont"/>
    <w:link w:val="Heading2"/>
    <w:semiHidden/>
    <w:rsid w:val="0095328F"/>
    <w:rPr>
      <w:rFonts w:asciiTheme="majorHAnsi" w:eastAsiaTheme="majorEastAsia" w:hAnsiTheme="majorHAnsi" w:cstheme="majorBidi"/>
      <w:color w:val="2F5496" w:themeColor="accent1" w:themeShade="BF"/>
      <w:sz w:val="26"/>
      <w:szCs w:val="26"/>
      <w:lang w:val="en-US" w:eastAsia="en-US"/>
    </w:rPr>
  </w:style>
  <w:style w:type="character" w:customStyle="1" w:styleId="UnresolvedMention1">
    <w:name w:val="Unresolved Mention1"/>
    <w:basedOn w:val="DefaultParagraphFont"/>
    <w:uiPriority w:val="99"/>
    <w:semiHidden/>
    <w:unhideWhenUsed/>
    <w:rsid w:val="00350BEF"/>
    <w:rPr>
      <w:color w:val="605E5C"/>
      <w:shd w:val="clear" w:color="auto" w:fill="E1DFDD"/>
    </w:rPr>
  </w:style>
  <w:style w:type="paragraph" w:customStyle="1" w:styleId="CharCharCharCharCharChar">
    <w:name w:val="Char Char Char Char Char Char"/>
    <w:basedOn w:val="Normal"/>
    <w:rsid w:val="00421548"/>
    <w:rPr>
      <w:szCs w:val="24"/>
      <w:lang w:val="pl-PL" w:eastAsia="pl-PL"/>
    </w:rPr>
  </w:style>
  <w:style w:type="paragraph" w:customStyle="1" w:styleId="CharCharCharCaracter">
    <w:name w:val="Char Char Char Caracter"/>
    <w:basedOn w:val="Normal"/>
    <w:rsid w:val="009B4723"/>
    <w:rPr>
      <w:szCs w:val="24"/>
      <w:lang w:val="pl-PL" w:eastAsia="pl-PL"/>
    </w:rPr>
  </w:style>
  <w:style w:type="character" w:styleId="UnresolvedMention">
    <w:name w:val="Unresolved Mention"/>
    <w:basedOn w:val="DefaultParagraphFont"/>
    <w:uiPriority w:val="99"/>
    <w:semiHidden/>
    <w:unhideWhenUsed/>
    <w:rsid w:val="00996A5D"/>
    <w:rPr>
      <w:color w:val="605E5C"/>
      <w:shd w:val="clear" w:color="auto" w:fill="E1DFDD"/>
    </w:rPr>
  </w:style>
  <w:style w:type="paragraph" w:styleId="Revision">
    <w:name w:val="Revision"/>
    <w:hidden/>
    <w:uiPriority w:val="99"/>
    <w:semiHidden/>
    <w:rsid w:val="00262C3B"/>
    <w:rPr>
      <w:sz w:val="24"/>
      <w:lang w:eastAsia="en-US"/>
    </w:rPr>
  </w:style>
  <w:style w:type="character" w:customStyle="1" w:styleId="normaltextrun">
    <w:name w:val="normaltextrun"/>
    <w:basedOn w:val="DefaultParagraphFont"/>
    <w:rsid w:val="009207E7"/>
  </w:style>
  <w:style w:type="character" w:customStyle="1" w:styleId="eop">
    <w:name w:val="eop"/>
    <w:basedOn w:val="DefaultParagraphFont"/>
    <w:rsid w:val="009207E7"/>
  </w:style>
  <w:style w:type="paragraph" w:customStyle="1" w:styleId="paragraph">
    <w:name w:val="paragraph"/>
    <w:basedOn w:val="Normal"/>
    <w:rsid w:val="00B17C69"/>
    <w:pPr>
      <w:spacing w:before="100" w:beforeAutospacing="1" w:after="100" w:afterAutospacing="1"/>
    </w:pPr>
    <w:rPr>
      <w:szCs w:val="24"/>
      <w:lang w:val="en-GB" w:eastAsia="en-GB"/>
    </w:rPr>
  </w:style>
  <w:style w:type="character" w:customStyle="1" w:styleId="tabchar">
    <w:name w:val="tabchar"/>
    <w:basedOn w:val="DefaultParagraphFont"/>
    <w:rsid w:val="00B17C69"/>
  </w:style>
  <w:style w:type="paragraph" w:customStyle="1" w:styleId="Default">
    <w:name w:val="Default"/>
    <w:rsid w:val="00791A76"/>
    <w:pPr>
      <w:autoSpaceDE w:val="0"/>
      <w:autoSpaceDN w:val="0"/>
      <w:adjustRightInd w:val="0"/>
    </w:pPr>
    <w:rPr>
      <w:rFonts w:eastAsiaTheme="minorHAnsi"/>
      <w:color w:val="00000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86005">
      <w:bodyDiv w:val="1"/>
      <w:marLeft w:val="0"/>
      <w:marRight w:val="0"/>
      <w:marTop w:val="0"/>
      <w:marBottom w:val="0"/>
      <w:divBdr>
        <w:top w:val="none" w:sz="0" w:space="0" w:color="auto"/>
        <w:left w:val="none" w:sz="0" w:space="0" w:color="auto"/>
        <w:bottom w:val="none" w:sz="0" w:space="0" w:color="auto"/>
        <w:right w:val="none" w:sz="0" w:space="0" w:color="auto"/>
      </w:divBdr>
    </w:div>
    <w:div w:id="318652802">
      <w:bodyDiv w:val="1"/>
      <w:marLeft w:val="0"/>
      <w:marRight w:val="0"/>
      <w:marTop w:val="0"/>
      <w:marBottom w:val="0"/>
      <w:divBdr>
        <w:top w:val="none" w:sz="0" w:space="0" w:color="auto"/>
        <w:left w:val="none" w:sz="0" w:space="0" w:color="auto"/>
        <w:bottom w:val="none" w:sz="0" w:space="0" w:color="auto"/>
        <w:right w:val="none" w:sz="0" w:space="0" w:color="auto"/>
      </w:divBdr>
      <w:divsChild>
        <w:div w:id="205800562">
          <w:marLeft w:val="0"/>
          <w:marRight w:val="0"/>
          <w:marTop w:val="0"/>
          <w:marBottom w:val="0"/>
          <w:divBdr>
            <w:top w:val="none" w:sz="0" w:space="0" w:color="auto"/>
            <w:left w:val="none" w:sz="0" w:space="0" w:color="auto"/>
            <w:bottom w:val="none" w:sz="0" w:space="0" w:color="auto"/>
            <w:right w:val="none" w:sz="0" w:space="0" w:color="auto"/>
          </w:divBdr>
        </w:div>
        <w:div w:id="1928077861">
          <w:marLeft w:val="0"/>
          <w:marRight w:val="0"/>
          <w:marTop w:val="0"/>
          <w:marBottom w:val="0"/>
          <w:divBdr>
            <w:top w:val="none" w:sz="0" w:space="0" w:color="auto"/>
            <w:left w:val="none" w:sz="0" w:space="0" w:color="auto"/>
            <w:bottom w:val="none" w:sz="0" w:space="0" w:color="auto"/>
            <w:right w:val="none" w:sz="0" w:space="0" w:color="auto"/>
          </w:divBdr>
        </w:div>
        <w:div w:id="74939851">
          <w:marLeft w:val="0"/>
          <w:marRight w:val="0"/>
          <w:marTop w:val="0"/>
          <w:marBottom w:val="0"/>
          <w:divBdr>
            <w:top w:val="none" w:sz="0" w:space="0" w:color="auto"/>
            <w:left w:val="none" w:sz="0" w:space="0" w:color="auto"/>
            <w:bottom w:val="none" w:sz="0" w:space="0" w:color="auto"/>
            <w:right w:val="none" w:sz="0" w:space="0" w:color="auto"/>
          </w:divBdr>
        </w:div>
        <w:div w:id="1957832414">
          <w:marLeft w:val="0"/>
          <w:marRight w:val="0"/>
          <w:marTop w:val="0"/>
          <w:marBottom w:val="0"/>
          <w:divBdr>
            <w:top w:val="none" w:sz="0" w:space="0" w:color="auto"/>
            <w:left w:val="none" w:sz="0" w:space="0" w:color="auto"/>
            <w:bottom w:val="none" w:sz="0" w:space="0" w:color="auto"/>
            <w:right w:val="none" w:sz="0" w:space="0" w:color="auto"/>
          </w:divBdr>
        </w:div>
      </w:divsChild>
    </w:div>
    <w:div w:id="372578711">
      <w:bodyDiv w:val="1"/>
      <w:marLeft w:val="0"/>
      <w:marRight w:val="0"/>
      <w:marTop w:val="0"/>
      <w:marBottom w:val="0"/>
      <w:divBdr>
        <w:top w:val="none" w:sz="0" w:space="0" w:color="auto"/>
        <w:left w:val="none" w:sz="0" w:space="0" w:color="auto"/>
        <w:bottom w:val="none" w:sz="0" w:space="0" w:color="auto"/>
        <w:right w:val="none" w:sz="0" w:space="0" w:color="auto"/>
      </w:divBdr>
    </w:div>
    <w:div w:id="738288537">
      <w:bodyDiv w:val="1"/>
      <w:marLeft w:val="0"/>
      <w:marRight w:val="0"/>
      <w:marTop w:val="0"/>
      <w:marBottom w:val="0"/>
      <w:divBdr>
        <w:top w:val="none" w:sz="0" w:space="0" w:color="auto"/>
        <w:left w:val="none" w:sz="0" w:space="0" w:color="auto"/>
        <w:bottom w:val="none" w:sz="0" w:space="0" w:color="auto"/>
        <w:right w:val="none" w:sz="0" w:space="0" w:color="auto"/>
      </w:divBdr>
      <w:divsChild>
        <w:div w:id="1442799036">
          <w:marLeft w:val="0"/>
          <w:marRight w:val="0"/>
          <w:marTop w:val="0"/>
          <w:marBottom w:val="0"/>
          <w:divBdr>
            <w:top w:val="none" w:sz="0" w:space="0" w:color="auto"/>
            <w:left w:val="none" w:sz="0" w:space="0" w:color="auto"/>
            <w:bottom w:val="none" w:sz="0" w:space="0" w:color="auto"/>
            <w:right w:val="none" w:sz="0" w:space="0" w:color="auto"/>
          </w:divBdr>
        </w:div>
        <w:div w:id="434712908">
          <w:marLeft w:val="0"/>
          <w:marRight w:val="0"/>
          <w:marTop w:val="0"/>
          <w:marBottom w:val="0"/>
          <w:divBdr>
            <w:top w:val="none" w:sz="0" w:space="0" w:color="auto"/>
            <w:left w:val="none" w:sz="0" w:space="0" w:color="auto"/>
            <w:bottom w:val="none" w:sz="0" w:space="0" w:color="auto"/>
            <w:right w:val="none" w:sz="0" w:space="0" w:color="auto"/>
          </w:divBdr>
        </w:div>
        <w:div w:id="1500654633">
          <w:marLeft w:val="0"/>
          <w:marRight w:val="0"/>
          <w:marTop w:val="0"/>
          <w:marBottom w:val="0"/>
          <w:divBdr>
            <w:top w:val="none" w:sz="0" w:space="0" w:color="auto"/>
            <w:left w:val="none" w:sz="0" w:space="0" w:color="auto"/>
            <w:bottom w:val="none" w:sz="0" w:space="0" w:color="auto"/>
            <w:right w:val="none" w:sz="0" w:space="0" w:color="auto"/>
          </w:divBdr>
        </w:div>
      </w:divsChild>
    </w:div>
    <w:div w:id="952438567">
      <w:bodyDiv w:val="1"/>
      <w:marLeft w:val="0"/>
      <w:marRight w:val="0"/>
      <w:marTop w:val="0"/>
      <w:marBottom w:val="0"/>
      <w:divBdr>
        <w:top w:val="none" w:sz="0" w:space="0" w:color="auto"/>
        <w:left w:val="none" w:sz="0" w:space="0" w:color="auto"/>
        <w:bottom w:val="none" w:sz="0" w:space="0" w:color="auto"/>
        <w:right w:val="none" w:sz="0" w:space="0" w:color="auto"/>
      </w:divBdr>
    </w:div>
    <w:div w:id="1072236922">
      <w:bodyDiv w:val="1"/>
      <w:marLeft w:val="0"/>
      <w:marRight w:val="0"/>
      <w:marTop w:val="0"/>
      <w:marBottom w:val="0"/>
      <w:divBdr>
        <w:top w:val="none" w:sz="0" w:space="0" w:color="auto"/>
        <w:left w:val="none" w:sz="0" w:space="0" w:color="auto"/>
        <w:bottom w:val="none" w:sz="0" w:space="0" w:color="auto"/>
        <w:right w:val="none" w:sz="0" w:space="0" w:color="auto"/>
      </w:divBdr>
      <w:divsChild>
        <w:div w:id="526911756">
          <w:marLeft w:val="0"/>
          <w:marRight w:val="0"/>
          <w:marTop w:val="0"/>
          <w:marBottom w:val="0"/>
          <w:divBdr>
            <w:top w:val="none" w:sz="0" w:space="0" w:color="auto"/>
            <w:left w:val="none" w:sz="0" w:space="0" w:color="auto"/>
            <w:bottom w:val="none" w:sz="0" w:space="0" w:color="auto"/>
            <w:right w:val="none" w:sz="0" w:space="0" w:color="auto"/>
          </w:divBdr>
        </w:div>
        <w:div w:id="484517708">
          <w:marLeft w:val="0"/>
          <w:marRight w:val="0"/>
          <w:marTop w:val="0"/>
          <w:marBottom w:val="0"/>
          <w:divBdr>
            <w:top w:val="none" w:sz="0" w:space="0" w:color="auto"/>
            <w:left w:val="none" w:sz="0" w:space="0" w:color="auto"/>
            <w:bottom w:val="none" w:sz="0" w:space="0" w:color="auto"/>
            <w:right w:val="none" w:sz="0" w:space="0" w:color="auto"/>
          </w:divBdr>
        </w:div>
        <w:div w:id="761805235">
          <w:marLeft w:val="0"/>
          <w:marRight w:val="0"/>
          <w:marTop w:val="0"/>
          <w:marBottom w:val="0"/>
          <w:divBdr>
            <w:top w:val="none" w:sz="0" w:space="0" w:color="auto"/>
            <w:left w:val="none" w:sz="0" w:space="0" w:color="auto"/>
            <w:bottom w:val="none" w:sz="0" w:space="0" w:color="auto"/>
            <w:right w:val="none" w:sz="0" w:space="0" w:color="auto"/>
          </w:divBdr>
        </w:div>
        <w:div w:id="414595601">
          <w:marLeft w:val="0"/>
          <w:marRight w:val="0"/>
          <w:marTop w:val="0"/>
          <w:marBottom w:val="0"/>
          <w:divBdr>
            <w:top w:val="none" w:sz="0" w:space="0" w:color="auto"/>
            <w:left w:val="none" w:sz="0" w:space="0" w:color="auto"/>
            <w:bottom w:val="none" w:sz="0" w:space="0" w:color="auto"/>
            <w:right w:val="none" w:sz="0" w:space="0" w:color="auto"/>
          </w:divBdr>
        </w:div>
      </w:divsChild>
    </w:div>
    <w:div w:id="1315255213">
      <w:bodyDiv w:val="1"/>
      <w:marLeft w:val="0"/>
      <w:marRight w:val="0"/>
      <w:marTop w:val="0"/>
      <w:marBottom w:val="0"/>
      <w:divBdr>
        <w:top w:val="none" w:sz="0" w:space="0" w:color="auto"/>
        <w:left w:val="none" w:sz="0" w:space="0" w:color="auto"/>
        <w:bottom w:val="none" w:sz="0" w:space="0" w:color="auto"/>
        <w:right w:val="none" w:sz="0" w:space="0" w:color="auto"/>
      </w:divBdr>
    </w:div>
    <w:div w:id="1424909945">
      <w:bodyDiv w:val="1"/>
      <w:marLeft w:val="0"/>
      <w:marRight w:val="0"/>
      <w:marTop w:val="0"/>
      <w:marBottom w:val="0"/>
      <w:divBdr>
        <w:top w:val="none" w:sz="0" w:space="0" w:color="auto"/>
        <w:left w:val="none" w:sz="0" w:space="0" w:color="auto"/>
        <w:bottom w:val="none" w:sz="0" w:space="0" w:color="auto"/>
        <w:right w:val="none" w:sz="0" w:space="0" w:color="auto"/>
      </w:divBdr>
    </w:div>
    <w:div w:id="1462916781">
      <w:bodyDiv w:val="1"/>
      <w:marLeft w:val="0"/>
      <w:marRight w:val="0"/>
      <w:marTop w:val="0"/>
      <w:marBottom w:val="0"/>
      <w:divBdr>
        <w:top w:val="none" w:sz="0" w:space="0" w:color="auto"/>
        <w:left w:val="none" w:sz="0" w:space="0" w:color="auto"/>
        <w:bottom w:val="none" w:sz="0" w:space="0" w:color="auto"/>
        <w:right w:val="none" w:sz="0" w:space="0" w:color="auto"/>
      </w:divBdr>
    </w:div>
    <w:div w:id="1588348393">
      <w:bodyDiv w:val="1"/>
      <w:marLeft w:val="0"/>
      <w:marRight w:val="0"/>
      <w:marTop w:val="0"/>
      <w:marBottom w:val="0"/>
      <w:divBdr>
        <w:top w:val="none" w:sz="0" w:space="0" w:color="auto"/>
        <w:left w:val="none" w:sz="0" w:space="0" w:color="auto"/>
        <w:bottom w:val="none" w:sz="0" w:space="0" w:color="auto"/>
        <w:right w:val="none" w:sz="0" w:space="0" w:color="auto"/>
      </w:divBdr>
    </w:div>
    <w:div w:id="1876965746">
      <w:bodyDiv w:val="1"/>
      <w:marLeft w:val="0"/>
      <w:marRight w:val="0"/>
      <w:marTop w:val="0"/>
      <w:marBottom w:val="0"/>
      <w:divBdr>
        <w:top w:val="none" w:sz="0" w:space="0" w:color="auto"/>
        <w:left w:val="none" w:sz="0" w:space="0" w:color="auto"/>
        <w:bottom w:val="none" w:sz="0" w:space="0" w:color="auto"/>
        <w:right w:val="none" w:sz="0" w:space="0" w:color="auto"/>
      </w:divBdr>
    </w:div>
    <w:div w:id="1933010382">
      <w:bodyDiv w:val="1"/>
      <w:marLeft w:val="0"/>
      <w:marRight w:val="0"/>
      <w:marTop w:val="0"/>
      <w:marBottom w:val="0"/>
      <w:divBdr>
        <w:top w:val="none" w:sz="0" w:space="0" w:color="auto"/>
        <w:left w:val="none" w:sz="0" w:space="0" w:color="auto"/>
        <w:bottom w:val="none" w:sz="0" w:space="0" w:color="auto"/>
        <w:right w:val="none" w:sz="0" w:space="0" w:color="auto"/>
      </w:divBdr>
    </w:div>
    <w:div w:id="1949966361">
      <w:bodyDiv w:val="1"/>
      <w:marLeft w:val="0"/>
      <w:marRight w:val="0"/>
      <w:marTop w:val="0"/>
      <w:marBottom w:val="0"/>
      <w:divBdr>
        <w:top w:val="none" w:sz="0" w:space="0" w:color="auto"/>
        <w:left w:val="none" w:sz="0" w:space="0" w:color="auto"/>
        <w:bottom w:val="none" w:sz="0" w:space="0" w:color="auto"/>
        <w:right w:val="none" w:sz="0" w:space="0" w:color="auto"/>
      </w:divBdr>
      <w:divsChild>
        <w:div w:id="416487282">
          <w:marLeft w:val="0"/>
          <w:marRight w:val="0"/>
          <w:marTop w:val="0"/>
          <w:marBottom w:val="0"/>
          <w:divBdr>
            <w:top w:val="none" w:sz="0" w:space="0" w:color="auto"/>
            <w:left w:val="none" w:sz="0" w:space="0" w:color="auto"/>
            <w:bottom w:val="none" w:sz="0" w:space="0" w:color="auto"/>
            <w:right w:val="none" w:sz="0" w:space="0" w:color="auto"/>
          </w:divBdr>
        </w:div>
        <w:div w:id="118112837">
          <w:marLeft w:val="0"/>
          <w:marRight w:val="0"/>
          <w:marTop w:val="0"/>
          <w:marBottom w:val="0"/>
          <w:divBdr>
            <w:top w:val="none" w:sz="0" w:space="0" w:color="auto"/>
            <w:left w:val="none" w:sz="0" w:space="0" w:color="auto"/>
            <w:bottom w:val="none" w:sz="0" w:space="0" w:color="auto"/>
            <w:right w:val="none" w:sz="0" w:space="0" w:color="auto"/>
          </w:divBdr>
        </w:div>
        <w:div w:id="1816751809">
          <w:marLeft w:val="0"/>
          <w:marRight w:val="0"/>
          <w:marTop w:val="0"/>
          <w:marBottom w:val="0"/>
          <w:divBdr>
            <w:top w:val="none" w:sz="0" w:space="0" w:color="auto"/>
            <w:left w:val="none" w:sz="0" w:space="0" w:color="auto"/>
            <w:bottom w:val="none" w:sz="0" w:space="0" w:color="auto"/>
            <w:right w:val="none" w:sz="0" w:space="0" w:color="auto"/>
          </w:divBdr>
        </w:div>
        <w:div w:id="278799142">
          <w:marLeft w:val="0"/>
          <w:marRight w:val="0"/>
          <w:marTop w:val="0"/>
          <w:marBottom w:val="0"/>
          <w:divBdr>
            <w:top w:val="none" w:sz="0" w:space="0" w:color="auto"/>
            <w:left w:val="none" w:sz="0" w:space="0" w:color="auto"/>
            <w:bottom w:val="none" w:sz="0" w:space="0" w:color="auto"/>
            <w:right w:val="none" w:sz="0" w:space="0" w:color="auto"/>
          </w:divBdr>
        </w:div>
        <w:div w:id="177356069">
          <w:marLeft w:val="0"/>
          <w:marRight w:val="0"/>
          <w:marTop w:val="0"/>
          <w:marBottom w:val="0"/>
          <w:divBdr>
            <w:top w:val="none" w:sz="0" w:space="0" w:color="auto"/>
            <w:left w:val="none" w:sz="0" w:space="0" w:color="auto"/>
            <w:bottom w:val="none" w:sz="0" w:space="0" w:color="auto"/>
            <w:right w:val="none" w:sz="0" w:space="0" w:color="auto"/>
          </w:divBdr>
        </w:div>
        <w:div w:id="1240169445">
          <w:marLeft w:val="0"/>
          <w:marRight w:val="0"/>
          <w:marTop w:val="0"/>
          <w:marBottom w:val="0"/>
          <w:divBdr>
            <w:top w:val="none" w:sz="0" w:space="0" w:color="auto"/>
            <w:left w:val="none" w:sz="0" w:space="0" w:color="auto"/>
            <w:bottom w:val="none" w:sz="0" w:space="0" w:color="auto"/>
            <w:right w:val="none" w:sz="0" w:space="0" w:color="auto"/>
          </w:divBdr>
        </w:div>
        <w:div w:id="677272545">
          <w:marLeft w:val="0"/>
          <w:marRight w:val="0"/>
          <w:marTop w:val="0"/>
          <w:marBottom w:val="0"/>
          <w:divBdr>
            <w:top w:val="none" w:sz="0" w:space="0" w:color="auto"/>
            <w:left w:val="none" w:sz="0" w:space="0" w:color="auto"/>
            <w:bottom w:val="none" w:sz="0" w:space="0" w:color="auto"/>
            <w:right w:val="none" w:sz="0" w:space="0" w:color="auto"/>
          </w:divBdr>
        </w:div>
        <w:div w:id="1533691546">
          <w:marLeft w:val="0"/>
          <w:marRight w:val="0"/>
          <w:marTop w:val="0"/>
          <w:marBottom w:val="0"/>
          <w:divBdr>
            <w:top w:val="none" w:sz="0" w:space="0" w:color="auto"/>
            <w:left w:val="none" w:sz="0" w:space="0" w:color="auto"/>
            <w:bottom w:val="none" w:sz="0" w:space="0" w:color="auto"/>
            <w:right w:val="none" w:sz="0" w:space="0" w:color="auto"/>
          </w:divBdr>
        </w:div>
        <w:div w:id="776562872">
          <w:marLeft w:val="0"/>
          <w:marRight w:val="0"/>
          <w:marTop w:val="0"/>
          <w:marBottom w:val="0"/>
          <w:divBdr>
            <w:top w:val="none" w:sz="0" w:space="0" w:color="auto"/>
            <w:left w:val="none" w:sz="0" w:space="0" w:color="auto"/>
            <w:bottom w:val="none" w:sz="0" w:space="0" w:color="auto"/>
            <w:right w:val="none" w:sz="0" w:space="0" w:color="auto"/>
          </w:divBdr>
        </w:div>
        <w:div w:id="1959408615">
          <w:marLeft w:val="0"/>
          <w:marRight w:val="0"/>
          <w:marTop w:val="0"/>
          <w:marBottom w:val="0"/>
          <w:divBdr>
            <w:top w:val="none" w:sz="0" w:space="0" w:color="auto"/>
            <w:left w:val="none" w:sz="0" w:space="0" w:color="auto"/>
            <w:bottom w:val="none" w:sz="0" w:space="0" w:color="auto"/>
            <w:right w:val="none" w:sz="0" w:space="0" w:color="auto"/>
          </w:divBdr>
        </w:div>
        <w:div w:id="1111054340">
          <w:marLeft w:val="0"/>
          <w:marRight w:val="0"/>
          <w:marTop w:val="0"/>
          <w:marBottom w:val="0"/>
          <w:divBdr>
            <w:top w:val="none" w:sz="0" w:space="0" w:color="auto"/>
            <w:left w:val="none" w:sz="0" w:space="0" w:color="auto"/>
            <w:bottom w:val="none" w:sz="0" w:space="0" w:color="auto"/>
            <w:right w:val="none" w:sz="0" w:space="0" w:color="auto"/>
          </w:divBdr>
        </w:div>
        <w:div w:id="703143252">
          <w:marLeft w:val="0"/>
          <w:marRight w:val="0"/>
          <w:marTop w:val="0"/>
          <w:marBottom w:val="0"/>
          <w:divBdr>
            <w:top w:val="none" w:sz="0" w:space="0" w:color="auto"/>
            <w:left w:val="none" w:sz="0" w:space="0" w:color="auto"/>
            <w:bottom w:val="none" w:sz="0" w:space="0" w:color="auto"/>
            <w:right w:val="none" w:sz="0" w:space="0" w:color="auto"/>
          </w:divBdr>
        </w:div>
        <w:div w:id="915474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4BBF89AC8FFA41A43F9441D8E4A876" ma:contentTypeVersion="4" ma:contentTypeDescription="Create a new document." ma:contentTypeScope="" ma:versionID="fda4fcd952d4846cab65ac203bc7a528">
  <xsd:schema xmlns:xsd="http://www.w3.org/2001/XMLSchema" xmlns:xs="http://www.w3.org/2001/XMLSchema" xmlns:p="http://schemas.microsoft.com/office/2006/metadata/properties" xmlns:ns2="83facf30-d9ef-4478-bc03-99038c0c3551" xmlns:ns3="539cad9b-815a-4962-9bf2-55ba071ef53a" targetNamespace="http://schemas.microsoft.com/office/2006/metadata/properties" ma:root="true" ma:fieldsID="dcfb1d44ebd311f5fc5a07a7271845ea" ns2:_="" ns3:_="">
    <xsd:import namespace="83facf30-d9ef-4478-bc03-99038c0c3551"/>
    <xsd:import namespace="539cad9b-815a-4962-9bf2-55ba071ef5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acf30-d9ef-4478-bc03-99038c0c35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9cad9b-815a-4962-9bf2-55ba071ef5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539cad9b-815a-4962-9bf2-55ba071ef53a">
      <UserInfo>
        <DisplayName>Irina NEGULESCU</DisplayName>
        <AccountId>15</AccountId>
        <AccountType/>
      </UserInfo>
    </SharedWithUsers>
  </documentManagement>
</p:properties>
</file>

<file path=customXml/itemProps1.xml><?xml version="1.0" encoding="utf-8"?>
<ds:datastoreItem xmlns:ds="http://schemas.openxmlformats.org/officeDocument/2006/customXml" ds:itemID="{7DFC97AA-7513-4282-9E9C-7522B16355A0}">
  <ds:schemaRefs>
    <ds:schemaRef ds:uri="http://schemas.microsoft.com/sharepoint/v3/contenttype/forms"/>
  </ds:schemaRefs>
</ds:datastoreItem>
</file>

<file path=customXml/itemProps2.xml><?xml version="1.0" encoding="utf-8"?>
<ds:datastoreItem xmlns:ds="http://schemas.openxmlformats.org/officeDocument/2006/customXml" ds:itemID="{6946CE86-EBDE-42B2-A41E-DCD8DC556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facf30-d9ef-4478-bc03-99038c0c3551"/>
    <ds:schemaRef ds:uri="539cad9b-815a-4962-9bf2-55ba071ef5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FF6F67-5588-4894-9308-C4A69A7EB19E}">
  <ds:schemaRefs>
    <ds:schemaRef ds:uri="http://schemas.openxmlformats.org/officeDocument/2006/bibliography"/>
  </ds:schemaRefs>
</ds:datastoreItem>
</file>

<file path=customXml/itemProps4.xml><?xml version="1.0" encoding="utf-8"?>
<ds:datastoreItem xmlns:ds="http://schemas.openxmlformats.org/officeDocument/2006/customXml" ds:itemID="{334E1BA4-83AB-461A-B0F0-CB28D334D4F1}">
  <ds:schemaRefs>
    <ds:schemaRef ds:uri="http://schemas.microsoft.com/office/2006/metadata/properties"/>
    <ds:schemaRef ds:uri="http://schemas.microsoft.com/office/infopath/2007/PartnerControls"/>
    <ds:schemaRef ds:uri="539cad9b-815a-4962-9bf2-55ba071ef53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24</Pages>
  <Words>7422</Words>
  <Characters>44671</Characters>
  <DocSecurity>0</DocSecurity>
  <Lines>372</Lines>
  <Paragraphs>103</Paragraphs>
  <ScaleCrop>false</ScaleCrop>
  <HeadingPairs>
    <vt:vector size="2" baseType="variant">
      <vt:variant>
        <vt:lpstr>Title</vt:lpstr>
      </vt:variant>
      <vt:variant>
        <vt:i4>1</vt:i4>
      </vt:variant>
    </vt:vector>
  </HeadingPairs>
  <TitlesOfParts>
    <vt:vector size="1" baseType="lpstr">
      <vt:lpstr>7</vt:lpstr>
    </vt:vector>
  </TitlesOfParts>
  <LinksUpToDate>false</LinksUpToDate>
  <CharactersWithSpaces>51990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2019-06-25T08:32:00Z</cp:lastPrinted>
  <dcterms:created xsi:type="dcterms:W3CDTF">2023-03-16T14:26:00Z</dcterms:created>
  <dcterms:modified xsi:type="dcterms:W3CDTF">2023-03-17T11:14:00Z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0x010100E24BBF89AC8FFA41A43F9441D8E4A876</vt:lpwstr>
  </property>
</Properties>
</file>