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133" w:rsidRDefault="008F7133" w:rsidP="008F7133">
      <w:pPr>
        <w:pStyle w:val="Title"/>
      </w:pPr>
      <w:bookmarkStart w:id="0" w:name="_GoBack"/>
      <w:bookmarkEnd w:id="0"/>
      <w:r>
        <w:t>ORDIN nr. … din …………………..</w:t>
      </w:r>
    </w:p>
    <w:p w:rsidR="008F7133" w:rsidRDefault="008F7133" w:rsidP="008F7133">
      <w:pPr>
        <w:autoSpaceDE w:val="0"/>
        <w:autoSpaceDN w:val="0"/>
        <w:adjustRightInd w:val="0"/>
        <w:spacing w:line="360" w:lineRule="auto"/>
        <w:jc w:val="center"/>
        <w:rPr>
          <w:b/>
          <w:bCs/>
          <w:lang w:val="en-US"/>
        </w:rPr>
      </w:pPr>
      <w:r>
        <w:rPr>
          <w:b/>
          <w:bCs/>
          <w:lang w:val="en-US"/>
        </w:rPr>
        <w:t>pentru aprobarea</w:t>
      </w:r>
    </w:p>
    <w:p w:rsidR="008F7133" w:rsidRDefault="008F7133" w:rsidP="008F7133">
      <w:pPr>
        <w:autoSpaceDE w:val="0"/>
        <w:autoSpaceDN w:val="0"/>
        <w:adjustRightInd w:val="0"/>
        <w:spacing w:line="360" w:lineRule="auto"/>
        <w:jc w:val="center"/>
        <w:rPr>
          <w:b/>
          <w:bCs/>
          <w:lang w:val="en-US"/>
        </w:rPr>
      </w:pPr>
      <w:r>
        <w:rPr>
          <w:b/>
          <w:bCs/>
          <w:lang w:val="en-US"/>
        </w:rPr>
        <w:t xml:space="preserve">Metodologiei privind determinarea anuală a </w:t>
      </w:r>
    </w:p>
    <w:p w:rsidR="008F7133" w:rsidRDefault="008F7133" w:rsidP="008F7133">
      <w:pPr>
        <w:pStyle w:val="BodyText3"/>
        <w:spacing w:line="360" w:lineRule="auto"/>
        <w:rPr>
          <w:b/>
        </w:rPr>
      </w:pPr>
      <w:r>
        <w:rPr>
          <w:b/>
        </w:rPr>
        <w:t>nivelului stocului minim de gaze naturale pentru titularii licenţelor de furnizare de gaze naturale şi pentru titularii licenţelor de operare a sistemelor de transport al gazelor naturale</w:t>
      </w:r>
    </w:p>
    <w:p w:rsidR="008F7133" w:rsidRDefault="008F7133" w:rsidP="008F7133">
      <w:pPr>
        <w:autoSpaceDE w:val="0"/>
        <w:autoSpaceDN w:val="0"/>
        <w:adjustRightInd w:val="0"/>
        <w:spacing w:line="360" w:lineRule="auto"/>
        <w:rPr>
          <w:lang w:val="fr-FR"/>
        </w:rPr>
      </w:pPr>
    </w:p>
    <w:p w:rsidR="008F7133" w:rsidRDefault="008F7133" w:rsidP="008F7133">
      <w:pPr>
        <w:autoSpaceDE w:val="0"/>
        <w:autoSpaceDN w:val="0"/>
        <w:adjustRightInd w:val="0"/>
        <w:spacing w:line="360" w:lineRule="auto"/>
        <w:jc w:val="both"/>
        <w:rPr>
          <w:lang w:val="en-US"/>
        </w:rPr>
      </w:pPr>
      <w:r>
        <w:rPr>
          <w:lang w:val="en-US"/>
        </w:rPr>
        <w:t xml:space="preserve">Având în vedere prevederile </w:t>
      </w:r>
      <w:r>
        <w:rPr>
          <w:vanish/>
          <w:lang w:val="en-US"/>
        </w:rPr>
        <w:t>&lt;LLNK 12007    33180 302  10 75&gt;</w:t>
      </w:r>
      <w:r>
        <w:rPr>
          <w:lang w:val="en-US"/>
        </w:rPr>
        <w:t>art. 130 alin. (1), lit. j)</w:t>
      </w:r>
      <w:r>
        <w:rPr>
          <w:lang w:val="ro-RO"/>
        </w:rPr>
        <w:t>, ale art. 140 alin. (2), lit. a)-c)</w:t>
      </w:r>
      <w:r>
        <w:rPr>
          <w:lang w:val="en-US"/>
        </w:rPr>
        <w:t xml:space="preserve"> şi ale art. 143 alin. (1), lit. q) din Legea energiei electrice şi a gazelor naturale nr. 123/2012, cu modificările şi completările ulterioare, precum şi ale art. 16 din Legea nr. 346/2007 privind măsuri pentru asigurarea siguranţei în aprovizionarea cu gaze naturale,</w:t>
      </w:r>
    </w:p>
    <w:p w:rsidR="008F7133" w:rsidRDefault="008F7133" w:rsidP="008F7133">
      <w:pPr>
        <w:autoSpaceDE w:val="0"/>
        <w:autoSpaceDN w:val="0"/>
        <w:adjustRightInd w:val="0"/>
        <w:spacing w:line="360" w:lineRule="auto"/>
        <w:jc w:val="both"/>
        <w:rPr>
          <w:lang w:val="en-US"/>
        </w:rPr>
      </w:pPr>
    </w:p>
    <w:p w:rsidR="008F7133" w:rsidRDefault="008F7133" w:rsidP="008F7133">
      <w:pPr>
        <w:autoSpaceDE w:val="0"/>
        <w:autoSpaceDN w:val="0"/>
        <w:adjustRightInd w:val="0"/>
        <w:spacing w:line="360" w:lineRule="auto"/>
        <w:jc w:val="both"/>
        <w:rPr>
          <w:lang w:val="en-US"/>
        </w:rPr>
      </w:pPr>
      <w:r>
        <w:rPr>
          <w:lang w:val="en-US"/>
        </w:rPr>
        <w:t xml:space="preserve">în temeiul prevederilor art. 5 alin (1), lit. c) şi ale </w:t>
      </w:r>
      <w:r>
        <w:rPr>
          <w:vanish/>
          <w:lang w:val="en-US"/>
        </w:rPr>
        <w:t>&lt;LLNK 12007    33180 302   5 74&gt;</w:t>
      </w:r>
      <w:r>
        <w:rPr>
          <w:lang w:val="en-US"/>
        </w:rPr>
        <w:t xml:space="preserve">art. 10 alin. (1), lit. q) din Ordonanţa de urgenţă a Guvernului nr. 33/2007 privind privind organizarea şi funcţionarea Autorităţii Naţionale de Reglementare în Domeniul Energiei, aprobată cu modificări şi completări prin </w:t>
      </w:r>
      <w:r>
        <w:rPr>
          <w:vanish/>
          <w:lang w:val="en-US"/>
        </w:rPr>
        <w:t>&lt;LLNK 12012   160 10 201   0 18&gt;</w:t>
      </w:r>
      <w:r>
        <w:rPr>
          <w:lang w:val="en-US"/>
        </w:rPr>
        <w:t>Legea nr. 160/2012,</w:t>
      </w:r>
    </w:p>
    <w:p w:rsidR="008F7133" w:rsidRDefault="008F7133" w:rsidP="008F7133">
      <w:pPr>
        <w:autoSpaceDE w:val="0"/>
        <w:autoSpaceDN w:val="0"/>
        <w:adjustRightInd w:val="0"/>
        <w:spacing w:line="360" w:lineRule="auto"/>
        <w:jc w:val="both"/>
        <w:rPr>
          <w:lang w:val="en-US"/>
        </w:rPr>
      </w:pPr>
    </w:p>
    <w:p w:rsidR="008F7133" w:rsidRPr="007D2925" w:rsidRDefault="008F7133" w:rsidP="008F7133">
      <w:pPr>
        <w:autoSpaceDE w:val="0"/>
        <w:autoSpaceDN w:val="0"/>
        <w:adjustRightInd w:val="0"/>
        <w:spacing w:line="360" w:lineRule="auto"/>
        <w:jc w:val="both"/>
        <w:rPr>
          <w:lang w:val="fr-FR"/>
        </w:rPr>
      </w:pPr>
      <w:r w:rsidRPr="007D2925">
        <w:rPr>
          <w:b/>
          <w:lang w:val="fr-FR"/>
        </w:rPr>
        <w:t>preşedintele Autorităţii Naţionale de Reglementare în Domeniul Energiei emite următorul ordin</w:t>
      </w:r>
      <w:r w:rsidRPr="007D2925">
        <w:rPr>
          <w:lang w:val="fr-FR"/>
        </w:rPr>
        <w:t>:</w:t>
      </w:r>
    </w:p>
    <w:p w:rsidR="008F7133" w:rsidRPr="007D2925" w:rsidRDefault="008F7133" w:rsidP="008F7133">
      <w:pPr>
        <w:autoSpaceDE w:val="0"/>
        <w:autoSpaceDN w:val="0"/>
        <w:adjustRightInd w:val="0"/>
        <w:spacing w:line="360" w:lineRule="auto"/>
        <w:jc w:val="both"/>
        <w:rPr>
          <w:lang w:val="ro-RO"/>
        </w:rPr>
      </w:pPr>
    </w:p>
    <w:p w:rsidR="008F7133" w:rsidRPr="007D2925" w:rsidRDefault="008F7133" w:rsidP="008F7133">
      <w:pPr>
        <w:autoSpaceDE w:val="0"/>
        <w:autoSpaceDN w:val="0"/>
        <w:adjustRightInd w:val="0"/>
        <w:spacing w:line="360" w:lineRule="auto"/>
        <w:jc w:val="both"/>
        <w:rPr>
          <w:lang w:val="ro-RO"/>
        </w:rPr>
      </w:pPr>
      <w:r w:rsidRPr="007D2925">
        <w:rPr>
          <w:b/>
          <w:lang w:val="ro-RO"/>
        </w:rPr>
        <w:t>Art. 1</w:t>
      </w:r>
      <w:r w:rsidRPr="007D2925">
        <w:rPr>
          <w:lang w:val="ro-RO"/>
        </w:rPr>
        <w:t xml:space="preserve"> - Se aprobă Metodologia privind </w:t>
      </w:r>
      <w:r w:rsidRPr="007D2925">
        <w:rPr>
          <w:bCs/>
          <w:lang w:val="ro-RO"/>
        </w:rPr>
        <w:t xml:space="preserve">determinarea anuală a </w:t>
      </w:r>
      <w:r>
        <w:rPr>
          <w:bCs/>
        </w:rPr>
        <w:t>nivelului stocului minim de gaze naturale pentru titularii licenţelor de furnizare de gaze naturale şi pentru titularii licenţelor de operare a sistemelor de transport al gazelor naturale</w:t>
      </w:r>
      <w:r w:rsidRPr="007D2925">
        <w:rPr>
          <w:lang w:val="ro-RO"/>
        </w:rPr>
        <w:t>, prevăzută în anexa care face parte integrantă din prezentul ordin.</w:t>
      </w:r>
    </w:p>
    <w:p w:rsidR="008F7133" w:rsidRDefault="008F7133" w:rsidP="008F7133">
      <w:pPr>
        <w:autoSpaceDE w:val="0"/>
        <w:autoSpaceDN w:val="0"/>
        <w:adjustRightInd w:val="0"/>
        <w:spacing w:line="360" w:lineRule="auto"/>
        <w:jc w:val="both"/>
        <w:rPr>
          <w:bCs/>
        </w:rPr>
      </w:pPr>
      <w:r w:rsidRPr="004B16F0">
        <w:rPr>
          <w:b/>
          <w:lang w:val="fr-FR"/>
        </w:rPr>
        <w:t>Art. 2</w:t>
      </w:r>
      <w:r>
        <w:rPr>
          <w:lang w:val="fr-FR"/>
        </w:rPr>
        <w:t xml:space="preserve"> - </w:t>
      </w:r>
      <w:r>
        <w:rPr>
          <w:lang w:val="ro-RO"/>
        </w:rPr>
        <w:t xml:space="preserve">Titularii licenţelor de furnizare de gaze naturale şi </w:t>
      </w:r>
      <w:r>
        <w:rPr>
          <w:bCs/>
        </w:rPr>
        <w:t>titularii licenţelor de operare a sistemelor de transport al gazelor naturale îşi îndeplin</w:t>
      </w:r>
      <w:r w:rsidR="002632FD">
        <w:rPr>
          <w:bCs/>
        </w:rPr>
        <w:t>esc</w:t>
      </w:r>
      <w:r>
        <w:rPr>
          <w:bCs/>
        </w:rPr>
        <w:t xml:space="preserve"> obligaţiile privind constituirea stocului minim de gaze naturale prin</w:t>
      </w:r>
      <w:r w:rsidRPr="007D2925">
        <w:rPr>
          <w:bCs/>
          <w:lang w:val="fr-FR"/>
        </w:rPr>
        <w:t>:</w:t>
      </w:r>
      <w:r>
        <w:rPr>
          <w:bCs/>
        </w:rPr>
        <w:t xml:space="preserve"> </w:t>
      </w:r>
    </w:p>
    <w:p w:rsidR="008F7133" w:rsidRPr="002632FD" w:rsidRDefault="008F7133" w:rsidP="008F7133">
      <w:pPr>
        <w:numPr>
          <w:ilvl w:val="0"/>
          <w:numId w:val="6"/>
        </w:numPr>
        <w:autoSpaceDE w:val="0"/>
        <w:autoSpaceDN w:val="0"/>
        <w:adjustRightInd w:val="0"/>
        <w:spacing w:line="360" w:lineRule="auto"/>
        <w:jc w:val="both"/>
        <w:rPr>
          <w:bCs/>
          <w:lang w:val="fr-FR"/>
        </w:rPr>
      </w:pPr>
      <w:r>
        <w:rPr>
          <w:bCs/>
        </w:rPr>
        <w:t xml:space="preserve">înmagazinarea gazelor naturale în nume propriu, prin contracte de înmagazinare subterană </w:t>
      </w:r>
      <w:r w:rsidRPr="002632FD">
        <w:rPr>
          <w:bCs/>
        </w:rPr>
        <w:t>cu unul dintre titularii licenței de înmagazinare subterană</w:t>
      </w:r>
      <w:r w:rsidRPr="002632FD">
        <w:rPr>
          <w:bCs/>
          <w:lang w:val="fr-FR"/>
        </w:rPr>
        <w:t>, şi/sau</w:t>
      </w:r>
    </w:p>
    <w:p w:rsidR="008F7133" w:rsidRPr="002632FD" w:rsidRDefault="008F7133" w:rsidP="008F7133">
      <w:pPr>
        <w:numPr>
          <w:ilvl w:val="0"/>
          <w:numId w:val="6"/>
        </w:numPr>
        <w:autoSpaceDE w:val="0"/>
        <w:autoSpaceDN w:val="0"/>
        <w:adjustRightInd w:val="0"/>
        <w:spacing w:line="360" w:lineRule="auto"/>
        <w:jc w:val="both"/>
        <w:rPr>
          <w:bCs/>
        </w:rPr>
      </w:pPr>
      <w:r w:rsidRPr="002632FD">
        <w:rPr>
          <w:bCs/>
        </w:rPr>
        <w:t xml:space="preserve">încheierea de contracte de achiziţie </w:t>
      </w:r>
      <w:r w:rsidR="002632FD" w:rsidRPr="002632FD">
        <w:rPr>
          <w:bCs/>
        </w:rPr>
        <w:t xml:space="preserve">gaze naturale, ce au </w:t>
      </w:r>
      <w:r w:rsidRPr="002632FD">
        <w:rPr>
          <w:bCs/>
        </w:rPr>
        <w:t xml:space="preserve">ca obiect cantităţi </w:t>
      </w:r>
      <w:r w:rsidR="002632FD" w:rsidRPr="002632FD">
        <w:rPr>
          <w:bCs/>
        </w:rPr>
        <w:t>aflate în depozitele de înmagazinare subterană a gazelor naturale la data contractării şi care urmează a fi livrate efectiv în perioada sezonului rece</w:t>
      </w:r>
      <w:r w:rsidRPr="002632FD">
        <w:rPr>
          <w:bCs/>
        </w:rPr>
        <w:t xml:space="preserve">, </w:t>
      </w:r>
      <w:r w:rsidR="002632FD" w:rsidRPr="002632FD">
        <w:rPr>
          <w:bCs/>
        </w:rPr>
        <w:t xml:space="preserve">înmagazinate </w:t>
      </w:r>
      <w:r w:rsidRPr="002632FD">
        <w:rPr>
          <w:bCs/>
        </w:rPr>
        <w:t>de un alt titular al unei licenţe de furnizare de gaze naturale</w:t>
      </w:r>
      <w:r w:rsidR="002632FD" w:rsidRPr="002632FD">
        <w:rPr>
          <w:bCs/>
        </w:rPr>
        <w:t>.</w:t>
      </w:r>
    </w:p>
    <w:p w:rsidR="008F7133" w:rsidRDefault="008F7133" w:rsidP="008F7133">
      <w:pPr>
        <w:autoSpaceDE w:val="0"/>
        <w:autoSpaceDN w:val="0"/>
        <w:adjustRightInd w:val="0"/>
        <w:spacing w:line="360" w:lineRule="auto"/>
        <w:jc w:val="both"/>
        <w:rPr>
          <w:lang w:val="ro-RO"/>
        </w:rPr>
      </w:pPr>
      <w:r>
        <w:rPr>
          <w:b/>
          <w:lang w:val="ro-RO"/>
        </w:rPr>
        <w:lastRenderedPageBreak/>
        <w:t>Art. 3</w:t>
      </w:r>
      <w:r>
        <w:rPr>
          <w:lang w:val="ro-RO"/>
        </w:rPr>
        <w:t xml:space="preserve"> - Titularii licenţelor de furnizare de gaze naturale, </w:t>
      </w:r>
      <w:r>
        <w:rPr>
          <w:bCs/>
        </w:rPr>
        <w:t xml:space="preserve">titularii licenţelor de operare a sistemelor de transport al gazelor naturale, </w:t>
      </w:r>
      <w:r>
        <w:rPr>
          <w:lang w:val="ro-RO"/>
        </w:rPr>
        <w:t>precum şi compartimentele de resort din cadrul Autorităţii Naţionale de Reglementare în Domeniul Energiei aduc la îndeplinire prevederile prezentului ordin.</w:t>
      </w:r>
    </w:p>
    <w:p w:rsidR="008F7133" w:rsidRDefault="008F7133" w:rsidP="008F7133">
      <w:pPr>
        <w:shd w:val="clear" w:color="auto" w:fill="FFFFFF"/>
        <w:spacing w:line="360" w:lineRule="auto"/>
        <w:jc w:val="both"/>
        <w:rPr>
          <w:lang w:val="ro-RO"/>
        </w:rPr>
      </w:pPr>
      <w:r>
        <w:rPr>
          <w:rStyle w:val="yiv351784985articol1"/>
          <w:b/>
          <w:bCs/>
          <w:lang w:val="ro-RO"/>
        </w:rPr>
        <w:t xml:space="preserve">Art. </w:t>
      </w:r>
      <w:r w:rsidR="00F02240">
        <w:rPr>
          <w:rStyle w:val="yiv351784985articol1"/>
          <w:b/>
          <w:bCs/>
          <w:lang w:val="ro-RO"/>
        </w:rPr>
        <w:t>4</w:t>
      </w:r>
      <w:r>
        <w:rPr>
          <w:lang w:val="ro-RO"/>
        </w:rPr>
        <w:t xml:space="preserve"> - La data intrării în vigoare a prezentului ordin se abrogă Ordinul preşedintelui Autorităţii Naţionale de Reglementare în Domeniul Energiei </w:t>
      </w:r>
      <w:r>
        <w:rPr>
          <w:bCs/>
          <w:lang w:val="ro-RO"/>
        </w:rPr>
        <w:t>nr. 4/2013</w:t>
      </w:r>
      <w:r>
        <w:rPr>
          <w:lang w:val="ro-RO"/>
        </w:rPr>
        <w:t xml:space="preserve"> pentru aprobarea </w:t>
      </w:r>
      <w:r>
        <w:rPr>
          <w:bCs/>
          <w:lang w:val="ro-RO"/>
        </w:rPr>
        <w:t>Metodologiei</w:t>
      </w:r>
      <w:r>
        <w:rPr>
          <w:lang w:val="ro-RO"/>
        </w:rPr>
        <w:t xml:space="preserve"> privind determinarea anuală a nivelului stocului minim de gaze naturale pentru titularii licenţelor de furnizare şi a nivelului stocului de gaze naturale pentru titularul licenţei de operare a Sistemului naţional de transport al gazelor naturale, publicat în Monitorul Oficial al României, Partea I, nr. 95 din 15 februarie 2013. </w:t>
      </w:r>
    </w:p>
    <w:p w:rsidR="008F7133" w:rsidRDefault="008F7133" w:rsidP="008F7133">
      <w:pPr>
        <w:autoSpaceDE w:val="0"/>
        <w:autoSpaceDN w:val="0"/>
        <w:adjustRightInd w:val="0"/>
        <w:spacing w:line="360" w:lineRule="auto"/>
        <w:jc w:val="both"/>
        <w:rPr>
          <w:lang w:val="fr-FR"/>
        </w:rPr>
      </w:pPr>
      <w:r>
        <w:rPr>
          <w:b/>
          <w:lang w:val="fr-FR"/>
        </w:rPr>
        <w:t xml:space="preserve">Art. </w:t>
      </w:r>
      <w:r w:rsidR="00F02240">
        <w:rPr>
          <w:b/>
          <w:lang w:val="fr-FR"/>
        </w:rPr>
        <w:t>5</w:t>
      </w:r>
      <w:r>
        <w:rPr>
          <w:lang w:val="fr-FR"/>
        </w:rPr>
        <w:t xml:space="preserve"> - Prezentul ordin se publică în Monitorul Oficial al României, Partea I.</w:t>
      </w:r>
    </w:p>
    <w:p w:rsidR="008F7133" w:rsidRDefault="008F7133" w:rsidP="008F7133">
      <w:pPr>
        <w:autoSpaceDE w:val="0"/>
        <w:autoSpaceDN w:val="0"/>
        <w:adjustRightInd w:val="0"/>
        <w:spacing w:line="360" w:lineRule="auto"/>
        <w:jc w:val="both"/>
        <w:rPr>
          <w:lang w:val="fr-FR"/>
        </w:rPr>
      </w:pPr>
    </w:p>
    <w:p w:rsidR="008F7133" w:rsidRDefault="008F7133" w:rsidP="008F7133">
      <w:pPr>
        <w:autoSpaceDE w:val="0"/>
        <w:autoSpaceDN w:val="0"/>
        <w:adjustRightInd w:val="0"/>
        <w:spacing w:line="360" w:lineRule="auto"/>
        <w:jc w:val="center"/>
        <w:rPr>
          <w:b/>
          <w:bCs/>
          <w:lang w:val="fr-FR"/>
        </w:rPr>
      </w:pPr>
      <w:r>
        <w:rPr>
          <w:b/>
          <w:bCs/>
          <w:lang w:val="fr-FR"/>
        </w:rPr>
        <w:t>Preşedintele Autorităţii Naţionale de Reglementare în Domeniul Energiei,</w:t>
      </w:r>
    </w:p>
    <w:p w:rsidR="008F7133" w:rsidRPr="007D2925" w:rsidRDefault="008F7133" w:rsidP="008F7133">
      <w:pPr>
        <w:pStyle w:val="Heading1"/>
        <w:spacing w:line="360" w:lineRule="auto"/>
        <w:jc w:val="center"/>
        <w:rPr>
          <w:i w:val="0"/>
          <w:iCs w:val="0"/>
        </w:rPr>
      </w:pPr>
      <w:r w:rsidRPr="007D2925">
        <w:rPr>
          <w:b/>
          <w:bCs/>
          <w:i w:val="0"/>
          <w:iCs w:val="0"/>
        </w:rPr>
        <w:t>Niculae Havrileţ</w:t>
      </w:r>
    </w:p>
    <w:p w:rsidR="008F7133" w:rsidRPr="007D2925" w:rsidRDefault="008F7133" w:rsidP="008F7133">
      <w:pPr>
        <w:pStyle w:val="Heading1"/>
        <w:spacing w:line="360" w:lineRule="auto"/>
      </w:pPr>
      <w:r w:rsidRPr="007D2925">
        <w:br w:type="column"/>
      </w:r>
      <w:r w:rsidRPr="007D2925">
        <w:lastRenderedPageBreak/>
        <w:t>ANEXĂ</w:t>
      </w:r>
    </w:p>
    <w:p w:rsidR="008F7133" w:rsidRDefault="008F7133" w:rsidP="008F7133">
      <w:pPr>
        <w:autoSpaceDE w:val="0"/>
        <w:autoSpaceDN w:val="0"/>
        <w:adjustRightInd w:val="0"/>
        <w:spacing w:line="360" w:lineRule="auto"/>
        <w:jc w:val="center"/>
        <w:rPr>
          <w:b/>
          <w:lang w:val="fr-FR"/>
        </w:rPr>
      </w:pPr>
      <w:r w:rsidRPr="007D2925">
        <w:rPr>
          <w:b/>
          <w:lang w:val="fr-FR"/>
        </w:rPr>
        <w:t xml:space="preserve">Metodologie privind determinarea anuală a </w:t>
      </w:r>
      <w:r>
        <w:rPr>
          <w:b/>
          <w:lang w:val="fr-FR"/>
        </w:rPr>
        <w:t>nivelului stocului minim de gaze naturale pentru titularii licenţelor de furnizare de gaze naturale şi pentru titularii</w:t>
      </w:r>
      <w:r>
        <w:rPr>
          <w:b/>
          <w:bCs/>
          <w:lang w:val="fr-FR"/>
        </w:rPr>
        <w:t xml:space="preserve"> licenţelor de operare a </w:t>
      </w:r>
      <w:r>
        <w:rPr>
          <w:b/>
          <w:lang w:val="fr-FR"/>
        </w:rPr>
        <w:t>sistemelor de transport al gazelor naturale</w:t>
      </w:r>
    </w:p>
    <w:p w:rsidR="008F7133" w:rsidRDefault="008F7133" w:rsidP="008F7133">
      <w:pPr>
        <w:autoSpaceDE w:val="0"/>
        <w:autoSpaceDN w:val="0"/>
        <w:adjustRightInd w:val="0"/>
        <w:spacing w:line="360" w:lineRule="auto"/>
        <w:jc w:val="center"/>
        <w:rPr>
          <w:b/>
          <w:lang w:val="fr-FR"/>
        </w:rPr>
      </w:pPr>
    </w:p>
    <w:p w:rsidR="008F7133" w:rsidRDefault="008F7133" w:rsidP="008F7133">
      <w:pPr>
        <w:autoSpaceDE w:val="0"/>
        <w:autoSpaceDN w:val="0"/>
        <w:adjustRightInd w:val="0"/>
        <w:spacing w:line="360" w:lineRule="auto"/>
        <w:jc w:val="center"/>
        <w:rPr>
          <w:bCs/>
          <w:lang w:val="en-US"/>
        </w:rPr>
      </w:pPr>
      <w:r>
        <w:rPr>
          <w:bCs/>
          <w:lang w:val="en-US"/>
        </w:rPr>
        <w:t>CAPITOLUL I</w:t>
      </w:r>
    </w:p>
    <w:p w:rsidR="008F7133" w:rsidRDefault="008F7133" w:rsidP="008F7133">
      <w:pPr>
        <w:autoSpaceDE w:val="0"/>
        <w:autoSpaceDN w:val="0"/>
        <w:adjustRightInd w:val="0"/>
        <w:spacing w:line="360" w:lineRule="auto"/>
        <w:jc w:val="center"/>
        <w:rPr>
          <w:b/>
          <w:lang w:val="en-US"/>
        </w:rPr>
      </w:pPr>
      <w:r>
        <w:rPr>
          <w:b/>
          <w:lang w:val="en-US"/>
        </w:rPr>
        <w:t>Dispoziţii generale</w:t>
      </w:r>
    </w:p>
    <w:p w:rsidR="008F7133" w:rsidRDefault="008F7133" w:rsidP="008F7133">
      <w:pPr>
        <w:autoSpaceDE w:val="0"/>
        <w:autoSpaceDN w:val="0"/>
        <w:adjustRightInd w:val="0"/>
        <w:spacing w:line="360" w:lineRule="auto"/>
        <w:jc w:val="both"/>
        <w:rPr>
          <w:lang w:val="en-US"/>
        </w:rPr>
      </w:pPr>
      <w:r>
        <w:rPr>
          <w:bCs/>
          <w:lang w:val="en-US"/>
        </w:rPr>
        <w:t>Art. 1. -</w:t>
      </w:r>
      <w:r>
        <w:rPr>
          <w:b/>
          <w:lang w:val="en-US"/>
        </w:rPr>
        <w:t xml:space="preserve"> </w:t>
      </w:r>
      <w:r>
        <w:rPr>
          <w:lang w:val="en-US"/>
        </w:rPr>
        <w:t>Prezenta metodologie are ca scop stabilirea modalităţii în care se determină anual nivelul:</w:t>
      </w:r>
    </w:p>
    <w:p w:rsidR="008F7133" w:rsidRPr="008F7133" w:rsidRDefault="008F7133" w:rsidP="008F7133">
      <w:pPr>
        <w:pStyle w:val="ListParagraph"/>
        <w:numPr>
          <w:ilvl w:val="0"/>
          <w:numId w:val="7"/>
        </w:numPr>
        <w:autoSpaceDE w:val="0"/>
        <w:autoSpaceDN w:val="0"/>
        <w:adjustRightInd w:val="0"/>
        <w:spacing w:line="360" w:lineRule="auto"/>
        <w:jc w:val="both"/>
        <w:rPr>
          <w:lang w:val="fr-FR"/>
        </w:rPr>
      </w:pPr>
      <w:r w:rsidRPr="008F7133">
        <w:rPr>
          <w:lang w:val="fr-FR"/>
        </w:rPr>
        <w:t xml:space="preserve">stocului minim de gaze naturale, pentru titularii licenţei de furnizare de gaze naturale care au </w:t>
      </w:r>
      <w:r w:rsidRPr="008F7133">
        <w:rPr>
          <w:lang w:val="ro-RO"/>
        </w:rPr>
        <w:t>î</w:t>
      </w:r>
      <w:r w:rsidRPr="008F7133">
        <w:rPr>
          <w:lang w:val="fr-FR"/>
        </w:rPr>
        <w:t>n portofoliu clienţi finali;</w:t>
      </w:r>
    </w:p>
    <w:p w:rsidR="008F7133" w:rsidRPr="008F7133" w:rsidRDefault="008F7133" w:rsidP="008F7133">
      <w:pPr>
        <w:pStyle w:val="ListParagraph"/>
        <w:numPr>
          <w:ilvl w:val="0"/>
          <w:numId w:val="7"/>
        </w:numPr>
        <w:autoSpaceDE w:val="0"/>
        <w:autoSpaceDN w:val="0"/>
        <w:adjustRightInd w:val="0"/>
        <w:spacing w:line="360" w:lineRule="auto"/>
        <w:jc w:val="both"/>
        <w:rPr>
          <w:lang w:val="fr-FR"/>
        </w:rPr>
      </w:pPr>
      <w:r w:rsidRPr="008F7133">
        <w:rPr>
          <w:lang w:val="fr-FR"/>
        </w:rPr>
        <w:t xml:space="preserve">stocului minim de gaze naturale, pentru </w:t>
      </w:r>
      <w:r w:rsidRPr="008F7133">
        <w:rPr>
          <w:bCs/>
          <w:lang w:val="fr-FR"/>
        </w:rPr>
        <w:t xml:space="preserve">titularii licenţelor de </w:t>
      </w:r>
      <w:r w:rsidRPr="008F7133">
        <w:rPr>
          <w:lang w:val="fr-FR"/>
        </w:rPr>
        <w:t>operare a sistemelor de transport al gazelor naturale, pe care aceştia au obligaţia să îl constituie în depozitele de înmagazinare subterană, până la data de 30 septembrie, inclusiv</w:t>
      </w:r>
      <w:r w:rsidR="008B7997">
        <w:rPr>
          <w:lang w:val="fr-FR"/>
        </w:rPr>
        <w:t>,</w:t>
      </w:r>
      <w:r w:rsidRPr="008F7133">
        <w:rPr>
          <w:lang w:val="fr-FR"/>
        </w:rPr>
        <w:t xml:space="preserve"> a fiecărui an, astfel încât să fie asigurată siguranţa aprovizionării cu gaze naturale a clien</w:t>
      </w:r>
      <w:r w:rsidRPr="008F7133">
        <w:rPr>
          <w:lang w:val="ro-RO"/>
        </w:rPr>
        <w:t>ţ</w:t>
      </w:r>
      <w:r w:rsidRPr="008F7133">
        <w:rPr>
          <w:lang w:val="fr-FR"/>
        </w:rPr>
        <w:t>ilor finali şi, respectiv, echilibrul fizic al sistemelor de transport al gazelor naturale.</w:t>
      </w:r>
    </w:p>
    <w:p w:rsidR="008F7133" w:rsidRDefault="008F7133" w:rsidP="008F7133">
      <w:pPr>
        <w:autoSpaceDE w:val="0"/>
        <w:autoSpaceDN w:val="0"/>
        <w:adjustRightInd w:val="0"/>
        <w:spacing w:line="360" w:lineRule="auto"/>
        <w:jc w:val="both"/>
        <w:rPr>
          <w:lang w:val="fr-FR"/>
        </w:rPr>
      </w:pPr>
      <w:r>
        <w:rPr>
          <w:bCs/>
          <w:lang w:val="fr-FR"/>
        </w:rPr>
        <w:t>Art. 2.</w:t>
      </w:r>
      <w:r>
        <w:rPr>
          <w:b/>
          <w:lang w:val="fr-FR"/>
        </w:rPr>
        <w:t xml:space="preserve"> </w:t>
      </w:r>
      <w:r>
        <w:rPr>
          <w:bCs/>
          <w:lang w:val="fr-FR"/>
        </w:rPr>
        <w:t xml:space="preserve">- </w:t>
      </w:r>
      <w:r>
        <w:rPr>
          <w:lang w:val="fr-FR"/>
        </w:rPr>
        <w:t>Prezenta metodologie se aplică titularilor licenţelor de furnizare de gaze naturale care asigură aprovizionarea cu gaze naturale a clienţilor finali şi titularilor licenţelor de operare a sistemelor de transport al gazelor naturale.</w:t>
      </w:r>
    </w:p>
    <w:p w:rsidR="008F7133" w:rsidRDefault="008F7133" w:rsidP="008F7133">
      <w:pPr>
        <w:autoSpaceDE w:val="0"/>
        <w:autoSpaceDN w:val="0"/>
        <w:adjustRightInd w:val="0"/>
        <w:spacing w:line="360" w:lineRule="auto"/>
        <w:jc w:val="both"/>
        <w:rPr>
          <w:lang w:val="fr-FR"/>
        </w:rPr>
      </w:pPr>
    </w:p>
    <w:p w:rsidR="008F7133" w:rsidRDefault="008F7133" w:rsidP="008F7133">
      <w:pPr>
        <w:autoSpaceDE w:val="0"/>
        <w:autoSpaceDN w:val="0"/>
        <w:adjustRightInd w:val="0"/>
        <w:spacing w:line="360" w:lineRule="auto"/>
        <w:jc w:val="center"/>
        <w:rPr>
          <w:bCs/>
          <w:lang w:val="fr-FR"/>
        </w:rPr>
      </w:pPr>
      <w:r>
        <w:rPr>
          <w:bCs/>
          <w:lang w:val="fr-FR"/>
        </w:rPr>
        <w:t>CAPITOLUL II</w:t>
      </w:r>
    </w:p>
    <w:p w:rsidR="008F7133" w:rsidRDefault="008F7133" w:rsidP="008F7133">
      <w:pPr>
        <w:autoSpaceDE w:val="0"/>
        <w:autoSpaceDN w:val="0"/>
        <w:adjustRightInd w:val="0"/>
        <w:spacing w:line="360" w:lineRule="auto"/>
        <w:jc w:val="center"/>
        <w:rPr>
          <w:b/>
          <w:lang w:val="fr-FR"/>
        </w:rPr>
      </w:pPr>
      <w:r>
        <w:rPr>
          <w:b/>
          <w:lang w:val="fr-FR"/>
        </w:rPr>
        <w:t xml:space="preserve">Determinarea nivelului stocului minim de gaze naturale, </w:t>
      </w:r>
    </w:p>
    <w:p w:rsidR="008F7133" w:rsidRDefault="008F7133" w:rsidP="008F7133">
      <w:pPr>
        <w:autoSpaceDE w:val="0"/>
        <w:autoSpaceDN w:val="0"/>
        <w:adjustRightInd w:val="0"/>
        <w:spacing w:line="360" w:lineRule="auto"/>
        <w:jc w:val="center"/>
        <w:rPr>
          <w:b/>
          <w:lang w:val="fr-FR"/>
        </w:rPr>
      </w:pPr>
      <w:r>
        <w:rPr>
          <w:b/>
          <w:lang w:val="fr-FR"/>
        </w:rPr>
        <w:t>aferent titularilor licenţelor de furnizare de gaze naturale</w:t>
      </w:r>
    </w:p>
    <w:p w:rsidR="008F7133" w:rsidRDefault="008F7133" w:rsidP="008F7133">
      <w:pPr>
        <w:autoSpaceDE w:val="0"/>
        <w:autoSpaceDN w:val="0"/>
        <w:adjustRightInd w:val="0"/>
        <w:spacing w:line="360" w:lineRule="auto"/>
        <w:jc w:val="both"/>
      </w:pPr>
      <w:r>
        <w:rPr>
          <w:bCs/>
          <w:lang w:val="fr-FR"/>
        </w:rPr>
        <w:t>Art. 3. -</w:t>
      </w:r>
      <w:r>
        <w:rPr>
          <w:b/>
          <w:lang w:val="fr-FR"/>
        </w:rPr>
        <w:t xml:space="preserve"> </w:t>
      </w:r>
      <w:r>
        <w:t>Pentru siguranţa aprovizionării cu gaze naturale a clienţilor finali, titularii licenţelor de furnizare de gaze naturale au obligaţia de a constitui în depozitele de înmagazinare subterană</w:t>
      </w:r>
      <w:r w:rsidR="00F02240" w:rsidRPr="00F02240">
        <w:t xml:space="preserve"> </w:t>
      </w:r>
      <w:r w:rsidR="00F02240">
        <w:t>un stoc minim de gaze naturale</w:t>
      </w:r>
      <w:r>
        <w:t xml:space="preserve">, </w:t>
      </w:r>
      <w:r w:rsidR="00F02240">
        <w:t xml:space="preserve">în fiecare an “n”, </w:t>
      </w:r>
      <w:r>
        <w:t xml:space="preserve">până la </w:t>
      </w:r>
      <w:r w:rsidR="00F02240">
        <w:t>data de 30 septembrie, inclusiv.</w:t>
      </w:r>
    </w:p>
    <w:p w:rsidR="008F7133" w:rsidRDefault="008F7133" w:rsidP="008F7133">
      <w:pPr>
        <w:pStyle w:val="Heading2"/>
        <w:spacing w:line="360" w:lineRule="auto"/>
        <w:ind w:firstLine="0"/>
        <w:rPr>
          <w:b w:val="0"/>
          <w:bCs/>
        </w:rPr>
      </w:pPr>
      <w:r w:rsidDel="006E1504">
        <w:rPr>
          <w:bCs/>
        </w:rPr>
        <w:t xml:space="preserve"> </w:t>
      </w:r>
      <w:r>
        <w:rPr>
          <w:b w:val="0"/>
          <w:bCs/>
        </w:rPr>
        <w:t xml:space="preserve">Art. 4 - (1) Autoritatea Naţională de Reglementare în Domeniul Energiei determină anual nivelul stocului minim naţional de gaze naturale </w:t>
      </w:r>
      <w:r>
        <w:rPr>
          <w:b w:val="0"/>
        </w:rPr>
        <w:t>pentru titularii licenţelor de furnizare de gaze naturale</w:t>
      </w:r>
      <w:r>
        <w:rPr>
          <w:b w:val="0"/>
          <w:bCs/>
        </w:rPr>
        <w:t>, stabileşte obligaţiile de constituire a stocului minim de gaze naturale ce revin fiecărui titular de licenţă de furnizare de gaze naturale şi monitorizează constituirea stocului minim de gaze naturale de către aceştia.</w:t>
      </w:r>
    </w:p>
    <w:p w:rsidR="008F7133" w:rsidRDefault="008F7133" w:rsidP="008F7133">
      <w:pPr>
        <w:pStyle w:val="BodyTextIndent"/>
        <w:spacing w:line="360" w:lineRule="auto"/>
        <w:ind w:firstLine="0"/>
        <w:rPr>
          <w:bCs w:val="0"/>
        </w:rPr>
      </w:pPr>
      <w:r>
        <w:rPr>
          <w:bCs w:val="0"/>
        </w:rPr>
        <w:t>(2) Stocul de gaze naturale se exprimă în MWh şi se stabileşte pentru fiecare titular al licenţei de furnizare de gaze naturale, în baza cantităţilor de gaze naturale efectiv furnizate fiecărei categorii de clienţi finali din portofoliul propriu, în anul anterior celui pentru care se stabileşte stocul de gaze naturale.</w:t>
      </w:r>
    </w:p>
    <w:p w:rsidR="008F7133" w:rsidRDefault="008F7133" w:rsidP="008F7133">
      <w:pPr>
        <w:autoSpaceDE w:val="0"/>
        <w:autoSpaceDN w:val="0"/>
        <w:adjustRightInd w:val="0"/>
        <w:spacing w:line="360" w:lineRule="auto"/>
        <w:jc w:val="both"/>
        <w:rPr>
          <w:lang w:val="fr-FR"/>
        </w:rPr>
      </w:pPr>
      <w:r>
        <w:rPr>
          <w:bCs/>
          <w:lang w:val="fr-FR"/>
        </w:rPr>
        <w:lastRenderedPageBreak/>
        <w:t xml:space="preserve">Art. 5. - </w:t>
      </w:r>
      <w:r>
        <w:rPr>
          <w:lang w:val="fr-FR"/>
        </w:rPr>
        <w:t xml:space="preserve">La determinarea nivelului stocului minim naţional de gaze naturale </w:t>
      </w:r>
      <w:r>
        <w:t>c</w:t>
      </w:r>
      <w:r w:rsidR="003231D1">
        <w:t>are</w:t>
      </w:r>
      <w:r>
        <w:t xml:space="preserve"> urmează a fi constituit în anul “n” </w:t>
      </w:r>
      <w:r>
        <w:rPr>
          <w:lang w:val="fr-FR"/>
        </w:rPr>
        <w:t xml:space="preserve">şi a defalcării acestuia pe fiecare </w:t>
      </w:r>
      <w:r>
        <w:rPr>
          <w:bCs/>
        </w:rPr>
        <w:t>titular al licenţei de furnizare de gaze naturale</w:t>
      </w:r>
      <w:r>
        <w:rPr>
          <w:lang w:val="fr-FR"/>
        </w:rPr>
        <w:t xml:space="preserve"> şi pe fiecare categorie de clienţi finali, se iau în considerare următoarele elemente:</w:t>
      </w:r>
    </w:p>
    <w:p w:rsidR="008F7133" w:rsidRDefault="008F7133" w:rsidP="008F7133">
      <w:pPr>
        <w:numPr>
          <w:ilvl w:val="0"/>
          <w:numId w:val="1"/>
        </w:numPr>
        <w:tabs>
          <w:tab w:val="clear" w:pos="2880"/>
          <w:tab w:val="num" w:pos="900"/>
        </w:tabs>
        <w:autoSpaceDE w:val="0"/>
        <w:autoSpaceDN w:val="0"/>
        <w:adjustRightInd w:val="0"/>
        <w:spacing w:line="360" w:lineRule="auto"/>
        <w:ind w:left="900"/>
        <w:jc w:val="both"/>
        <w:rPr>
          <w:lang w:val="fr-FR"/>
        </w:rPr>
      </w:pPr>
      <w:r>
        <w:rPr>
          <w:lang w:val="fr-FR"/>
        </w:rPr>
        <w:t xml:space="preserve">consumul de gaze naturale înregistrat la nivel naţional în perioada 1 octombrie anul </w:t>
      </w:r>
      <w:r>
        <w:t>“n-2”</w:t>
      </w:r>
      <w:r>
        <w:rPr>
          <w:lang w:val="fr-FR"/>
        </w:rPr>
        <w:t xml:space="preserve"> - 31 martie</w:t>
      </w:r>
      <w:r w:rsidRPr="0062141D">
        <w:t xml:space="preserve"> </w:t>
      </w:r>
      <w:r>
        <w:t>anul “n-1”</w:t>
      </w:r>
      <w:r>
        <w:rPr>
          <w:lang w:val="fr-FR"/>
        </w:rPr>
        <w:t>, defalcat pe următoarele categorii de clienţi finali: clienţi casnici, producători de energie termică, numai pentru cantităţile de gaze naturale utilizate la producerea de energie termică în centralele de cogenerare şi în centralele termice destinate consumului populaţiei, şi clienţi noncasnici;</w:t>
      </w:r>
    </w:p>
    <w:p w:rsidR="008F7133" w:rsidRDefault="008F7133" w:rsidP="008F7133">
      <w:pPr>
        <w:numPr>
          <w:ilvl w:val="0"/>
          <w:numId w:val="1"/>
        </w:numPr>
        <w:tabs>
          <w:tab w:val="clear" w:pos="2880"/>
          <w:tab w:val="num" w:pos="900"/>
        </w:tabs>
        <w:autoSpaceDE w:val="0"/>
        <w:autoSpaceDN w:val="0"/>
        <w:adjustRightInd w:val="0"/>
        <w:spacing w:line="360" w:lineRule="auto"/>
        <w:ind w:left="900"/>
        <w:jc w:val="both"/>
        <w:rPr>
          <w:lang w:val="fr-FR"/>
        </w:rPr>
      </w:pPr>
      <w:r>
        <w:rPr>
          <w:lang w:val="fr-FR"/>
        </w:rPr>
        <w:t>consumul de gaze naturale înregistrat la nivel naţional în perioada 1 aprilie</w:t>
      </w:r>
      <w:r w:rsidRPr="0062141D">
        <w:t xml:space="preserve"> </w:t>
      </w:r>
      <w:r>
        <w:t xml:space="preserve">anul “n-1” </w:t>
      </w:r>
      <w:r>
        <w:rPr>
          <w:lang w:val="fr-FR"/>
        </w:rPr>
        <w:t xml:space="preserve"> - 30 septembrie</w:t>
      </w:r>
      <w:r w:rsidRPr="0062141D">
        <w:t xml:space="preserve"> </w:t>
      </w:r>
      <w:r>
        <w:t>anul “n-1”</w:t>
      </w:r>
      <w:r>
        <w:rPr>
          <w:lang w:val="fr-FR"/>
        </w:rPr>
        <w:t>, defalcat pe categoriile de clienţi finali menţionate la lit. a);</w:t>
      </w:r>
    </w:p>
    <w:p w:rsidR="008F7133" w:rsidRDefault="008F7133" w:rsidP="008F7133">
      <w:pPr>
        <w:numPr>
          <w:ilvl w:val="0"/>
          <w:numId w:val="1"/>
        </w:numPr>
        <w:tabs>
          <w:tab w:val="clear" w:pos="2880"/>
          <w:tab w:val="num" w:pos="900"/>
        </w:tabs>
        <w:autoSpaceDE w:val="0"/>
        <w:autoSpaceDN w:val="0"/>
        <w:adjustRightInd w:val="0"/>
        <w:spacing w:line="360" w:lineRule="auto"/>
        <w:ind w:left="900"/>
        <w:jc w:val="both"/>
        <w:rPr>
          <w:lang w:val="fr-FR"/>
        </w:rPr>
      </w:pPr>
      <w:r>
        <w:rPr>
          <w:lang w:val="fr-FR"/>
        </w:rPr>
        <w:t xml:space="preserve">cantităţile de gaze naturale efectiv livrate de către </w:t>
      </w:r>
      <w:r>
        <w:rPr>
          <w:bCs/>
        </w:rPr>
        <w:t>titularii licenţelor de furnizare de gaze naturale</w:t>
      </w:r>
      <w:r>
        <w:rPr>
          <w:lang w:val="fr-FR"/>
        </w:rPr>
        <w:t xml:space="preserve"> către clienţii finali din portofoliul propriu în anul </w:t>
      </w:r>
      <w:r>
        <w:t>“n-1”</w:t>
      </w:r>
      <w:r>
        <w:rPr>
          <w:lang w:val="fr-FR"/>
        </w:rPr>
        <w:t>, defalcate</w:t>
      </w:r>
      <w:r w:rsidRPr="00273BA5">
        <w:rPr>
          <w:lang w:val="fr-FR"/>
        </w:rPr>
        <w:t xml:space="preserve"> </w:t>
      </w:r>
      <w:r>
        <w:rPr>
          <w:lang w:val="fr-FR"/>
        </w:rPr>
        <w:t>pe categoriile de clienţi finali menţionate la lit. a);</w:t>
      </w:r>
    </w:p>
    <w:p w:rsidR="008F7133" w:rsidRDefault="008F7133" w:rsidP="008F7133">
      <w:pPr>
        <w:numPr>
          <w:ilvl w:val="0"/>
          <w:numId w:val="1"/>
        </w:numPr>
        <w:tabs>
          <w:tab w:val="clear" w:pos="2880"/>
          <w:tab w:val="num" w:pos="900"/>
        </w:tabs>
        <w:autoSpaceDE w:val="0"/>
        <w:autoSpaceDN w:val="0"/>
        <w:adjustRightInd w:val="0"/>
        <w:spacing w:line="360" w:lineRule="auto"/>
        <w:ind w:left="900"/>
        <w:jc w:val="both"/>
        <w:rPr>
          <w:lang w:val="fr-FR"/>
        </w:rPr>
      </w:pPr>
      <w:r>
        <w:rPr>
          <w:lang w:val="fr-FR"/>
        </w:rPr>
        <w:t xml:space="preserve">procentul corespunzător ponderii consumului fiecărei categorii de clienţi finali menţionate la lit. a) din portofoliul </w:t>
      </w:r>
      <w:r>
        <w:rPr>
          <w:lang w:val="ro-RO"/>
        </w:rPr>
        <w:t>fiecărui</w:t>
      </w:r>
      <w:r>
        <w:rPr>
          <w:lang w:val="fr-FR"/>
        </w:rPr>
        <w:t xml:space="preserve"> titular al licenţei de furnizare de gaze naturale în consumul naţional total al categoriei respective de clienţi finali în anul </w:t>
      </w:r>
      <w:r>
        <w:t>“n-1”</w:t>
      </w:r>
      <w:r>
        <w:rPr>
          <w:lang w:val="fr-FR"/>
        </w:rPr>
        <w:t>.</w:t>
      </w:r>
    </w:p>
    <w:p w:rsidR="008F7133" w:rsidRDefault="008F7133" w:rsidP="008F7133">
      <w:pPr>
        <w:autoSpaceDE w:val="0"/>
        <w:autoSpaceDN w:val="0"/>
        <w:adjustRightInd w:val="0"/>
        <w:spacing w:line="360" w:lineRule="auto"/>
        <w:jc w:val="both"/>
      </w:pPr>
      <w:r>
        <w:t>Art. 6. - (1) Nivelul stocului minim naţional de gaze naturale ce urmează a fi constituit în anul “n” se stabileşte astfel încât să fie echivalent cu cel puţin 25% din consumul total de gaze naturale al clienţilor finali înregistrat în perioada 1 octombrie anul “n-2” - 31 martie anul “n-1”.</w:t>
      </w:r>
    </w:p>
    <w:p w:rsidR="008F7133" w:rsidRPr="007D2925" w:rsidRDefault="008F7133" w:rsidP="008F7133">
      <w:pPr>
        <w:pStyle w:val="BodyTextIndent"/>
        <w:spacing w:line="360" w:lineRule="auto"/>
        <w:ind w:firstLine="0"/>
        <w:rPr>
          <w:lang w:val="it-IT"/>
        </w:rPr>
      </w:pPr>
      <w:r w:rsidRPr="007D2925">
        <w:rPr>
          <w:lang w:val="it-IT"/>
        </w:rPr>
        <w:t>(2) Stocul minim naţional de gaze naturale determinat conform prevederilor alin. (1) va fi defalcat pe categoriile de clienţi finali menţionate la art. 5, lit. a) în funcţie de ponderea creşterii consumului de gaze naturale al fiecărei categorii de clienţi finali  în perioada 1 octombrie anul “n-2” - 31 martie anul “n-1” faţă de consumul aceleiaşi categorii înregistrat în  perioada 1 aprilie anul “n-1” – 30 septembrie anul “n-1”  în creşterea consumului total de gaze naturale al clienţilor finali înregistrată în aceeaşi perioadă.</w:t>
      </w:r>
    </w:p>
    <w:p w:rsidR="008F7133" w:rsidRDefault="008F7133" w:rsidP="008F7133">
      <w:pPr>
        <w:pStyle w:val="BodyTextIndent"/>
        <w:spacing w:line="360" w:lineRule="auto"/>
        <w:ind w:firstLine="0"/>
      </w:pPr>
      <w:r>
        <w:t>(3) Stocul minim naţional de gaze naturale  aferent fiecărei categorii de clienţi finali menţionate la art. 5</w:t>
      </w:r>
      <w:r w:rsidR="003231D1">
        <w:t>,</w:t>
      </w:r>
      <w:r>
        <w:t xml:space="preserve"> lit. a) se determină după formula:</w:t>
      </w:r>
    </w:p>
    <w:p w:rsidR="008F7133" w:rsidRDefault="008F7133" w:rsidP="008F7133">
      <w:pPr>
        <w:pStyle w:val="NormalJustified"/>
        <w:numPr>
          <w:ilvl w:val="0"/>
          <w:numId w:val="0"/>
        </w:numPr>
        <w:spacing w:line="360" w:lineRule="auto"/>
        <w:ind w:firstLine="720"/>
        <w:jc w:val="center"/>
        <w:rPr>
          <w:b/>
          <w:color w:val="auto"/>
        </w:rPr>
      </w:pPr>
      <w:r w:rsidRPr="00E82D09">
        <w:rPr>
          <w:b/>
          <w:color w:val="auto"/>
          <w:position w:val="-32"/>
        </w:rPr>
        <w:object w:dxaOrig="420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6.75pt" o:ole="">
            <v:imagedata r:id="rId7" o:title=""/>
          </v:shape>
          <o:OLEObject Type="Embed" ProgID="Equation.3" ShapeID="_x0000_i1025" DrawAspect="Content" ObjectID="_1485935411" r:id="rId8"/>
        </w:object>
      </w:r>
    </w:p>
    <w:p w:rsidR="008F7133" w:rsidRDefault="008F7133" w:rsidP="008F7133">
      <w:pPr>
        <w:pStyle w:val="NormalJustified"/>
        <w:numPr>
          <w:ilvl w:val="0"/>
          <w:numId w:val="0"/>
        </w:numPr>
        <w:spacing w:line="360" w:lineRule="auto"/>
        <w:ind w:left="1260"/>
        <w:rPr>
          <w:color w:val="auto"/>
        </w:rPr>
      </w:pPr>
      <w:r>
        <w:rPr>
          <w:color w:val="auto"/>
        </w:rPr>
        <w:t>unde:</w:t>
      </w:r>
    </w:p>
    <w:p w:rsidR="008F7133" w:rsidRDefault="008F7133" w:rsidP="008F7133">
      <w:pPr>
        <w:pStyle w:val="NormalJustified"/>
        <w:numPr>
          <w:ilvl w:val="0"/>
          <w:numId w:val="0"/>
        </w:numPr>
        <w:spacing w:line="360" w:lineRule="auto"/>
        <w:ind w:left="426"/>
        <w:rPr>
          <w:color w:val="auto"/>
        </w:rPr>
      </w:pPr>
      <w:r>
        <w:rPr>
          <w:color w:val="auto"/>
        </w:rPr>
        <w:t>S</w:t>
      </w:r>
      <w:r>
        <w:rPr>
          <w:color w:val="auto"/>
          <w:vertAlign w:val="subscript"/>
        </w:rPr>
        <w:t xml:space="preserve">C/PET/NC </w:t>
      </w:r>
      <w:r>
        <w:rPr>
          <w:color w:val="auto"/>
          <w:lang w:val="fr-FR"/>
        </w:rPr>
        <w:t>– stocul de ga</w:t>
      </w:r>
      <w:r>
        <w:rPr>
          <w:color w:val="auto"/>
        </w:rPr>
        <w:t xml:space="preserve">ze naturale corespunzător </w:t>
      </w:r>
      <w:r>
        <w:t>fiecărei categorii de clienţi finali menţionate la art. 5, lit. a)</w:t>
      </w:r>
      <w:r>
        <w:rPr>
          <w:color w:val="auto"/>
        </w:rPr>
        <w:t>;</w:t>
      </w:r>
    </w:p>
    <w:p w:rsidR="008F7133" w:rsidRDefault="008F7133" w:rsidP="008F7133">
      <w:pPr>
        <w:pStyle w:val="NormalJustified"/>
        <w:numPr>
          <w:ilvl w:val="0"/>
          <w:numId w:val="0"/>
        </w:numPr>
        <w:spacing w:line="360" w:lineRule="auto"/>
        <w:ind w:left="426"/>
        <w:rPr>
          <w:color w:val="auto"/>
        </w:rPr>
      </w:pPr>
      <w:r>
        <w:rPr>
          <w:color w:val="auto"/>
        </w:rPr>
        <w:t>S</w:t>
      </w:r>
      <w:r>
        <w:rPr>
          <w:color w:val="auto"/>
          <w:vertAlign w:val="subscript"/>
        </w:rPr>
        <w:t>T</w:t>
      </w:r>
      <w:r>
        <w:rPr>
          <w:color w:val="auto"/>
        </w:rPr>
        <w:t xml:space="preserve"> </w:t>
      </w:r>
      <w:r>
        <w:rPr>
          <w:color w:val="auto"/>
          <w:lang w:val="fr-FR"/>
        </w:rPr>
        <w:t>–</w:t>
      </w:r>
      <w:r>
        <w:rPr>
          <w:color w:val="auto"/>
        </w:rPr>
        <w:t xml:space="preserve"> stocul minim total de gaze naturale;</w:t>
      </w:r>
    </w:p>
    <w:p w:rsidR="008F7133" w:rsidRDefault="008F7133" w:rsidP="008F7133">
      <w:pPr>
        <w:pStyle w:val="NormalJustified"/>
        <w:numPr>
          <w:ilvl w:val="0"/>
          <w:numId w:val="0"/>
        </w:numPr>
        <w:spacing w:line="360" w:lineRule="auto"/>
        <w:ind w:left="426"/>
        <w:rPr>
          <w:color w:val="auto"/>
        </w:rPr>
      </w:pPr>
      <w:r>
        <w:rPr>
          <w:color w:val="auto"/>
        </w:rPr>
        <w:lastRenderedPageBreak/>
        <w:t>Q</w:t>
      </w:r>
      <w:r>
        <w:rPr>
          <w:color w:val="auto"/>
          <w:vertAlign w:val="subscript"/>
        </w:rPr>
        <w:t>extC/PET/NC</w:t>
      </w:r>
      <w:r>
        <w:rPr>
          <w:color w:val="auto"/>
        </w:rPr>
        <w:t xml:space="preserve"> </w:t>
      </w:r>
      <w:r>
        <w:rPr>
          <w:color w:val="auto"/>
          <w:lang w:val="fr-FR"/>
        </w:rPr>
        <w:t>– cantitatea de g</w:t>
      </w:r>
      <w:r>
        <w:rPr>
          <w:color w:val="auto"/>
        </w:rPr>
        <w:t xml:space="preserve">aze naturale consumată în </w:t>
      </w:r>
      <w:r>
        <w:t>perioada 1 octombrie anul “n-2” - 31 martie anul “n-1”,</w:t>
      </w:r>
      <w:r>
        <w:rPr>
          <w:color w:val="auto"/>
        </w:rPr>
        <w:t xml:space="preserve"> corespunzătoare </w:t>
      </w:r>
      <w:r>
        <w:t>fiecărei categorii de clienţi finali menţionate la art. 5 lit. a)</w:t>
      </w:r>
      <w:r>
        <w:rPr>
          <w:color w:val="auto"/>
        </w:rPr>
        <w:t>;</w:t>
      </w:r>
    </w:p>
    <w:p w:rsidR="008F7133" w:rsidRDefault="008F7133" w:rsidP="008F7133">
      <w:pPr>
        <w:pStyle w:val="NormalJustified"/>
        <w:numPr>
          <w:ilvl w:val="0"/>
          <w:numId w:val="0"/>
        </w:numPr>
        <w:spacing w:line="360" w:lineRule="auto"/>
        <w:ind w:left="426"/>
        <w:rPr>
          <w:color w:val="auto"/>
        </w:rPr>
      </w:pPr>
      <w:r>
        <w:rPr>
          <w:color w:val="auto"/>
        </w:rPr>
        <w:t>Q</w:t>
      </w:r>
      <w:r>
        <w:rPr>
          <w:color w:val="auto"/>
          <w:vertAlign w:val="subscript"/>
        </w:rPr>
        <w:t xml:space="preserve">injC/PET/NC </w:t>
      </w:r>
      <w:r>
        <w:rPr>
          <w:color w:val="auto"/>
          <w:lang w:val="fr-FR"/>
        </w:rPr>
        <w:t>– cantitatea de ga</w:t>
      </w:r>
      <w:r>
        <w:rPr>
          <w:color w:val="auto"/>
        </w:rPr>
        <w:t xml:space="preserve">ze naturale consumată în </w:t>
      </w:r>
      <w:r>
        <w:t>perioada 1 aprilie anul “n-1” – 30 septembrie anul “n-1”,</w:t>
      </w:r>
      <w:r>
        <w:rPr>
          <w:color w:val="auto"/>
        </w:rPr>
        <w:t xml:space="preserve"> corespunzătoare </w:t>
      </w:r>
      <w:r>
        <w:t>fiecărei categorii de clienţi finali menţionate la art. 5, lit. a)</w:t>
      </w:r>
      <w:r>
        <w:rPr>
          <w:color w:val="auto"/>
        </w:rPr>
        <w:t>;</w:t>
      </w:r>
    </w:p>
    <w:p w:rsidR="008F7133" w:rsidRDefault="008F7133" w:rsidP="008F7133">
      <w:pPr>
        <w:pStyle w:val="NormalJustified"/>
        <w:numPr>
          <w:ilvl w:val="0"/>
          <w:numId w:val="0"/>
        </w:numPr>
        <w:spacing w:line="360" w:lineRule="auto"/>
        <w:ind w:left="426"/>
        <w:rPr>
          <w:color w:val="auto"/>
        </w:rPr>
      </w:pPr>
      <w:r>
        <w:rPr>
          <w:color w:val="auto"/>
        </w:rPr>
        <w:t>Q</w:t>
      </w:r>
      <w:r>
        <w:rPr>
          <w:color w:val="auto"/>
          <w:vertAlign w:val="subscript"/>
        </w:rPr>
        <w:t xml:space="preserve">Text </w:t>
      </w:r>
      <w:r>
        <w:rPr>
          <w:color w:val="auto"/>
          <w:lang w:val="fr-FR"/>
        </w:rPr>
        <w:t>– cantitatea total</w:t>
      </w:r>
      <w:r>
        <w:rPr>
          <w:color w:val="auto"/>
        </w:rPr>
        <w:t xml:space="preserve">ă de gaze naturale consumată în </w:t>
      </w:r>
      <w:r>
        <w:t>perioada 1 octombrie anul “n-2” - 31 martie anul “n-1”</w:t>
      </w:r>
      <w:r>
        <w:rPr>
          <w:color w:val="auto"/>
        </w:rPr>
        <w:t>;</w:t>
      </w:r>
    </w:p>
    <w:p w:rsidR="008F7133" w:rsidRDefault="008F7133" w:rsidP="008F7133">
      <w:pPr>
        <w:pStyle w:val="NormalJustified"/>
        <w:numPr>
          <w:ilvl w:val="0"/>
          <w:numId w:val="0"/>
        </w:numPr>
        <w:spacing w:line="360" w:lineRule="auto"/>
        <w:ind w:left="426"/>
        <w:rPr>
          <w:color w:val="auto"/>
        </w:rPr>
      </w:pPr>
      <w:r>
        <w:rPr>
          <w:color w:val="auto"/>
        </w:rPr>
        <w:t>Q</w:t>
      </w:r>
      <w:r>
        <w:rPr>
          <w:color w:val="auto"/>
          <w:vertAlign w:val="subscript"/>
        </w:rPr>
        <w:t>Tinj</w:t>
      </w:r>
      <w:r>
        <w:rPr>
          <w:color w:val="auto"/>
        </w:rPr>
        <w:t xml:space="preserve"> – ca</w:t>
      </w:r>
      <w:r>
        <w:rPr>
          <w:color w:val="auto"/>
          <w:lang w:val="fr-FR"/>
        </w:rPr>
        <w:t>ntitatea total</w:t>
      </w:r>
      <w:r>
        <w:rPr>
          <w:color w:val="auto"/>
        </w:rPr>
        <w:t xml:space="preserve">ă de gaze naturale consumată în </w:t>
      </w:r>
      <w:r>
        <w:t>perioada 1 aprilie anul “n-1” – 30 septembrie anul “n-1”</w:t>
      </w:r>
      <w:r>
        <w:rPr>
          <w:color w:val="auto"/>
        </w:rPr>
        <w:t>.</w:t>
      </w:r>
    </w:p>
    <w:p w:rsidR="008F7133" w:rsidRDefault="008F7133" w:rsidP="008F7133">
      <w:pPr>
        <w:pStyle w:val="BodyTextIndent"/>
        <w:spacing w:line="360" w:lineRule="auto"/>
        <w:ind w:firstLine="0"/>
        <w:rPr>
          <w:bCs w:val="0"/>
          <w:lang w:val="ro-RO"/>
        </w:rPr>
      </w:pPr>
      <w:r>
        <w:rPr>
          <w:bCs w:val="0"/>
          <w:lang w:val="ro-RO"/>
        </w:rPr>
        <w:t>(4) Stocul minim de gaze naturale pe care fiecare titular al licenţei de furnizare de gaze naturale are obligaţia de a-l constitui pentru fiecare dintre categoriile de clienţi finali din portofoliul propriu se determină prin aplicarea procentului corespunzător fiecărei categorii de clienţi finali din portofoliul titularului de licenţă de furnizare respectiv, determinat în conformitate cu prevederile art. 5, lit. d), la stocul minim naţional aferent categoriei respective de clienţi finali, determinat în conformitate cu prevederile alin. (3).</w:t>
      </w:r>
    </w:p>
    <w:p w:rsidR="008F7133" w:rsidRDefault="008F7133" w:rsidP="008F7133">
      <w:pPr>
        <w:pStyle w:val="BodyTextIndent"/>
        <w:spacing w:line="360" w:lineRule="auto"/>
        <w:ind w:firstLine="0"/>
        <w:rPr>
          <w:lang w:val="ro-RO"/>
        </w:rPr>
      </w:pPr>
      <w:r>
        <w:rPr>
          <w:lang w:val="ro-RO"/>
        </w:rPr>
        <w:t>Art. 7. - (1) Autoritatea Naţională de Reglementare în Domeniul Energiei publică pe site-ul propriu, până la data de 15</w:t>
      </w:r>
      <w:r w:rsidRPr="007D2925">
        <w:rPr>
          <w:lang w:val="ro-RO"/>
        </w:rPr>
        <w:t xml:space="preserve"> februarie</w:t>
      </w:r>
      <w:r>
        <w:rPr>
          <w:lang w:val="ro-RO"/>
        </w:rPr>
        <w:t xml:space="preserve"> a fiecărui an </w:t>
      </w:r>
      <w:r w:rsidR="003231D1">
        <w:rPr>
          <w:lang w:val="ro-RO"/>
        </w:rPr>
        <w:t>”</w:t>
      </w:r>
      <w:r>
        <w:rPr>
          <w:lang w:val="ro-RO"/>
        </w:rPr>
        <w:t>n”, nivelul stocului minim naţional de gaze naturale ce urmează a fi constituit în anul respectiv, defalcarea acestuia pe fiecare categorie de clienţi finali, precum şi lista iniţială privind stocul minim de gaze naturale pe care fiecare titular al licenţei de furnizare de gaze naturale are obligaţia de a-l constitui în depozitele de înmagazinare subterană până la data de 30 septembrie a anului ”n”.</w:t>
      </w:r>
    </w:p>
    <w:p w:rsidR="002632FD" w:rsidRDefault="002632FD" w:rsidP="008F7133">
      <w:pPr>
        <w:pStyle w:val="BodyTextIndent"/>
        <w:spacing w:line="360" w:lineRule="auto"/>
        <w:ind w:firstLine="0"/>
        <w:rPr>
          <w:lang w:val="ro-RO"/>
        </w:rPr>
      </w:pPr>
      <w:r>
        <w:rPr>
          <w:lang w:val="ro-RO"/>
        </w:rPr>
        <w:t>(2) Prin derogare de la prevederile alin. (1), în anul 2015</w:t>
      </w:r>
      <w:r w:rsidR="00F02240">
        <w:rPr>
          <w:lang w:val="ro-RO"/>
        </w:rPr>
        <w:t>,</w:t>
      </w:r>
      <w:r>
        <w:rPr>
          <w:lang w:val="ro-RO"/>
        </w:rPr>
        <w:t xml:space="preserve"> data publicării nivelului stocului minim naţional de gaze naturale, a defalcării acestuia</w:t>
      </w:r>
      <w:r w:rsidRPr="002632FD">
        <w:rPr>
          <w:lang w:val="ro-RO"/>
        </w:rPr>
        <w:t xml:space="preserve"> </w:t>
      </w:r>
      <w:r>
        <w:rPr>
          <w:lang w:val="ro-RO"/>
        </w:rPr>
        <w:t>pe fiecare categorie de clienţi finali, precum şi a listei iniţiale privind stocul minim de gaze naturale aferent fiecărui titular al licenţei de furnizare de gaze naturale este data de 1 aprilie 2015.</w:t>
      </w:r>
    </w:p>
    <w:p w:rsidR="008F7133" w:rsidRPr="007D2925" w:rsidRDefault="002632FD" w:rsidP="008F7133">
      <w:pPr>
        <w:autoSpaceDE w:val="0"/>
        <w:autoSpaceDN w:val="0"/>
        <w:adjustRightInd w:val="0"/>
        <w:spacing w:line="360" w:lineRule="auto"/>
        <w:jc w:val="both"/>
        <w:rPr>
          <w:lang w:val="ro-RO"/>
        </w:rPr>
      </w:pPr>
      <w:r>
        <w:rPr>
          <w:lang w:val="ro-RO"/>
        </w:rPr>
        <w:t>(3</w:t>
      </w:r>
      <w:r w:rsidR="008F7133" w:rsidRPr="007D2925">
        <w:rPr>
          <w:lang w:val="ro-RO"/>
        </w:rPr>
        <w:t xml:space="preserve">) În termen de 10 zile de la data publicării listei iniţiale, fiecare titular al licenţei de furnizare de gaze naturale care, în perioada 1 </w:t>
      </w:r>
      <w:r w:rsidR="008F7133">
        <w:rPr>
          <w:lang w:val="ro-RO"/>
        </w:rPr>
        <w:t>ianuarie</w:t>
      </w:r>
      <w:r w:rsidR="008F7133" w:rsidRPr="007D2925">
        <w:rPr>
          <w:lang w:val="ro-RO"/>
        </w:rPr>
        <w:t xml:space="preserve"> a anului </w:t>
      </w:r>
      <w:r w:rsidR="003231D1">
        <w:rPr>
          <w:lang w:val="ro-RO"/>
        </w:rPr>
        <w:t>”</w:t>
      </w:r>
      <w:r w:rsidR="008F7133">
        <w:rPr>
          <w:lang w:val="ro-RO"/>
        </w:rPr>
        <w:t>n-1”</w:t>
      </w:r>
      <w:r w:rsidR="008F7133" w:rsidRPr="007D2925">
        <w:rPr>
          <w:lang w:val="ro-RO"/>
        </w:rPr>
        <w:t xml:space="preserve"> – 1</w:t>
      </w:r>
      <w:r w:rsidR="008F7133">
        <w:rPr>
          <w:lang w:val="ro-RO"/>
        </w:rPr>
        <w:t>5</w:t>
      </w:r>
      <w:r w:rsidR="008F7133" w:rsidRPr="007D2925">
        <w:rPr>
          <w:lang w:val="ro-RO"/>
        </w:rPr>
        <w:t xml:space="preserve"> februarie a anului </w:t>
      </w:r>
      <w:r w:rsidR="003231D1">
        <w:rPr>
          <w:lang w:val="ro-RO"/>
        </w:rPr>
        <w:t>”</w:t>
      </w:r>
      <w:r w:rsidR="008F7133">
        <w:rPr>
          <w:lang w:val="ro-RO"/>
        </w:rPr>
        <w:t>n”</w:t>
      </w:r>
      <w:r w:rsidR="008F7133" w:rsidRPr="007D2925">
        <w:rPr>
          <w:lang w:val="ro-RO"/>
        </w:rPr>
        <w:t>, a procedat la încetarea valabilităţii unor contracte în derulare sau a încheiat contracte noi de furnizare cu clienţi finali are obligaţia să comunice aceste modificări Autorităţii Naţionale de Reglementare în Domeniul Energiei, prin transmiterea, în format electronic</w:t>
      </w:r>
      <w:r w:rsidR="003231D1">
        <w:rPr>
          <w:lang w:val="ro-RO"/>
        </w:rPr>
        <w:t xml:space="preserve"> - fişier E</w:t>
      </w:r>
      <w:r w:rsidR="008F7133">
        <w:rPr>
          <w:lang w:val="ro-RO"/>
        </w:rPr>
        <w:t xml:space="preserve">xcel, </w:t>
      </w:r>
      <w:r w:rsidR="008F7133" w:rsidRPr="007D2925">
        <w:rPr>
          <w:lang w:val="ro-RO"/>
        </w:rPr>
        <w:t>şi pe suport de hârtie, a unei situaţi</w:t>
      </w:r>
      <w:r w:rsidR="008F7133">
        <w:rPr>
          <w:lang w:val="ro-RO"/>
        </w:rPr>
        <w:t>i</w:t>
      </w:r>
      <w:r w:rsidR="008F7133" w:rsidRPr="007D2925">
        <w:rPr>
          <w:lang w:val="ro-RO"/>
        </w:rPr>
        <w:t xml:space="preserve"> centralizatoare</w:t>
      </w:r>
      <w:r w:rsidR="008F7133">
        <w:rPr>
          <w:lang w:val="ro-RO"/>
        </w:rPr>
        <w:t>, semnată de către reprezentantul legal al titularului de licenţă de furnizare de gaze naturale respectiv,</w:t>
      </w:r>
      <w:r w:rsidR="008F7133" w:rsidRPr="007D2925">
        <w:rPr>
          <w:lang w:val="ro-RO"/>
        </w:rPr>
        <w:t xml:space="preserve"> întocmită în conformitate cu modelul prevăzut în anexa </w:t>
      </w:r>
      <w:r w:rsidR="003231D1">
        <w:rPr>
          <w:lang w:val="ro-RO"/>
        </w:rPr>
        <w:t>nr. 1</w:t>
      </w:r>
      <w:r w:rsidR="008F7133" w:rsidRPr="007D2925">
        <w:rPr>
          <w:lang w:val="ro-RO"/>
        </w:rPr>
        <w:t xml:space="preserve">, </w:t>
      </w:r>
      <w:r w:rsidR="008F7133" w:rsidRPr="007D2925">
        <w:rPr>
          <w:lang w:val="ro-RO"/>
        </w:rPr>
        <w:lastRenderedPageBreak/>
        <w:t>în vederea ajustării în consecinţă a nivelului stocului minim pe care acesta are obligaţia de a-l constitui.</w:t>
      </w:r>
    </w:p>
    <w:p w:rsidR="008F7133" w:rsidRDefault="008F7133" w:rsidP="008F7133">
      <w:pPr>
        <w:pStyle w:val="BodyTextIndent"/>
        <w:spacing w:line="360" w:lineRule="auto"/>
        <w:ind w:firstLine="0"/>
        <w:rPr>
          <w:bCs w:val="0"/>
        </w:rPr>
      </w:pPr>
      <w:r w:rsidRPr="002632FD">
        <w:rPr>
          <w:bCs w:val="0"/>
        </w:rPr>
        <w:t>(</w:t>
      </w:r>
      <w:r w:rsidR="002632FD" w:rsidRPr="002632FD">
        <w:rPr>
          <w:bCs w:val="0"/>
        </w:rPr>
        <w:t>4</w:t>
      </w:r>
      <w:r w:rsidRPr="002632FD">
        <w:rPr>
          <w:bCs w:val="0"/>
        </w:rPr>
        <w:t xml:space="preserve">) În termen de 25 zile de la termenul prevăzut la alin. (1), </w:t>
      </w:r>
      <w:r w:rsidR="00F02240" w:rsidRPr="002632FD">
        <w:rPr>
          <w:bCs w:val="0"/>
        </w:rPr>
        <w:t xml:space="preserve">prin decizie a preşedintelui, </w:t>
      </w:r>
      <w:r w:rsidRPr="002632FD">
        <w:rPr>
          <w:lang w:val="ro-RO"/>
        </w:rPr>
        <w:t>Autoritatea Naţională de Reglementare în Domeniul Energiei</w:t>
      </w:r>
      <w:r w:rsidR="00F02240">
        <w:rPr>
          <w:bCs w:val="0"/>
        </w:rPr>
        <w:t xml:space="preserve"> stabileşte</w:t>
      </w:r>
      <w:r w:rsidRPr="002632FD">
        <w:rPr>
          <w:bCs w:val="0"/>
        </w:rPr>
        <w:t xml:space="preserve"> nivelul stocului minim de gaze naturale </w:t>
      </w:r>
      <w:r w:rsidRPr="002632FD">
        <w:t xml:space="preserve">pe care fiecare titular al licenţei de furnizare de gaze naturale are obligaţia de a-l constitui în depozitele de înmagazinare subterană până la data de 30 septembrie a anului </w:t>
      </w:r>
      <w:r w:rsidR="003231D1">
        <w:rPr>
          <w:lang w:val="ro-RO"/>
        </w:rPr>
        <w:t>”</w:t>
      </w:r>
      <w:r w:rsidRPr="002632FD">
        <w:rPr>
          <w:lang w:val="ro-RO"/>
        </w:rPr>
        <w:t>n</w:t>
      </w:r>
      <w:r w:rsidR="00F3643B">
        <w:rPr>
          <w:lang w:val="ro-RO"/>
        </w:rPr>
        <w:t>”.</w:t>
      </w:r>
    </w:p>
    <w:p w:rsidR="008F7133" w:rsidRDefault="008F7133" w:rsidP="008F7133">
      <w:pPr>
        <w:pStyle w:val="BodyTextIndent"/>
        <w:spacing w:line="360" w:lineRule="auto"/>
        <w:ind w:firstLine="0"/>
      </w:pPr>
      <w:r>
        <w:t>(</w:t>
      </w:r>
      <w:r w:rsidR="002632FD">
        <w:t>5</w:t>
      </w:r>
      <w:r>
        <w:t>) Decizia prevăzută la alin. (</w:t>
      </w:r>
      <w:r w:rsidR="002632FD">
        <w:t>4</w:t>
      </w:r>
      <w:r>
        <w:t>) se afişează pe pagina de internet a Autorităţii Naţionale de Reglementare în Domeniul Energiei.</w:t>
      </w:r>
    </w:p>
    <w:p w:rsidR="008F7133" w:rsidRDefault="008F7133" w:rsidP="008F7133">
      <w:pPr>
        <w:spacing w:line="360" w:lineRule="auto"/>
        <w:jc w:val="both"/>
        <w:rPr>
          <w:lang w:val="ro-RO"/>
        </w:rPr>
      </w:pPr>
      <w:r>
        <w:rPr>
          <w:bCs/>
          <w:lang w:val="ro-RO"/>
        </w:rPr>
        <w:t xml:space="preserve">Art. 8. - </w:t>
      </w:r>
      <w:r>
        <w:rPr>
          <w:lang w:val="ro-RO"/>
        </w:rPr>
        <w:t xml:space="preserve">(1) În vederea ajustării nivelurilor stocurilor minime de gaze naturale, aferente titularilor licenţelor de furnizare de gaze naturale corespunzător modificării portofoliilor de clienţi finali ca urmare a exercitării, de către clienţii </w:t>
      </w:r>
      <w:r w:rsidRPr="003F4897">
        <w:rPr>
          <w:lang w:val="ro-RO"/>
        </w:rPr>
        <w:t>finali</w:t>
      </w:r>
      <w:r w:rsidR="00F3643B" w:rsidRPr="003F4897">
        <w:rPr>
          <w:lang w:val="ro-RO"/>
        </w:rPr>
        <w:t>, cu excepţia clienţilor casnici</w:t>
      </w:r>
      <w:r w:rsidRPr="003F4897">
        <w:rPr>
          <w:lang w:val="ro-RO"/>
        </w:rPr>
        <w:t>, a dreptului de schimbare a</w:t>
      </w:r>
      <w:r w:rsidR="00F3643B" w:rsidRPr="003F4897">
        <w:rPr>
          <w:lang w:val="ro-RO"/>
        </w:rPr>
        <w:t xml:space="preserve"> furnizorului de gaze naturale sau ca urmare</w:t>
      </w:r>
      <w:r>
        <w:rPr>
          <w:lang w:val="ro-RO"/>
        </w:rPr>
        <w:t xml:space="preserve"> a încetării valabilităţii contractelor de furnizare de gaze naturale, titularii licenţelor de furnizare de gaze naturale au obligaţia de a transmite Autorităţii Naţionale de Re</w:t>
      </w:r>
      <w:r w:rsidR="003231D1">
        <w:rPr>
          <w:lang w:val="ro-RO"/>
        </w:rPr>
        <w:t>glementare în Domeniul Energiei</w:t>
      </w:r>
      <w:r>
        <w:rPr>
          <w:lang w:val="ro-RO"/>
        </w:rPr>
        <w:t xml:space="preserve"> situaţii centralizatoare </w:t>
      </w:r>
      <w:r w:rsidR="003231D1">
        <w:rPr>
          <w:lang w:val="ro-RO"/>
        </w:rPr>
        <w:t>întocmite în conformitate cu modelul prevăzut în anexa nr. 1,</w:t>
      </w:r>
      <w:r w:rsidR="003231D1">
        <w:rPr>
          <w:lang w:val="fr-FR"/>
        </w:rPr>
        <w:t xml:space="preserve"> </w:t>
      </w:r>
      <w:r>
        <w:rPr>
          <w:lang w:val="fr-FR"/>
        </w:rPr>
        <w:t xml:space="preserve">în format electronic - fişier </w:t>
      </w:r>
      <w:r w:rsidR="003231D1">
        <w:rPr>
          <w:lang w:val="fr-FR"/>
        </w:rPr>
        <w:t>E</w:t>
      </w:r>
      <w:r>
        <w:rPr>
          <w:lang w:val="fr-FR"/>
        </w:rPr>
        <w:t xml:space="preserve">xcel, şi pe suport de hârtie, </w:t>
      </w:r>
      <w:r>
        <w:rPr>
          <w:lang w:val="ro-RO"/>
        </w:rPr>
        <w:t>semnate de către reprezentantul legal al titularilor de licenţă de furnizare de gaze naturale respectivi, după cum urmează:</w:t>
      </w:r>
    </w:p>
    <w:p w:rsidR="008F7133" w:rsidRDefault="003F4897" w:rsidP="008F7133">
      <w:pPr>
        <w:numPr>
          <w:ilvl w:val="0"/>
          <w:numId w:val="4"/>
        </w:numPr>
        <w:spacing w:line="360" w:lineRule="auto"/>
        <w:jc w:val="both"/>
        <w:rPr>
          <w:lang w:val="ro-RO"/>
        </w:rPr>
      </w:pPr>
      <w:r>
        <w:rPr>
          <w:lang w:val="ro-RO"/>
        </w:rPr>
        <w:t xml:space="preserve">până </w:t>
      </w:r>
      <w:r w:rsidR="008F7133">
        <w:rPr>
          <w:lang w:val="ro-RO"/>
        </w:rPr>
        <w:t xml:space="preserve">la data de 1 iunie, situaţia centralizatoare aferentă modificărilor portofoliilor de clienţi finali în perioada cuprinsă între data publicării listei iniţiale privind stocul minim de gaze naturale aferent </w:t>
      </w:r>
      <w:r w:rsidR="003231D1">
        <w:rPr>
          <w:lang w:val="ro-RO"/>
        </w:rPr>
        <w:t>fiecărui titular de licenţă de f</w:t>
      </w:r>
      <w:r w:rsidR="008F7133">
        <w:rPr>
          <w:lang w:val="ro-RO"/>
        </w:rPr>
        <w:t>urnizare de gaze naturale, menţionată la art. 7 alin. (1)</w:t>
      </w:r>
      <w:r w:rsidR="003231D1">
        <w:rPr>
          <w:lang w:val="ro-RO"/>
        </w:rPr>
        <w:t>,</w:t>
      </w:r>
      <w:r w:rsidR="008F7133">
        <w:rPr>
          <w:lang w:val="ro-RO"/>
        </w:rPr>
        <w:t xml:space="preserve"> şi data de 31 mai;</w:t>
      </w:r>
    </w:p>
    <w:p w:rsidR="008F7133" w:rsidRDefault="003F4897" w:rsidP="008F7133">
      <w:pPr>
        <w:numPr>
          <w:ilvl w:val="0"/>
          <w:numId w:val="4"/>
        </w:numPr>
        <w:spacing w:line="360" w:lineRule="auto"/>
        <w:jc w:val="both"/>
        <w:rPr>
          <w:lang w:val="ro-RO"/>
        </w:rPr>
      </w:pPr>
      <w:r>
        <w:rPr>
          <w:lang w:val="ro-RO"/>
        </w:rPr>
        <w:t xml:space="preserve">până </w:t>
      </w:r>
      <w:r w:rsidR="008F7133">
        <w:rPr>
          <w:lang w:val="ro-RO"/>
        </w:rPr>
        <w:t>la data de 1 septembrie, situaţia centralizatoare aferentă modificărilor portofoliilor de clienţi finali intervenite în perioada 1 iunie - 31 august.</w:t>
      </w:r>
    </w:p>
    <w:p w:rsidR="00F3643B" w:rsidRPr="00F3643B" w:rsidRDefault="00F3643B" w:rsidP="008F7133">
      <w:pPr>
        <w:pStyle w:val="BodyTextIndent"/>
        <w:autoSpaceDE/>
        <w:autoSpaceDN/>
        <w:adjustRightInd/>
        <w:spacing w:line="360" w:lineRule="auto"/>
        <w:ind w:firstLine="0"/>
        <w:rPr>
          <w:lang w:val="ro-RO"/>
        </w:rPr>
      </w:pPr>
      <w:r w:rsidRPr="003F4897">
        <w:rPr>
          <w:lang w:val="ro-RO"/>
        </w:rPr>
        <w:t xml:space="preserve">(2) </w:t>
      </w:r>
      <w:r w:rsidRPr="003F4897">
        <w:rPr>
          <w:rFonts w:eastAsiaTheme="minorHAnsi"/>
          <w:lang w:val="en-US"/>
        </w:rPr>
        <w:t>În cazul în care</w:t>
      </w:r>
      <w:r w:rsidR="00224DEB" w:rsidRPr="003F4897">
        <w:rPr>
          <w:rFonts w:eastAsiaTheme="minorHAnsi"/>
          <w:lang w:val="en-US"/>
        </w:rPr>
        <w:t>,</w:t>
      </w:r>
      <w:r w:rsidRPr="003F4897">
        <w:rPr>
          <w:rFonts w:eastAsiaTheme="minorHAnsi"/>
          <w:lang w:val="en-US"/>
        </w:rPr>
        <w:t xml:space="preserve"> în urma analizei situaţiilor centralizatoare transmise </w:t>
      </w:r>
      <w:r w:rsidR="00224DEB" w:rsidRPr="003F4897">
        <w:rPr>
          <w:rFonts w:eastAsiaTheme="minorHAnsi"/>
          <w:lang w:val="en-US"/>
        </w:rPr>
        <w:t xml:space="preserve">Autorităţii Naţionale de Reglementare în Domeniul Energiei </w:t>
      </w:r>
      <w:r w:rsidRPr="003F4897">
        <w:rPr>
          <w:rFonts w:eastAsiaTheme="minorHAnsi"/>
          <w:lang w:val="en-US"/>
        </w:rPr>
        <w:t>de către titularii de licenţă de furnizare de gaze natural</w:t>
      </w:r>
      <w:r w:rsidR="00224DEB" w:rsidRPr="003F4897">
        <w:rPr>
          <w:rFonts w:eastAsiaTheme="minorHAnsi"/>
          <w:lang w:val="en-US"/>
        </w:rPr>
        <w:t>e</w:t>
      </w:r>
      <w:r w:rsidRPr="003F4897">
        <w:rPr>
          <w:rFonts w:eastAsiaTheme="minorHAnsi"/>
          <w:lang w:val="en-US"/>
        </w:rPr>
        <w:t xml:space="preserve"> în vederea recalculării obligaţiilor de constituire a stocului minim, </w:t>
      </w:r>
      <w:r w:rsidR="00224DEB" w:rsidRPr="003F4897">
        <w:rPr>
          <w:rFonts w:eastAsiaTheme="minorHAnsi"/>
          <w:lang w:val="en-US"/>
        </w:rPr>
        <w:t xml:space="preserve">sunt necesare </w:t>
      </w:r>
      <w:r w:rsidRPr="003F4897">
        <w:rPr>
          <w:rFonts w:eastAsiaTheme="minorHAnsi"/>
          <w:lang w:val="en-US"/>
        </w:rPr>
        <w:t>clarificări sau justificări</w:t>
      </w:r>
      <w:r w:rsidR="00224DEB" w:rsidRPr="003F4897">
        <w:rPr>
          <w:rFonts w:eastAsiaTheme="minorHAnsi"/>
          <w:lang w:val="en-US"/>
        </w:rPr>
        <w:t xml:space="preserve"> suplimentare</w:t>
      </w:r>
      <w:r w:rsidRPr="003F4897">
        <w:rPr>
          <w:rFonts w:eastAsiaTheme="minorHAnsi"/>
          <w:lang w:val="en-US"/>
        </w:rPr>
        <w:t xml:space="preserve">, </w:t>
      </w:r>
      <w:r w:rsidR="00224DEB" w:rsidRPr="003F4897">
        <w:rPr>
          <w:lang w:val="ro-RO"/>
        </w:rPr>
        <w:t>Autoritatea Naţională de Reglementare în Domeniul Energiei</w:t>
      </w:r>
      <w:r w:rsidRPr="003F4897">
        <w:rPr>
          <w:rFonts w:eastAsiaTheme="minorHAnsi"/>
          <w:lang w:val="en-US"/>
        </w:rPr>
        <w:t xml:space="preserve"> are dreptul de a solicita orice informaţii şi documente, </w:t>
      </w:r>
      <w:r w:rsidR="00224DEB" w:rsidRPr="003F4897">
        <w:rPr>
          <w:rFonts w:eastAsiaTheme="minorHAnsi"/>
          <w:lang w:val="en-US"/>
        </w:rPr>
        <w:t>titularii de licenţă de furnizare de gaze naturale</w:t>
      </w:r>
      <w:r w:rsidRPr="003F4897">
        <w:rPr>
          <w:rFonts w:eastAsiaTheme="minorHAnsi"/>
          <w:lang w:val="en-US"/>
        </w:rPr>
        <w:t xml:space="preserve"> având obligaţia de a răspunde în termen de </w:t>
      </w:r>
      <w:r w:rsidR="00224DEB" w:rsidRPr="003F4897">
        <w:rPr>
          <w:rFonts w:eastAsiaTheme="minorHAnsi"/>
          <w:lang w:val="en-US"/>
        </w:rPr>
        <w:t>3</w:t>
      </w:r>
      <w:r w:rsidRPr="003F4897">
        <w:rPr>
          <w:rFonts w:eastAsiaTheme="minorHAnsi"/>
          <w:lang w:val="en-US"/>
        </w:rPr>
        <w:t xml:space="preserve"> zile lucrătoare. </w:t>
      </w:r>
      <w:r w:rsidR="003F4897" w:rsidRPr="003F4897">
        <w:rPr>
          <w:rFonts w:eastAsiaTheme="minorHAnsi"/>
          <w:lang w:val="en-US"/>
        </w:rPr>
        <w:t>În situaţia în care titularii licenţelor de furnizare de gaze naturale nu răspund în termen solicitărilor Autorităţii Naţionale de Reglementare în Domeniul Energiei, cantităţile pentru care s-au solicitat informaţii şi documente suplimentare nu vor fi luate în considerare în vederea recalculării obligaţiilor de constituire a stocului minim.</w:t>
      </w:r>
    </w:p>
    <w:p w:rsidR="008F7133" w:rsidRPr="00F3643B" w:rsidRDefault="00224DEB" w:rsidP="008F7133">
      <w:pPr>
        <w:pStyle w:val="BodyTextIndent"/>
        <w:autoSpaceDE/>
        <w:autoSpaceDN/>
        <w:adjustRightInd/>
        <w:spacing w:line="360" w:lineRule="auto"/>
        <w:ind w:firstLine="0"/>
        <w:rPr>
          <w:lang w:val="ro-RO"/>
        </w:rPr>
      </w:pPr>
      <w:r>
        <w:rPr>
          <w:lang w:val="ro-RO"/>
        </w:rPr>
        <w:t>(3</w:t>
      </w:r>
      <w:r w:rsidR="008F7133">
        <w:rPr>
          <w:lang w:val="ro-RO"/>
        </w:rPr>
        <w:t xml:space="preserve">) </w:t>
      </w:r>
      <w:r w:rsidR="008F7133" w:rsidRPr="00F3643B">
        <w:rPr>
          <w:lang w:val="ro-RO"/>
        </w:rPr>
        <w:t xml:space="preserve">Obligaţiile de constituire a stocului minim aferente titularilor licenţelor de furnizare de gaze naturale care au comunicat, în conformitate cu prevederile alin. (1), modificări ale portofoliului de </w:t>
      </w:r>
      <w:r w:rsidR="008F7133" w:rsidRPr="003F4897">
        <w:rPr>
          <w:lang w:val="ro-RO"/>
        </w:rPr>
        <w:lastRenderedPageBreak/>
        <w:t>clienţi finali se recalculează</w:t>
      </w:r>
      <w:r w:rsidRPr="003F4897">
        <w:rPr>
          <w:lang w:val="ro-RO"/>
        </w:rPr>
        <w:t xml:space="preserve"> pe baza </w:t>
      </w:r>
      <w:r w:rsidRPr="003F4897">
        <w:rPr>
          <w:rFonts w:eastAsiaTheme="minorHAnsi"/>
          <w:lang w:val="en-US"/>
        </w:rPr>
        <w:t xml:space="preserve">informaţiilor din situaţiile centralizatoare înaintate Autorităţii Naţionale de Reglementare în Domeniul Energiei de către titularii de licenţă de furnizare de gaze naturale, </w:t>
      </w:r>
      <w:r w:rsidR="003F4897" w:rsidRPr="003F4897">
        <w:rPr>
          <w:rFonts w:eastAsiaTheme="minorHAnsi"/>
          <w:lang w:val="en-US"/>
        </w:rPr>
        <w:t>validate</w:t>
      </w:r>
      <w:r w:rsidRPr="003F4897">
        <w:rPr>
          <w:rFonts w:eastAsiaTheme="minorHAnsi"/>
          <w:lang w:val="en-US"/>
        </w:rPr>
        <w:t xml:space="preserve"> în urma analizei şi verificării acestora,</w:t>
      </w:r>
      <w:r w:rsidR="008F7133" w:rsidRPr="003F4897">
        <w:rPr>
          <w:lang w:val="ro-RO"/>
        </w:rPr>
        <w:t xml:space="preserve"> după cum urmează</w:t>
      </w:r>
      <w:r w:rsidR="008F7133" w:rsidRPr="00F3643B">
        <w:rPr>
          <w:lang w:val="ro-RO"/>
        </w:rPr>
        <w:t>:</w:t>
      </w:r>
    </w:p>
    <w:p w:rsidR="00F3643B" w:rsidRDefault="008F7133" w:rsidP="00F3643B">
      <w:pPr>
        <w:numPr>
          <w:ilvl w:val="0"/>
          <w:numId w:val="2"/>
        </w:numPr>
        <w:spacing w:line="360" w:lineRule="auto"/>
        <w:jc w:val="both"/>
        <w:rPr>
          <w:lang w:val="ro-RO"/>
        </w:rPr>
      </w:pPr>
      <w:r w:rsidRPr="00F3643B">
        <w:rPr>
          <w:lang w:val="ro-RO"/>
        </w:rPr>
        <w:t xml:space="preserve">se recalculează </w:t>
      </w:r>
      <w:r w:rsidR="00B85CEA">
        <w:rPr>
          <w:lang w:val="ro-RO"/>
        </w:rPr>
        <w:t xml:space="preserve">consumurile aferente </w:t>
      </w:r>
      <w:r w:rsidRPr="00F3643B">
        <w:rPr>
          <w:bCs/>
          <w:lang w:val="ro-RO"/>
        </w:rPr>
        <w:t>categoriilor de clienţi finali din portofoliul titularului de licenţă de furnizare de gaze naturale respectiv</w:t>
      </w:r>
      <w:r w:rsidR="00865B23">
        <w:rPr>
          <w:bCs/>
          <w:lang w:val="ro-RO"/>
        </w:rPr>
        <w:t xml:space="preserve"> din anul </w:t>
      </w:r>
      <w:r w:rsidR="001B6F94" w:rsidRPr="00224DEB">
        <w:t>“</w:t>
      </w:r>
      <w:r w:rsidR="00865B23">
        <w:rPr>
          <w:bCs/>
          <w:lang w:val="ro-RO"/>
        </w:rPr>
        <w:t>n-1”</w:t>
      </w:r>
      <w:r w:rsidRPr="00F3643B">
        <w:rPr>
          <w:bCs/>
          <w:lang w:val="ro-RO"/>
        </w:rPr>
        <w:t>,</w:t>
      </w:r>
      <w:r w:rsidR="00B85CEA" w:rsidRPr="00B85CEA">
        <w:rPr>
          <w:bCs/>
          <w:lang w:val="ro-RO"/>
        </w:rPr>
        <w:t xml:space="preserve"> </w:t>
      </w:r>
      <w:r w:rsidR="00B85CEA" w:rsidRPr="00F3643B">
        <w:rPr>
          <w:bCs/>
          <w:lang w:val="ro-RO"/>
        </w:rPr>
        <w:t xml:space="preserve">cu luarea în considerare a creşterilor/scăderilor de consumuri determinate de modificările intervenite în portofoliul de clienţi finali </w:t>
      </w:r>
      <w:r w:rsidR="00B046E1">
        <w:rPr>
          <w:bCs/>
          <w:lang w:val="ro-RO"/>
        </w:rPr>
        <w:t xml:space="preserve">ai acestuia </w:t>
      </w:r>
      <w:r w:rsidR="00865B23">
        <w:rPr>
          <w:bCs/>
          <w:lang w:val="ro-RO"/>
        </w:rPr>
        <w:t>în perioada pentru care au fost transmise situaţiile centralizatoare,</w:t>
      </w:r>
      <w:r w:rsidR="00B85CEA">
        <w:rPr>
          <w:bCs/>
          <w:lang w:val="ro-RO"/>
        </w:rPr>
        <w:t xml:space="preserve"> şi se determ</w:t>
      </w:r>
      <w:r w:rsidR="001B6F94">
        <w:rPr>
          <w:bCs/>
          <w:lang w:val="ro-RO"/>
        </w:rPr>
        <w:t>ină noi</w:t>
      </w:r>
      <w:r w:rsidR="00B85CEA">
        <w:rPr>
          <w:bCs/>
          <w:lang w:val="ro-RO"/>
        </w:rPr>
        <w:t>l</w:t>
      </w:r>
      <w:r w:rsidR="001B6F94">
        <w:rPr>
          <w:bCs/>
          <w:lang w:val="ro-RO"/>
        </w:rPr>
        <w:t>e</w:t>
      </w:r>
      <w:r w:rsidR="00B85CEA">
        <w:rPr>
          <w:bCs/>
          <w:lang w:val="ro-RO"/>
        </w:rPr>
        <w:t xml:space="preserve"> procent</w:t>
      </w:r>
      <w:r w:rsidR="001B6F94">
        <w:rPr>
          <w:bCs/>
          <w:lang w:val="ro-RO"/>
        </w:rPr>
        <w:t>e</w:t>
      </w:r>
      <w:r w:rsidR="00B85CEA">
        <w:rPr>
          <w:bCs/>
          <w:lang w:val="ro-RO"/>
        </w:rPr>
        <w:t xml:space="preserve"> aferent</w:t>
      </w:r>
      <w:r w:rsidR="001B6F94">
        <w:rPr>
          <w:bCs/>
          <w:lang w:val="ro-RO"/>
        </w:rPr>
        <w:t>e</w:t>
      </w:r>
      <w:r w:rsidR="00B85CEA">
        <w:rPr>
          <w:bCs/>
          <w:lang w:val="ro-RO"/>
        </w:rPr>
        <w:t xml:space="preserve"> ponderi</w:t>
      </w:r>
      <w:r w:rsidR="001B6F94">
        <w:rPr>
          <w:bCs/>
          <w:lang w:val="ro-RO"/>
        </w:rPr>
        <w:t>lor</w:t>
      </w:r>
      <w:r w:rsidR="00B85CEA">
        <w:rPr>
          <w:bCs/>
          <w:lang w:val="ro-RO"/>
        </w:rPr>
        <w:t xml:space="preserve"> consumurilor astfel recalculate în consumu</w:t>
      </w:r>
      <w:r w:rsidR="001B6F94">
        <w:rPr>
          <w:bCs/>
          <w:lang w:val="ro-RO"/>
        </w:rPr>
        <w:t>rile</w:t>
      </w:r>
      <w:r w:rsidR="00B85CEA">
        <w:rPr>
          <w:bCs/>
          <w:lang w:val="ro-RO"/>
        </w:rPr>
        <w:t xml:space="preserve"> naţional</w:t>
      </w:r>
      <w:r w:rsidR="001B6F94">
        <w:rPr>
          <w:bCs/>
          <w:lang w:val="ro-RO"/>
        </w:rPr>
        <w:t>e</w:t>
      </w:r>
      <w:r w:rsidR="00B85CEA">
        <w:rPr>
          <w:bCs/>
          <w:lang w:val="ro-RO"/>
        </w:rPr>
        <w:t xml:space="preserve"> total</w:t>
      </w:r>
      <w:r w:rsidR="001B6F94">
        <w:rPr>
          <w:bCs/>
          <w:lang w:val="ro-RO"/>
        </w:rPr>
        <w:t>e</w:t>
      </w:r>
      <w:r w:rsidR="00B85CEA">
        <w:rPr>
          <w:bCs/>
          <w:lang w:val="ro-RO"/>
        </w:rPr>
        <w:t xml:space="preserve"> al</w:t>
      </w:r>
      <w:r w:rsidR="001B6F94">
        <w:rPr>
          <w:bCs/>
          <w:lang w:val="ro-RO"/>
        </w:rPr>
        <w:t>e</w:t>
      </w:r>
      <w:r w:rsidR="00B85CEA">
        <w:rPr>
          <w:bCs/>
          <w:lang w:val="ro-RO"/>
        </w:rPr>
        <w:t xml:space="preserve"> categori</w:t>
      </w:r>
      <w:r w:rsidR="001B6F94">
        <w:rPr>
          <w:bCs/>
          <w:lang w:val="ro-RO"/>
        </w:rPr>
        <w:t>lor</w:t>
      </w:r>
      <w:r w:rsidR="00B85CEA">
        <w:rPr>
          <w:bCs/>
          <w:lang w:val="ro-RO"/>
        </w:rPr>
        <w:t xml:space="preserve"> de clienţi finali</w:t>
      </w:r>
      <w:r w:rsidR="001B6F94">
        <w:rPr>
          <w:bCs/>
          <w:lang w:val="ro-RO"/>
        </w:rPr>
        <w:t xml:space="preserve"> respective</w:t>
      </w:r>
      <w:r w:rsidR="00B85CEA">
        <w:rPr>
          <w:bCs/>
          <w:lang w:val="ro-RO"/>
        </w:rPr>
        <w:t xml:space="preserve"> </w:t>
      </w:r>
      <w:r w:rsidR="001B6F94">
        <w:rPr>
          <w:bCs/>
          <w:lang w:val="ro-RO"/>
        </w:rPr>
        <w:t>di</w:t>
      </w:r>
      <w:r w:rsidR="00B85CEA">
        <w:rPr>
          <w:bCs/>
          <w:lang w:val="ro-RO"/>
        </w:rPr>
        <w:t xml:space="preserve">n anul </w:t>
      </w:r>
      <w:r w:rsidR="001B6F94" w:rsidRPr="00224DEB">
        <w:t>“</w:t>
      </w:r>
      <w:r w:rsidR="00B85CEA">
        <w:rPr>
          <w:bCs/>
          <w:lang w:val="ro-RO"/>
        </w:rPr>
        <w:t>n-1”</w:t>
      </w:r>
      <w:r w:rsidR="00B046E1">
        <w:rPr>
          <w:bCs/>
          <w:lang w:val="ro-RO"/>
        </w:rPr>
        <w:t>.</w:t>
      </w:r>
      <w:r w:rsidR="00865B23">
        <w:rPr>
          <w:bCs/>
          <w:lang w:val="ro-RO"/>
        </w:rPr>
        <w:t xml:space="preserve"> </w:t>
      </w:r>
      <w:r w:rsidR="00B046E1">
        <w:rPr>
          <w:bCs/>
          <w:lang w:val="ro-RO"/>
        </w:rPr>
        <w:t>C</w:t>
      </w:r>
      <w:r w:rsidR="00865B23">
        <w:rPr>
          <w:bCs/>
          <w:lang w:val="ro-RO"/>
        </w:rPr>
        <w:t xml:space="preserve">onsumurile recalculate vor sta la baza unei eventuale ajustări ulterioare a </w:t>
      </w:r>
      <w:r w:rsidR="00865B23">
        <w:rPr>
          <w:lang w:val="ro-RO"/>
        </w:rPr>
        <w:t>nivelului stocului minim de gaze naturale aferent titularului de licenţă de furnizare de gaze naturale respectiv</w:t>
      </w:r>
      <w:r w:rsidRPr="00F3643B">
        <w:rPr>
          <w:lang w:val="ro-RO"/>
        </w:rPr>
        <w:t>;</w:t>
      </w:r>
    </w:p>
    <w:p w:rsidR="008F7133" w:rsidRPr="00F3643B" w:rsidRDefault="008F7133" w:rsidP="00F3643B">
      <w:pPr>
        <w:numPr>
          <w:ilvl w:val="0"/>
          <w:numId w:val="2"/>
        </w:numPr>
        <w:spacing w:line="360" w:lineRule="auto"/>
        <w:jc w:val="both"/>
        <w:rPr>
          <w:lang w:val="ro-RO"/>
        </w:rPr>
      </w:pPr>
      <w:r w:rsidRPr="00F3643B">
        <w:rPr>
          <w:lang w:val="ro-RO"/>
        </w:rPr>
        <w:t xml:space="preserve">se recalculează obligaţia de constituire a stocului minim aferentă </w:t>
      </w:r>
      <w:r w:rsidRPr="00F3643B">
        <w:rPr>
          <w:bCs/>
          <w:lang w:val="ro-RO"/>
        </w:rPr>
        <w:t xml:space="preserve">titularului de licenţă de furnizare de gaze naturale respectiv </w:t>
      </w:r>
      <w:r w:rsidRPr="00F3643B">
        <w:rPr>
          <w:lang w:val="ro-RO"/>
        </w:rPr>
        <w:t xml:space="preserve">prin aplicarea procentelor recalculate la </w:t>
      </w:r>
      <w:r w:rsidRPr="00F3643B">
        <w:rPr>
          <w:bCs/>
          <w:lang w:val="ro-RO"/>
        </w:rPr>
        <w:t>stocurile minime naţionale aferente categoriilor respective de clienţi finali</w:t>
      </w:r>
      <w:r w:rsidRPr="00F3643B">
        <w:rPr>
          <w:lang w:val="ro-RO"/>
        </w:rPr>
        <w:t>, determinate în conformitate cu prevederile art. 6 alin. (3).</w:t>
      </w:r>
      <w:r w:rsidR="00354291" w:rsidRPr="00F3643B">
        <w:rPr>
          <w:lang w:val="ro-RO"/>
        </w:rPr>
        <w:t xml:space="preserve"> </w:t>
      </w:r>
    </w:p>
    <w:p w:rsidR="008F7133" w:rsidRDefault="008B7997" w:rsidP="008F7133">
      <w:pPr>
        <w:spacing w:line="360" w:lineRule="auto"/>
        <w:jc w:val="both"/>
      </w:pPr>
      <w:r>
        <w:t>(</w:t>
      </w:r>
      <w:r w:rsidR="00693533">
        <w:t>4</w:t>
      </w:r>
      <w:r w:rsidR="008F7133">
        <w:t>) În termen de 10 zile lucrătoare de la datele prevăzute la alin. (1), Autoritatea Naţională de Reglementare în Domeniul Energiei stabileşte, prin decizie a preşedintelui, noile obligaţii de constituire a stocului minim ce revin titularilor licenţelor de furnizare de gaze naturale care au comunicat modificări ale portofoliului de clienţi finali şi asigură afişarea noii decizii pe pagina de internet a instituţiei.</w:t>
      </w:r>
    </w:p>
    <w:p w:rsidR="008F7133" w:rsidRDefault="008F7133" w:rsidP="008F7133">
      <w:pPr>
        <w:spacing w:line="360" w:lineRule="auto"/>
        <w:jc w:val="both"/>
      </w:pPr>
    </w:p>
    <w:p w:rsidR="008F7133" w:rsidRDefault="008F7133" w:rsidP="008F7133">
      <w:pPr>
        <w:spacing w:line="360" w:lineRule="auto"/>
        <w:jc w:val="center"/>
      </w:pPr>
      <w:r>
        <w:t>CAPITOLUL III</w:t>
      </w:r>
    </w:p>
    <w:p w:rsidR="008F7133" w:rsidRDefault="008F7133" w:rsidP="008F7133">
      <w:pPr>
        <w:spacing w:line="360" w:lineRule="auto"/>
        <w:jc w:val="center"/>
        <w:rPr>
          <w:b/>
        </w:rPr>
      </w:pPr>
      <w:r>
        <w:rPr>
          <w:b/>
        </w:rPr>
        <w:t xml:space="preserve">Determinarea stocului minim de gaze naturale </w:t>
      </w:r>
    </w:p>
    <w:p w:rsidR="008F7133" w:rsidRDefault="008F7133" w:rsidP="008F7133">
      <w:pPr>
        <w:spacing w:line="360" w:lineRule="auto"/>
        <w:jc w:val="center"/>
        <w:rPr>
          <w:b/>
        </w:rPr>
      </w:pPr>
      <w:r>
        <w:rPr>
          <w:b/>
        </w:rPr>
        <w:t>aferent titularilor licenţelor de operare a sistemelor de transport al gazelor naturale</w:t>
      </w:r>
    </w:p>
    <w:p w:rsidR="008F7133" w:rsidRPr="00224DEB" w:rsidRDefault="008F7133" w:rsidP="008F7133">
      <w:pPr>
        <w:spacing w:line="360" w:lineRule="auto"/>
        <w:jc w:val="both"/>
      </w:pPr>
      <w:r w:rsidRPr="00224DEB">
        <w:t xml:space="preserve">Art. 9. - Pentru asigurarea permanentă a echilibrului fizic al sistemelor de transport al gazelor naturale operate, </w:t>
      </w:r>
      <w:r w:rsidRPr="00224DEB">
        <w:rPr>
          <w:bCs/>
        </w:rPr>
        <w:t xml:space="preserve">titularii licenţelor de </w:t>
      </w:r>
      <w:r w:rsidRPr="00224DEB">
        <w:t>operare a sistemelor de transport al gazelor naturale, au obligaţia de a deţine în depozitele de înmagazinare subterană, la data de 30 septembrie a fiecărui an, un stoc minim de gaze naturale.</w:t>
      </w:r>
    </w:p>
    <w:p w:rsidR="008F7133" w:rsidRPr="00224DEB" w:rsidRDefault="008F7133" w:rsidP="008F7133">
      <w:pPr>
        <w:pStyle w:val="BodyTextIndent"/>
        <w:autoSpaceDE/>
        <w:autoSpaceDN/>
        <w:adjustRightInd/>
        <w:spacing w:line="360" w:lineRule="auto"/>
        <w:ind w:firstLine="0"/>
        <w:rPr>
          <w:bCs w:val="0"/>
          <w:lang w:val="it-IT"/>
        </w:rPr>
      </w:pPr>
      <w:r w:rsidRPr="00224DEB">
        <w:rPr>
          <w:bCs w:val="0"/>
          <w:lang w:val="it-IT"/>
        </w:rPr>
        <w:t xml:space="preserve">Art. 10. </w:t>
      </w:r>
      <w:r w:rsidR="002632FD" w:rsidRPr="00224DEB">
        <w:rPr>
          <w:bCs w:val="0"/>
          <w:lang w:val="it-IT"/>
        </w:rPr>
        <w:t>–</w:t>
      </w:r>
      <w:r w:rsidRPr="00224DEB">
        <w:rPr>
          <w:bCs w:val="0"/>
          <w:lang w:val="it-IT"/>
        </w:rPr>
        <w:t xml:space="preserve"> </w:t>
      </w:r>
      <w:r w:rsidR="002632FD" w:rsidRPr="00224DEB">
        <w:rPr>
          <w:bCs w:val="0"/>
          <w:lang w:val="it-IT"/>
        </w:rPr>
        <w:t xml:space="preserve">(1) </w:t>
      </w:r>
      <w:r w:rsidRPr="00224DEB">
        <w:rPr>
          <w:bCs w:val="0"/>
          <w:lang w:val="it-IT"/>
        </w:rPr>
        <w:t xml:space="preserve">În vederea stabilirii nivelului stocului minim de gaze naturale aferent anului “n”, fiecare titular al licenţei de </w:t>
      </w:r>
      <w:r w:rsidRPr="00224DEB">
        <w:rPr>
          <w:lang w:val="it-IT"/>
        </w:rPr>
        <w:t xml:space="preserve">operare a sistemelor de transport al gazelor naturale </w:t>
      </w:r>
      <w:r w:rsidRPr="00224DEB">
        <w:rPr>
          <w:bCs w:val="0"/>
          <w:lang w:val="it-IT"/>
        </w:rPr>
        <w:t>are obligaţia de a transmite anual către ANRE, până la data de 1 februarie a anului “n”, următoarele informaţii:</w:t>
      </w:r>
    </w:p>
    <w:p w:rsidR="008F7133" w:rsidRPr="00224DEB" w:rsidRDefault="008F7133" w:rsidP="008F7133">
      <w:pPr>
        <w:pStyle w:val="BodyTextIndent"/>
        <w:numPr>
          <w:ilvl w:val="0"/>
          <w:numId w:val="5"/>
        </w:numPr>
        <w:autoSpaceDE/>
        <w:autoSpaceDN/>
        <w:adjustRightInd/>
        <w:spacing w:line="360" w:lineRule="auto"/>
        <w:rPr>
          <w:bCs w:val="0"/>
          <w:lang w:val="it-IT"/>
        </w:rPr>
      </w:pPr>
      <w:r w:rsidRPr="00224DEB">
        <w:rPr>
          <w:bCs w:val="0"/>
          <w:lang w:val="it-IT"/>
        </w:rPr>
        <w:lastRenderedPageBreak/>
        <w:t>cantitatea minimă de gaze naturale ce trebuie menţinută în sistemul de transport al gazelor naturale pentru a păstra parametrii funcţionali ai acestuia la nivelul limitei minime impuse de operarea sistemului de transport în condiţii de siguranţă şi eficienţă;</w:t>
      </w:r>
    </w:p>
    <w:p w:rsidR="008F7133" w:rsidRPr="00224DEB" w:rsidRDefault="008F7133" w:rsidP="008F7133">
      <w:pPr>
        <w:pStyle w:val="BodyTextIndent"/>
        <w:numPr>
          <w:ilvl w:val="0"/>
          <w:numId w:val="5"/>
        </w:numPr>
        <w:autoSpaceDE/>
        <w:autoSpaceDN/>
        <w:adjustRightInd/>
        <w:spacing w:line="360" w:lineRule="auto"/>
        <w:rPr>
          <w:bCs w:val="0"/>
          <w:lang w:val="it-IT"/>
        </w:rPr>
      </w:pPr>
      <w:r w:rsidRPr="00224DEB">
        <w:rPr>
          <w:bCs w:val="0"/>
          <w:lang w:val="it-IT"/>
        </w:rPr>
        <w:t>cantitatea maximă de gaze naturale ce poate fi înregistrată la un moment dat în sistemul de transport al gazelor naturale fără afectarea limitei maxime impuse de operarea sistemului de transport în condiţii de siguranţă şi eficienţă;</w:t>
      </w:r>
    </w:p>
    <w:p w:rsidR="008F7133" w:rsidRPr="00224DEB" w:rsidRDefault="008F7133" w:rsidP="008F7133">
      <w:pPr>
        <w:pStyle w:val="BodyTextIndent"/>
        <w:numPr>
          <w:ilvl w:val="0"/>
          <w:numId w:val="5"/>
        </w:numPr>
        <w:autoSpaceDE/>
        <w:autoSpaceDN/>
        <w:adjustRightInd/>
        <w:spacing w:line="360" w:lineRule="auto"/>
        <w:rPr>
          <w:bCs w:val="0"/>
          <w:lang w:val="it-IT"/>
        </w:rPr>
      </w:pPr>
      <w:r w:rsidRPr="00224DEB">
        <w:rPr>
          <w:bCs w:val="0"/>
          <w:lang w:val="it-IT"/>
        </w:rPr>
        <w:t>informaţii privind bilanţul zilnic al sistemului de transport al gazelor naturale în perioada 1 octombrie anul “n-2” – 31 martie anul “n-1” şi în perioada 1 octombrie anul “n-1” – 31 ianuarie anul “n”, conform modelului prevăzut în anexa nr. 2;</w:t>
      </w:r>
    </w:p>
    <w:p w:rsidR="008F7133" w:rsidRPr="00224DEB" w:rsidRDefault="008F7133" w:rsidP="008F7133">
      <w:pPr>
        <w:pStyle w:val="BodyTextIndent"/>
        <w:numPr>
          <w:ilvl w:val="0"/>
          <w:numId w:val="5"/>
        </w:numPr>
        <w:autoSpaceDE/>
        <w:autoSpaceDN/>
        <w:adjustRightInd/>
        <w:spacing w:line="360" w:lineRule="auto"/>
        <w:rPr>
          <w:bCs w:val="0"/>
          <w:lang w:val="it-IT"/>
        </w:rPr>
      </w:pPr>
      <w:r w:rsidRPr="00224DEB">
        <w:rPr>
          <w:bCs w:val="0"/>
          <w:lang w:val="it-IT"/>
        </w:rPr>
        <w:t>informaţii privind cantitatea de gaze naturale existentă în sistemul de transport al gazelor naturale la începutul zilei gaziere 1 octombrie anul “n-2” şi la începutul zilei gaziere 1 octombrie anul “n-1”;</w:t>
      </w:r>
    </w:p>
    <w:p w:rsidR="008F7133" w:rsidRPr="00224DEB" w:rsidRDefault="008F7133" w:rsidP="008F7133">
      <w:pPr>
        <w:pStyle w:val="BodyTextIndent"/>
        <w:numPr>
          <w:ilvl w:val="0"/>
          <w:numId w:val="5"/>
        </w:numPr>
        <w:autoSpaceDE/>
        <w:autoSpaceDN/>
        <w:adjustRightInd/>
        <w:spacing w:line="360" w:lineRule="auto"/>
        <w:rPr>
          <w:bCs w:val="0"/>
          <w:lang w:val="it-IT"/>
        </w:rPr>
      </w:pPr>
      <w:r w:rsidRPr="00224DEB">
        <w:rPr>
          <w:bCs w:val="0"/>
          <w:lang w:val="it-IT"/>
        </w:rPr>
        <w:t>informaţii privind utilizarea efectivă a cantităţilor aferente stocului minim constituit în perioadele menţionate la lit. c).</w:t>
      </w:r>
    </w:p>
    <w:p w:rsidR="002632FD" w:rsidRPr="00224DEB" w:rsidRDefault="002632FD" w:rsidP="008F7133">
      <w:pPr>
        <w:spacing w:line="360" w:lineRule="auto"/>
        <w:jc w:val="both"/>
      </w:pPr>
      <w:r w:rsidRPr="00224DEB">
        <w:t xml:space="preserve">(2) </w:t>
      </w:r>
      <w:r w:rsidR="00F02240" w:rsidRPr="00224DEB">
        <w:rPr>
          <w:lang w:val="ro-RO"/>
        </w:rPr>
        <w:t xml:space="preserve">Prin derogare de la prevederile alin. (1), în anul 2015, data transmiterii informaţiilor de către </w:t>
      </w:r>
      <w:r w:rsidR="00F02240" w:rsidRPr="00224DEB">
        <w:t>fiecare titular al licenţei de operare a sistemelor de transport al gazelor naturale este data de 1 aprilie 2015.</w:t>
      </w:r>
    </w:p>
    <w:p w:rsidR="008F7133" w:rsidRPr="00224DEB" w:rsidRDefault="008F7133" w:rsidP="008F7133">
      <w:pPr>
        <w:spacing w:line="360" w:lineRule="auto"/>
        <w:jc w:val="both"/>
      </w:pPr>
      <w:r w:rsidRPr="00224DEB">
        <w:t xml:space="preserve">Art. 11. Nivelul stocului minim de gaze naturale aferent anului </w:t>
      </w:r>
      <w:r w:rsidR="003231D1" w:rsidRPr="00224DEB">
        <w:rPr>
          <w:lang w:val="ro-RO"/>
        </w:rPr>
        <w:t>”</w:t>
      </w:r>
      <w:r w:rsidRPr="00224DEB">
        <w:rPr>
          <w:lang w:val="ro-RO"/>
        </w:rPr>
        <w:t xml:space="preserve">n” pe care fiecare titular al licenţei de operare a sistemului de transport al gazelor naturale are obligaţia de </w:t>
      </w:r>
      <w:r w:rsidRPr="003F4897">
        <w:rPr>
          <w:lang w:val="ro-RO"/>
        </w:rPr>
        <w:t xml:space="preserve">a-l constitui în depozitele de înmagazinare subterană a gazelor naturale se </w:t>
      </w:r>
      <w:r w:rsidRPr="003F4897">
        <w:t xml:space="preserve">stabileşte astfel încât să fie </w:t>
      </w:r>
      <w:r w:rsidR="00224DEB" w:rsidRPr="003F4897">
        <w:t>egal</w:t>
      </w:r>
      <w:r w:rsidRPr="003F4897">
        <w:t xml:space="preserve"> cu suma maximă a deficitelor</w:t>
      </w:r>
      <w:r w:rsidR="00224DEB" w:rsidRPr="003F4897">
        <w:t xml:space="preserve"> zilnice</w:t>
      </w:r>
      <w:r w:rsidRPr="003F4897">
        <w:t xml:space="preserve"> înregistrate timp de trei zile consecutive la nivelul sistemului de transport respectiv, în perioadele menţionate la art. 10</w:t>
      </w:r>
      <w:r w:rsidR="00F02240" w:rsidRPr="003F4897">
        <w:t xml:space="preserve"> alin. (1), </w:t>
      </w:r>
      <w:r w:rsidRPr="003F4897">
        <w:t>lit. c).</w:t>
      </w:r>
    </w:p>
    <w:p w:rsidR="008F7133" w:rsidRDefault="008F7133" w:rsidP="008F7133">
      <w:pPr>
        <w:spacing w:line="360" w:lineRule="auto"/>
        <w:jc w:val="both"/>
        <w:rPr>
          <w:color w:val="FF0000"/>
        </w:rPr>
      </w:pPr>
      <w:r w:rsidRPr="00224DEB">
        <w:t xml:space="preserve">Art. 12. – Autoritatea Naţională de Reglementare în Domeniul Energiei </w:t>
      </w:r>
      <w:r w:rsidR="003231D1" w:rsidRPr="00224DEB">
        <w:t>stabileşte</w:t>
      </w:r>
      <w:r w:rsidRPr="00224DEB">
        <w:t xml:space="preserve"> anual, în termenul prevăzut la art. 7 alin. (</w:t>
      </w:r>
      <w:r w:rsidR="00F02240" w:rsidRPr="00224DEB">
        <w:t>4</w:t>
      </w:r>
      <w:r w:rsidRPr="00224DEB">
        <w:t xml:space="preserve">), prin decizie a preşedintelui, nivelul stocului minim de gaze naturale pe care fiecare </w:t>
      </w:r>
      <w:r w:rsidRPr="00224DEB">
        <w:rPr>
          <w:bCs/>
        </w:rPr>
        <w:t>titular al licenţei de operare a</w:t>
      </w:r>
      <w:r w:rsidRPr="00224DEB">
        <w:t xml:space="preserve"> sistemelor de transport al gazelor naturale are obligaţia să îl constituie în depozitele de înmagazinare subterană până la data de 30 septembrie a anului “n”</w:t>
      </w:r>
      <w:r w:rsidR="003231D1" w:rsidRPr="00224DEB">
        <w:t xml:space="preserve"> şi asigură afişarea deciziei pe pagina de internet a instituţiei</w:t>
      </w:r>
      <w:r w:rsidRPr="003231D1">
        <w:t>.</w:t>
      </w:r>
    </w:p>
    <w:p w:rsidR="003231D1" w:rsidRPr="003231D1" w:rsidRDefault="003231D1" w:rsidP="008F7133">
      <w:pPr>
        <w:spacing w:line="360" w:lineRule="auto"/>
        <w:jc w:val="both"/>
        <w:rPr>
          <w:highlight w:val="yellow"/>
        </w:rPr>
      </w:pPr>
      <w:r w:rsidRPr="003231D1">
        <w:t>Art. 13. – Anexele nr. 1 şi 2 fac parte integrantă din prezenta metodologie.</w:t>
      </w:r>
    </w:p>
    <w:p w:rsidR="008F7133" w:rsidRPr="007D2925" w:rsidRDefault="008F7133" w:rsidP="008F7133">
      <w:pPr>
        <w:spacing w:line="360" w:lineRule="auto"/>
        <w:jc w:val="both"/>
        <w:rPr>
          <w:lang w:val="ro-RO"/>
        </w:rPr>
      </w:pPr>
    </w:p>
    <w:p w:rsidR="008F7133" w:rsidRDefault="008F7133" w:rsidP="008F7133">
      <w:pPr>
        <w:autoSpaceDE w:val="0"/>
        <w:autoSpaceDN w:val="0"/>
        <w:adjustRightInd w:val="0"/>
        <w:spacing w:line="360" w:lineRule="auto"/>
        <w:jc w:val="both"/>
        <w:sectPr w:rsidR="008F7133" w:rsidSect="007D2925">
          <w:footerReference w:type="even" r:id="rId9"/>
          <w:footerReference w:type="default" r:id="rId10"/>
          <w:pgSz w:w="11907" w:h="16840" w:code="9"/>
          <w:pgMar w:top="1701" w:right="1134" w:bottom="1134" w:left="1418" w:header="720" w:footer="720" w:gutter="0"/>
          <w:cols w:space="720"/>
          <w:noEndnote/>
        </w:sectPr>
      </w:pPr>
    </w:p>
    <w:p w:rsidR="008F7133" w:rsidRPr="007D2925" w:rsidRDefault="008F7133" w:rsidP="008F7133">
      <w:pPr>
        <w:autoSpaceDE w:val="0"/>
        <w:autoSpaceDN w:val="0"/>
        <w:adjustRightInd w:val="0"/>
        <w:spacing w:line="360" w:lineRule="auto"/>
        <w:jc w:val="right"/>
        <w:rPr>
          <w:i/>
        </w:rPr>
      </w:pPr>
      <w:r w:rsidRPr="007D2925">
        <w:rPr>
          <w:i/>
        </w:rPr>
        <w:lastRenderedPageBreak/>
        <w:t xml:space="preserve">Anexa nr. 1 </w:t>
      </w:r>
    </w:p>
    <w:p w:rsidR="008F7133" w:rsidRPr="007D2925" w:rsidRDefault="008F7133" w:rsidP="008F7133">
      <w:pPr>
        <w:autoSpaceDE w:val="0"/>
        <w:autoSpaceDN w:val="0"/>
        <w:adjustRightInd w:val="0"/>
        <w:spacing w:line="360" w:lineRule="auto"/>
        <w:jc w:val="right"/>
        <w:rPr>
          <w:i/>
        </w:rPr>
      </w:pPr>
      <w:r w:rsidRPr="007D2925">
        <w:rPr>
          <w:i/>
        </w:rPr>
        <w:t>la Metodologie</w:t>
      </w:r>
    </w:p>
    <w:p w:rsidR="00B85CEA" w:rsidRPr="007D2925" w:rsidRDefault="00B85CEA" w:rsidP="00B85CEA">
      <w:pPr>
        <w:autoSpaceDE w:val="0"/>
        <w:autoSpaceDN w:val="0"/>
        <w:adjustRightInd w:val="0"/>
        <w:spacing w:line="360" w:lineRule="auto"/>
        <w:jc w:val="center"/>
        <w:rPr>
          <w:b/>
        </w:rPr>
      </w:pPr>
      <w:r w:rsidRPr="007D2925">
        <w:rPr>
          <w:b/>
        </w:rPr>
        <w:t>Situaţia centralizatoare a modificărilor portofoliului de clienţi finali ai titularului de licenţă de furnizare de gaze naturale Societatea Comercială .... pentru recalcularea obligaţiei de constituire a stocului minim de gaze naturale pentru anul ...</w:t>
      </w:r>
    </w:p>
    <w:p w:rsidR="00B85CEA" w:rsidRDefault="00B85CEA" w:rsidP="00B85CEA">
      <w:pPr>
        <w:autoSpaceDE w:val="0"/>
        <w:autoSpaceDN w:val="0"/>
        <w:adjustRightInd w:val="0"/>
        <w:spacing w:line="360" w:lineRule="auto"/>
        <w:jc w:val="both"/>
        <w:rPr>
          <w:lang w:val="ro-RO"/>
        </w:rPr>
      </w:pPr>
    </w:p>
    <w:tbl>
      <w:tblPr>
        <w:tblStyle w:val="TableGrid"/>
        <w:tblW w:w="14268" w:type="dxa"/>
        <w:tblLook w:val="04A0" w:firstRow="1" w:lastRow="0" w:firstColumn="1" w:lastColumn="0" w:noHBand="0" w:noVBand="1"/>
      </w:tblPr>
      <w:tblGrid>
        <w:gridCol w:w="2063"/>
        <w:gridCol w:w="2094"/>
        <w:gridCol w:w="2745"/>
        <w:gridCol w:w="2551"/>
        <w:gridCol w:w="2407"/>
        <w:gridCol w:w="2408"/>
      </w:tblGrid>
      <w:tr w:rsidR="00B85CEA" w:rsidTr="003F38CC">
        <w:trPr>
          <w:cantSplit/>
          <w:trHeight w:val="653"/>
        </w:trPr>
        <w:tc>
          <w:tcPr>
            <w:tcW w:w="14268" w:type="dxa"/>
            <w:gridSpan w:val="6"/>
            <w:shd w:val="clear" w:color="auto" w:fill="auto"/>
          </w:tcPr>
          <w:p w:rsidR="00B85CEA" w:rsidRPr="007D2925" w:rsidRDefault="00B85CEA" w:rsidP="003F38CC">
            <w:pPr>
              <w:autoSpaceDE w:val="0"/>
              <w:autoSpaceDN w:val="0"/>
              <w:adjustRightInd w:val="0"/>
              <w:spacing w:line="360" w:lineRule="auto"/>
              <w:jc w:val="both"/>
            </w:pPr>
            <w:r w:rsidRPr="00A93E81">
              <w:rPr>
                <w:b/>
              </w:rPr>
              <w:t>CLIENŢI FINALI PRODUCĂTORI DE ENERGIE TERMICĂ, NUMAI PENTRU CANTITATEA DE GAZE NATURALE DESTINATĂ PRODUCERII DE ENERGIE TERMICĂ PENTRU CONSUMUL POPULAŢIEI</w:t>
            </w:r>
            <w:r>
              <w:rPr>
                <w:b/>
              </w:rPr>
              <w:t>, IEŞIŢI DIN PORTOFOLIU</w:t>
            </w:r>
          </w:p>
        </w:tc>
      </w:tr>
      <w:tr w:rsidR="00B85CEA" w:rsidTr="003F38CC">
        <w:trPr>
          <w:cantSplit/>
          <w:trHeight w:val="626"/>
        </w:trPr>
        <w:tc>
          <w:tcPr>
            <w:tcW w:w="2063" w:type="dxa"/>
            <w:shd w:val="clear" w:color="auto" w:fill="auto"/>
            <w:vAlign w:val="center"/>
          </w:tcPr>
          <w:p w:rsidR="00B85CEA" w:rsidRDefault="00B85CEA" w:rsidP="003F38CC">
            <w:pPr>
              <w:autoSpaceDE w:val="0"/>
              <w:autoSpaceDN w:val="0"/>
              <w:adjustRightInd w:val="0"/>
              <w:spacing w:line="276" w:lineRule="auto"/>
              <w:jc w:val="center"/>
            </w:pPr>
            <w:r>
              <w:t>Denumire client final</w:t>
            </w:r>
          </w:p>
        </w:tc>
        <w:tc>
          <w:tcPr>
            <w:tcW w:w="2094" w:type="dxa"/>
            <w:shd w:val="clear" w:color="auto" w:fill="auto"/>
            <w:vAlign w:val="center"/>
          </w:tcPr>
          <w:p w:rsidR="00B85CEA" w:rsidRDefault="00B85CEA" w:rsidP="003F38CC">
            <w:pPr>
              <w:autoSpaceDE w:val="0"/>
              <w:autoSpaceDN w:val="0"/>
              <w:adjustRightInd w:val="0"/>
              <w:spacing w:line="276" w:lineRule="auto"/>
              <w:jc w:val="center"/>
            </w:pPr>
            <w:r>
              <w:t>Motivaţie</w:t>
            </w:r>
            <w:r>
              <w:rPr>
                <w:lang w:val="en-US"/>
              </w:rPr>
              <w:t>*</w:t>
            </w:r>
          </w:p>
        </w:tc>
        <w:tc>
          <w:tcPr>
            <w:tcW w:w="2745" w:type="dxa"/>
            <w:vAlign w:val="center"/>
          </w:tcPr>
          <w:p w:rsidR="00B85CEA" w:rsidRDefault="00B85CEA" w:rsidP="003F38CC">
            <w:pPr>
              <w:autoSpaceDE w:val="0"/>
              <w:autoSpaceDN w:val="0"/>
              <w:adjustRightInd w:val="0"/>
              <w:spacing w:line="276" w:lineRule="auto"/>
              <w:jc w:val="center"/>
            </w:pPr>
            <w:r>
              <w:t>Data încetării contractului vechi de furnizare</w:t>
            </w:r>
          </w:p>
        </w:tc>
        <w:tc>
          <w:tcPr>
            <w:tcW w:w="2551" w:type="dxa"/>
            <w:shd w:val="clear" w:color="auto" w:fill="auto"/>
            <w:vAlign w:val="center"/>
          </w:tcPr>
          <w:p w:rsidR="00B85CEA" w:rsidRDefault="00B85CEA" w:rsidP="003F38CC">
            <w:pPr>
              <w:autoSpaceDE w:val="0"/>
              <w:autoSpaceDN w:val="0"/>
              <w:adjustRightInd w:val="0"/>
              <w:spacing w:line="276" w:lineRule="auto"/>
              <w:jc w:val="center"/>
            </w:pPr>
            <w:r>
              <w:t>Denumire furnizor nou</w:t>
            </w:r>
          </w:p>
        </w:tc>
        <w:tc>
          <w:tcPr>
            <w:tcW w:w="2407" w:type="dxa"/>
            <w:shd w:val="clear" w:color="auto" w:fill="auto"/>
            <w:vAlign w:val="center"/>
          </w:tcPr>
          <w:p w:rsidR="00B85CEA" w:rsidRDefault="00B85CEA" w:rsidP="003F38CC">
            <w:pPr>
              <w:autoSpaceDE w:val="0"/>
              <w:autoSpaceDN w:val="0"/>
              <w:adjustRightInd w:val="0"/>
              <w:spacing w:line="276" w:lineRule="auto"/>
              <w:jc w:val="center"/>
            </w:pPr>
            <w:r>
              <w:t>Cantitatea consumată de clientul final în anul “n-1” (MWh)</w:t>
            </w:r>
          </w:p>
        </w:tc>
        <w:tc>
          <w:tcPr>
            <w:tcW w:w="2408" w:type="dxa"/>
            <w:shd w:val="clear" w:color="auto" w:fill="auto"/>
            <w:vAlign w:val="center"/>
          </w:tcPr>
          <w:p w:rsidR="00B85CEA" w:rsidRDefault="00B85CEA" w:rsidP="003F38CC">
            <w:pPr>
              <w:autoSpaceDE w:val="0"/>
              <w:autoSpaceDN w:val="0"/>
              <w:adjustRightInd w:val="0"/>
              <w:spacing w:line="276" w:lineRule="auto"/>
              <w:jc w:val="center"/>
            </w:pPr>
            <w:r>
              <w:t>Perioada de consum a clientului final în anul “n-1”</w:t>
            </w:r>
            <w:r>
              <w:rPr>
                <w:lang w:val="en-US"/>
              </w:rPr>
              <w:t>**</w:t>
            </w:r>
          </w:p>
        </w:tc>
      </w:tr>
      <w:tr w:rsidR="00B85CEA" w:rsidTr="003F38CC">
        <w:trPr>
          <w:trHeight w:val="332"/>
        </w:trPr>
        <w:tc>
          <w:tcPr>
            <w:tcW w:w="2063" w:type="dxa"/>
            <w:shd w:val="clear" w:color="auto" w:fill="auto"/>
          </w:tcPr>
          <w:p w:rsidR="00B85CEA" w:rsidRDefault="00B85CEA" w:rsidP="003F38CC">
            <w:pPr>
              <w:autoSpaceDE w:val="0"/>
              <w:autoSpaceDN w:val="0"/>
              <w:adjustRightInd w:val="0"/>
              <w:spacing w:line="360" w:lineRule="auto"/>
            </w:pPr>
            <w:r>
              <w:t>Client 1.....</w:t>
            </w:r>
          </w:p>
        </w:tc>
        <w:tc>
          <w:tcPr>
            <w:tcW w:w="2094" w:type="dxa"/>
            <w:shd w:val="clear" w:color="auto" w:fill="auto"/>
          </w:tcPr>
          <w:p w:rsidR="00B85CEA" w:rsidRDefault="00B85CEA" w:rsidP="003F38CC">
            <w:pPr>
              <w:autoSpaceDE w:val="0"/>
              <w:autoSpaceDN w:val="0"/>
              <w:adjustRightInd w:val="0"/>
              <w:spacing w:line="360" w:lineRule="auto"/>
              <w:jc w:val="center"/>
            </w:pPr>
            <w:r>
              <w:t>-</w:t>
            </w:r>
          </w:p>
        </w:tc>
        <w:tc>
          <w:tcPr>
            <w:tcW w:w="2745" w:type="dxa"/>
          </w:tcPr>
          <w:p w:rsidR="00B85CEA" w:rsidRDefault="00B85CEA" w:rsidP="003F38CC">
            <w:pPr>
              <w:autoSpaceDE w:val="0"/>
              <w:autoSpaceDN w:val="0"/>
              <w:adjustRightInd w:val="0"/>
              <w:spacing w:line="360" w:lineRule="auto"/>
              <w:jc w:val="center"/>
            </w:pPr>
            <w:r>
              <w:t>-</w:t>
            </w:r>
          </w:p>
        </w:tc>
        <w:tc>
          <w:tcPr>
            <w:tcW w:w="2551" w:type="dxa"/>
            <w:shd w:val="clear" w:color="auto" w:fill="auto"/>
          </w:tcPr>
          <w:p w:rsidR="00B85CEA" w:rsidRDefault="00B85CEA" w:rsidP="003F38CC">
            <w:pPr>
              <w:autoSpaceDE w:val="0"/>
              <w:autoSpaceDN w:val="0"/>
              <w:adjustRightInd w:val="0"/>
              <w:spacing w:line="360" w:lineRule="auto"/>
              <w:jc w:val="center"/>
            </w:pPr>
            <w:r>
              <w:t>1</w:t>
            </w:r>
          </w:p>
        </w:tc>
        <w:tc>
          <w:tcPr>
            <w:tcW w:w="2407" w:type="dxa"/>
            <w:shd w:val="clear" w:color="auto" w:fill="auto"/>
          </w:tcPr>
          <w:p w:rsidR="00B85CEA" w:rsidRDefault="00B85CEA" w:rsidP="003F38CC">
            <w:pPr>
              <w:autoSpaceDE w:val="0"/>
              <w:autoSpaceDN w:val="0"/>
              <w:adjustRightInd w:val="0"/>
              <w:spacing w:line="360" w:lineRule="auto"/>
              <w:jc w:val="center"/>
            </w:pPr>
            <w:r>
              <w:t>a</w:t>
            </w:r>
          </w:p>
        </w:tc>
        <w:tc>
          <w:tcPr>
            <w:tcW w:w="2408"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20"/>
        </w:trPr>
        <w:tc>
          <w:tcPr>
            <w:tcW w:w="2063" w:type="dxa"/>
            <w:shd w:val="clear" w:color="auto" w:fill="auto"/>
          </w:tcPr>
          <w:p w:rsidR="00B85CEA" w:rsidRDefault="00B85CEA" w:rsidP="003F38CC">
            <w:pPr>
              <w:autoSpaceDE w:val="0"/>
              <w:autoSpaceDN w:val="0"/>
              <w:adjustRightInd w:val="0"/>
              <w:spacing w:line="360" w:lineRule="auto"/>
            </w:pPr>
            <w:r>
              <w:t>Client 2.....</w:t>
            </w:r>
          </w:p>
        </w:tc>
        <w:tc>
          <w:tcPr>
            <w:tcW w:w="2094" w:type="dxa"/>
            <w:shd w:val="clear" w:color="auto" w:fill="auto"/>
          </w:tcPr>
          <w:p w:rsidR="00B85CEA" w:rsidRDefault="00B85CEA" w:rsidP="003F38CC">
            <w:pPr>
              <w:autoSpaceDE w:val="0"/>
              <w:autoSpaceDN w:val="0"/>
              <w:adjustRightInd w:val="0"/>
              <w:spacing w:line="360" w:lineRule="auto"/>
              <w:jc w:val="center"/>
            </w:pPr>
            <w:r>
              <w:t>-</w:t>
            </w:r>
          </w:p>
        </w:tc>
        <w:tc>
          <w:tcPr>
            <w:tcW w:w="2745" w:type="dxa"/>
          </w:tcPr>
          <w:p w:rsidR="00B85CEA" w:rsidRDefault="00B85CEA" w:rsidP="003F38CC">
            <w:pPr>
              <w:autoSpaceDE w:val="0"/>
              <w:autoSpaceDN w:val="0"/>
              <w:adjustRightInd w:val="0"/>
              <w:spacing w:line="360" w:lineRule="auto"/>
              <w:jc w:val="center"/>
            </w:pPr>
            <w:r>
              <w:t>-</w:t>
            </w:r>
          </w:p>
        </w:tc>
        <w:tc>
          <w:tcPr>
            <w:tcW w:w="2551" w:type="dxa"/>
            <w:shd w:val="clear" w:color="auto" w:fill="auto"/>
          </w:tcPr>
          <w:p w:rsidR="00B85CEA" w:rsidRDefault="00B85CEA" w:rsidP="003F38CC">
            <w:pPr>
              <w:autoSpaceDE w:val="0"/>
              <w:autoSpaceDN w:val="0"/>
              <w:adjustRightInd w:val="0"/>
              <w:spacing w:line="360" w:lineRule="auto"/>
              <w:jc w:val="center"/>
            </w:pPr>
            <w:r>
              <w:t>1</w:t>
            </w:r>
          </w:p>
        </w:tc>
        <w:tc>
          <w:tcPr>
            <w:tcW w:w="2407" w:type="dxa"/>
            <w:shd w:val="clear" w:color="auto" w:fill="auto"/>
          </w:tcPr>
          <w:p w:rsidR="00B85CEA" w:rsidRDefault="00B85CEA" w:rsidP="003F38CC">
            <w:pPr>
              <w:autoSpaceDE w:val="0"/>
              <w:autoSpaceDN w:val="0"/>
              <w:adjustRightInd w:val="0"/>
              <w:spacing w:line="360" w:lineRule="auto"/>
              <w:jc w:val="center"/>
            </w:pPr>
            <w:r>
              <w:t>b</w:t>
            </w:r>
          </w:p>
        </w:tc>
        <w:tc>
          <w:tcPr>
            <w:tcW w:w="2408"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20"/>
        </w:trPr>
        <w:tc>
          <w:tcPr>
            <w:tcW w:w="9453" w:type="dxa"/>
            <w:gridSpan w:val="4"/>
            <w:shd w:val="clear" w:color="auto" w:fill="auto"/>
          </w:tcPr>
          <w:p w:rsidR="00B85CEA" w:rsidRPr="004712F2" w:rsidRDefault="00B85CEA" w:rsidP="003F38CC">
            <w:pPr>
              <w:autoSpaceDE w:val="0"/>
              <w:autoSpaceDN w:val="0"/>
              <w:adjustRightInd w:val="0"/>
              <w:spacing w:line="360" w:lineRule="auto"/>
              <w:rPr>
                <w:b/>
              </w:rPr>
            </w:pPr>
            <w:r w:rsidRPr="004712F2">
              <w:rPr>
                <w:b/>
              </w:rPr>
              <w:t>Total Furnizor 1</w:t>
            </w:r>
          </w:p>
        </w:tc>
        <w:tc>
          <w:tcPr>
            <w:tcW w:w="2407" w:type="dxa"/>
            <w:shd w:val="clear" w:color="auto" w:fill="auto"/>
          </w:tcPr>
          <w:p w:rsidR="00B85CEA" w:rsidRDefault="00B85CEA" w:rsidP="003F38CC">
            <w:pPr>
              <w:autoSpaceDE w:val="0"/>
              <w:autoSpaceDN w:val="0"/>
              <w:adjustRightInd w:val="0"/>
              <w:spacing w:line="360" w:lineRule="auto"/>
              <w:jc w:val="center"/>
            </w:pPr>
            <w:r>
              <w:t>(a+b)</w:t>
            </w:r>
          </w:p>
        </w:tc>
        <w:tc>
          <w:tcPr>
            <w:tcW w:w="2408" w:type="dxa"/>
            <w:shd w:val="clear" w:color="auto" w:fill="auto"/>
          </w:tcPr>
          <w:p w:rsidR="00B85CEA" w:rsidRDefault="00B85CEA" w:rsidP="003F38CC">
            <w:pPr>
              <w:autoSpaceDE w:val="0"/>
              <w:autoSpaceDN w:val="0"/>
              <w:adjustRightInd w:val="0"/>
              <w:spacing w:line="360" w:lineRule="auto"/>
              <w:jc w:val="center"/>
            </w:pPr>
          </w:p>
        </w:tc>
      </w:tr>
      <w:tr w:rsidR="00B85CEA" w:rsidTr="003F38CC">
        <w:trPr>
          <w:trHeight w:val="320"/>
        </w:trPr>
        <w:tc>
          <w:tcPr>
            <w:tcW w:w="2063" w:type="dxa"/>
            <w:shd w:val="clear" w:color="auto" w:fill="auto"/>
          </w:tcPr>
          <w:p w:rsidR="00B85CEA" w:rsidRDefault="00B85CEA" w:rsidP="003F38CC">
            <w:pPr>
              <w:autoSpaceDE w:val="0"/>
              <w:autoSpaceDN w:val="0"/>
              <w:adjustRightInd w:val="0"/>
              <w:spacing w:line="360" w:lineRule="auto"/>
            </w:pPr>
            <w:r>
              <w:t>Client 3.....</w:t>
            </w:r>
          </w:p>
        </w:tc>
        <w:tc>
          <w:tcPr>
            <w:tcW w:w="2094" w:type="dxa"/>
            <w:shd w:val="clear" w:color="auto" w:fill="auto"/>
          </w:tcPr>
          <w:p w:rsidR="00B85CEA" w:rsidRDefault="00B85CEA" w:rsidP="003F38CC">
            <w:pPr>
              <w:autoSpaceDE w:val="0"/>
              <w:autoSpaceDN w:val="0"/>
              <w:adjustRightInd w:val="0"/>
              <w:spacing w:line="360" w:lineRule="auto"/>
              <w:jc w:val="center"/>
            </w:pPr>
            <w:r>
              <w:t>-</w:t>
            </w:r>
          </w:p>
        </w:tc>
        <w:tc>
          <w:tcPr>
            <w:tcW w:w="2745" w:type="dxa"/>
          </w:tcPr>
          <w:p w:rsidR="00B85CEA" w:rsidRDefault="00B85CEA" w:rsidP="003F38CC">
            <w:pPr>
              <w:autoSpaceDE w:val="0"/>
              <w:autoSpaceDN w:val="0"/>
              <w:adjustRightInd w:val="0"/>
              <w:spacing w:line="360" w:lineRule="auto"/>
              <w:jc w:val="center"/>
            </w:pPr>
            <w:r>
              <w:t>-</w:t>
            </w:r>
          </w:p>
        </w:tc>
        <w:tc>
          <w:tcPr>
            <w:tcW w:w="2551" w:type="dxa"/>
            <w:shd w:val="clear" w:color="auto" w:fill="auto"/>
          </w:tcPr>
          <w:p w:rsidR="00B85CEA" w:rsidRDefault="00B85CEA" w:rsidP="003F38CC">
            <w:pPr>
              <w:autoSpaceDE w:val="0"/>
              <w:autoSpaceDN w:val="0"/>
              <w:adjustRightInd w:val="0"/>
              <w:spacing w:line="360" w:lineRule="auto"/>
              <w:jc w:val="center"/>
            </w:pPr>
            <w:r>
              <w:t>2</w:t>
            </w:r>
          </w:p>
        </w:tc>
        <w:tc>
          <w:tcPr>
            <w:tcW w:w="2407" w:type="dxa"/>
            <w:shd w:val="clear" w:color="auto" w:fill="auto"/>
          </w:tcPr>
          <w:p w:rsidR="00B85CEA" w:rsidRDefault="00B85CEA" w:rsidP="003F38CC">
            <w:pPr>
              <w:autoSpaceDE w:val="0"/>
              <w:autoSpaceDN w:val="0"/>
              <w:adjustRightInd w:val="0"/>
              <w:spacing w:line="360" w:lineRule="auto"/>
              <w:jc w:val="center"/>
            </w:pPr>
            <w:r>
              <w:t>c</w:t>
            </w:r>
          </w:p>
        </w:tc>
        <w:tc>
          <w:tcPr>
            <w:tcW w:w="2408"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32"/>
        </w:trPr>
        <w:tc>
          <w:tcPr>
            <w:tcW w:w="2063" w:type="dxa"/>
            <w:shd w:val="clear" w:color="auto" w:fill="auto"/>
          </w:tcPr>
          <w:p w:rsidR="00B85CEA" w:rsidRDefault="00B85CEA" w:rsidP="003F38CC">
            <w:pPr>
              <w:autoSpaceDE w:val="0"/>
              <w:autoSpaceDN w:val="0"/>
              <w:adjustRightInd w:val="0"/>
              <w:spacing w:line="360" w:lineRule="auto"/>
            </w:pPr>
            <w:r>
              <w:t>Client 4.....</w:t>
            </w:r>
          </w:p>
        </w:tc>
        <w:tc>
          <w:tcPr>
            <w:tcW w:w="2094" w:type="dxa"/>
            <w:shd w:val="clear" w:color="auto" w:fill="auto"/>
          </w:tcPr>
          <w:p w:rsidR="00B85CEA" w:rsidRDefault="00B85CEA" w:rsidP="003F38CC">
            <w:pPr>
              <w:autoSpaceDE w:val="0"/>
              <w:autoSpaceDN w:val="0"/>
              <w:adjustRightInd w:val="0"/>
              <w:spacing w:line="360" w:lineRule="auto"/>
              <w:jc w:val="center"/>
            </w:pPr>
            <w:r>
              <w:t>-</w:t>
            </w:r>
          </w:p>
        </w:tc>
        <w:tc>
          <w:tcPr>
            <w:tcW w:w="2745" w:type="dxa"/>
          </w:tcPr>
          <w:p w:rsidR="00B85CEA" w:rsidRDefault="00B85CEA" w:rsidP="003F38CC">
            <w:pPr>
              <w:autoSpaceDE w:val="0"/>
              <w:autoSpaceDN w:val="0"/>
              <w:adjustRightInd w:val="0"/>
              <w:spacing w:line="360" w:lineRule="auto"/>
              <w:jc w:val="center"/>
            </w:pPr>
            <w:r>
              <w:t>-</w:t>
            </w:r>
          </w:p>
        </w:tc>
        <w:tc>
          <w:tcPr>
            <w:tcW w:w="2551" w:type="dxa"/>
            <w:shd w:val="clear" w:color="auto" w:fill="auto"/>
          </w:tcPr>
          <w:p w:rsidR="00B85CEA" w:rsidRDefault="00B85CEA" w:rsidP="003F38CC">
            <w:pPr>
              <w:autoSpaceDE w:val="0"/>
              <w:autoSpaceDN w:val="0"/>
              <w:adjustRightInd w:val="0"/>
              <w:spacing w:line="360" w:lineRule="auto"/>
              <w:jc w:val="center"/>
            </w:pPr>
            <w:r>
              <w:t>2</w:t>
            </w:r>
          </w:p>
        </w:tc>
        <w:tc>
          <w:tcPr>
            <w:tcW w:w="2407" w:type="dxa"/>
            <w:shd w:val="clear" w:color="auto" w:fill="auto"/>
          </w:tcPr>
          <w:p w:rsidR="00B85CEA" w:rsidRDefault="00B85CEA" w:rsidP="003F38CC">
            <w:pPr>
              <w:autoSpaceDE w:val="0"/>
              <w:autoSpaceDN w:val="0"/>
              <w:adjustRightInd w:val="0"/>
              <w:spacing w:line="360" w:lineRule="auto"/>
              <w:jc w:val="center"/>
            </w:pPr>
            <w:r>
              <w:t>d</w:t>
            </w:r>
          </w:p>
        </w:tc>
        <w:tc>
          <w:tcPr>
            <w:tcW w:w="2408"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20"/>
        </w:trPr>
        <w:tc>
          <w:tcPr>
            <w:tcW w:w="9453" w:type="dxa"/>
            <w:gridSpan w:val="4"/>
            <w:shd w:val="clear" w:color="auto" w:fill="auto"/>
          </w:tcPr>
          <w:p w:rsidR="00B85CEA" w:rsidRPr="004712F2" w:rsidRDefault="00B85CEA" w:rsidP="003F38CC">
            <w:pPr>
              <w:autoSpaceDE w:val="0"/>
              <w:autoSpaceDN w:val="0"/>
              <w:adjustRightInd w:val="0"/>
              <w:spacing w:line="360" w:lineRule="auto"/>
              <w:jc w:val="both"/>
              <w:rPr>
                <w:b/>
              </w:rPr>
            </w:pPr>
            <w:r w:rsidRPr="004712F2">
              <w:rPr>
                <w:b/>
              </w:rPr>
              <w:t>Total Furnizor 2</w:t>
            </w:r>
          </w:p>
        </w:tc>
        <w:tc>
          <w:tcPr>
            <w:tcW w:w="2407" w:type="dxa"/>
            <w:shd w:val="clear" w:color="auto" w:fill="auto"/>
          </w:tcPr>
          <w:p w:rsidR="00B85CEA" w:rsidRDefault="00B85CEA" w:rsidP="003F38CC">
            <w:pPr>
              <w:autoSpaceDE w:val="0"/>
              <w:autoSpaceDN w:val="0"/>
              <w:adjustRightInd w:val="0"/>
              <w:spacing w:line="360" w:lineRule="auto"/>
              <w:jc w:val="center"/>
            </w:pPr>
            <w:r>
              <w:t>(c+d)</w:t>
            </w:r>
          </w:p>
        </w:tc>
        <w:tc>
          <w:tcPr>
            <w:tcW w:w="2408" w:type="dxa"/>
            <w:shd w:val="clear" w:color="auto" w:fill="auto"/>
          </w:tcPr>
          <w:p w:rsidR="00B85CEA" w:rsidRDefault="00B85CEA" w:rsidP="003F38CC">
            <w:pPr>
              <w:autoSpaceDE w:val="0"/>
              <w:autoSpaceDN w:val="0"/>
              <w:adjustRightInd w:val="0"/>
              <w:spacing w:line="360" w:lineRule="auto"/>
              <w:jc w:val="center"/>
            </w:pPr>
          </w:p>
        </w:tc>
      </w:tr>
      <w:tr w:rsidR="00B85CEA" w:rsidTr="003F38CC">
        <w:trPr>
          <w:trHeight w:val="320"/>
        </w:trPr>
        <w:tc>
          <w:tcPr>
            <w:tcW w:w="2063" w:type="dxa"/>
            <w:shd w:val="clear" w:color="auto" w:fill="auto"/>
          </w:tcPr>
          <w:p w:rsidR="00B85CEA" w:rsidRDefault="00B85CEA" w:rsidP="003F38CC">
            <w:pPr>
              <w:autoSpaceDE w:val="0"/>
              <w:autoSpaceDN w:val="0"/>
              <w:adjustRightInd w:val="0"/>
              <w:spacing w:line="360" w:lineRule="auto"/>
              <w:jc w:val="both"/>
            </w:pPr>
            <w:r>
              <w:t>..........</w:t>
            </w:r>
          </w:p>
        </w:tc>
        <w:tc>
          <w:tcPr>
            <w:tcW w:w="2094" w:type="dxa"/>
            <w:shd w:val="clear" w:color="auto" w:fill="auto"/>
          </w:tcPr>
          <w:p w:rsidR="00B85CEA" w:rsidRDefault="00B85CEA" w:rsidP="003F38CC">
            <w:pPr>
              <w:spacing w:line="360" w:lineRule="auto"/>
              <w:jc w:val="center"/>
            </w:pPr>
            <w:r w:rsidRPr="00E846AC">
              <w:t>..........</w:t>
            </w:r>
          </w:p>
        </w:tc>
        <w:tc>
          <w:tcPr>
            <w:tcW w:w="2745" w:type="dxa"/>
            <w:shd w:val="clear" w:color="auto" w:fill="auto"/>
          </w:tcPr>
          <w:p w:rsidR="00B85CEA" w:rsidRDefault="00B85CEA" w:rsidP="003F38CC">
            <w:pPr>
              <w:spacing w:line="360" w:lineRule="auto"/>
              <w:jc w:val="center"/>
            </w:pPr>
            <w:r w:rsidRPr="00E846AC">
              <w:t>..........</w:t>
            </w:r>
          </w:p>
        </w:tc>
        <w:tc>
          <w:tcPr>
            <w:tcW w:w="2551" w:type="dxa"/>
            <w:shd w:val="clear" w:color="auto" w:fill="auto"/>
          </w:tcPr>
          <w:p w:rsidR="00B85CEA" w:rsidRDefault="00B85CEA" w:rsidP="003F38CC">
            <w:pPr>
              <w:spacing w:line="360" w:lineRule="auto"/>
              <w:jc w:val="center"/>
            </w:pPr>
            <w:r w:rsidRPr="00E846AC">
              <w:t>..........</w:t>
            </w:r>
          </w:p>
        </w:tc>
        <w:tc>
          <w:tcPr>
            <w:tcW w:w="2407" w:type="dxa"/>
            <w:shd w:val="clear" w:color="auto" w:fill="auto"/>
          </w:tcPr>
          <w:p w:rsidR="00B85CEA" w:rsidRDefault="00B85CEA" w:rsidP="003F38CC">
            <w:pPr>
              <w:spacing w:line="360" w:lineRule="auto"/>
              <w:jc w:val="center"/>
            </w:pPr>
            <w:r w:rsidRPr="00E846AC">
              <w:t>..........</w:t>
            </w:r>
          </w:p>
        </w:tc>
        <w:tc>
          <w:tcPr>
            <w:tcW w:w="2408" w:type="dxa"/>
            <w:shd w:val="clear" w:color="auto" w:fill="auto"/>
          </w:tcPr>
          <w:p w:rsidR="00B85CEA" w:rsidRDefault="00B85CEA" w:rsidP="003F38CC">
            <w:pPr>
              <w:spacing w:line="360" w:lineRule="auto"/>
              <w:jc w:val="center"/>
            </w:pPr>
            <w:r w:rsidRPr="00E846AC">
              <w:t>..........</w:t>
            </w:r>
          </w:p>
        </w:tc>
      </w:tr>
      <w:tr w:rsidR="00B85CEA" w:rsidTr="003F38CC">
        <w:trPr>
          <w:trHeight w:val="320"/>
        </w:trPr>
        <w:tc>
          <w:tcPr>
            <w:tcW w:w="9453" w:type="dxa"/>
            <w:gridSpan w:val="4"/>
            <w:shd w:val="clear" w:color="auto" w:fill="auto"/>
          </w:tcPr>
          <w:p w:rsidR="00B85CEA" w:rsidRPr="004712F2" w:rsidRDefault="00B85CEA" w:rsidP="003F38CC">
            <w:pPr>
              <w:autoSpaceDE w:val="0"/>
              <w:autoSpaceDN w:val="0"/>
              <w:adjustRightInd w:val="0"/>
              <w:spacing w:line="360" w:lineRule="auto"/>
              <w:jc w:val="both"/>
              <w:rPr>
                <w:b/>
              </w:rPr>
            </w:pPr>
            <w:r w:rsidRPr="004712F2">
              <w:rPr>
                <w:b/>
              </w:rPr>
              <w:t xml:space="preserve">Total </w:t>
            </w:r>
            <w:r>
              <w:rPr>
                <w:b/>
              </w:rPr>
              <w:t>Furnizori</w:t>
            </w:r>
          </w:p>
        </w:tc>
        <w:tc>
          <w:tcPr>
            <w:tcW w:w="2407" w:type="dxa"/>
            <w:shd w:val="clear" w:color="auto" w:fill="auto"/>
          </w:tcPr>
          <w:p w:rsidR="00B85CEA" w:rsidRDefault="00B85CEA" w:rsidP="003F38CC">
            <w:pPr>
              <w:autoSpaceDE w:val="0"/>
              <w:autoSpaceDN w:val="0"/>
              <w:adjustRightInd w:val="0"/>
              <w:spacing w:line="360" w:lineRule="auto"/>
              <w:jc w:val="center"/>
            </w:pPr>
            <w:r>
              <w:t>a+b+c+d+....</w:t>
            </w:r>
          </w:p>
        </w:tc>
        <w:tc>
          <w:tcPr>
            <w:tcW w:w="2408" w:type="dxa"/>
            <w:shd w:val="clear" w:color="auto" w:fill="auto"/>
          </w:tcPr>
          <w:p w:rsidR="00B85CEA" w:rsidRDefault="00B85CEA" w:rsidP="003F38CC">
            <w:pPr>
              <w:autoSpaceDE w:val="0"/>
              <w:autoSpaceDN w:val="0"/>
              <w:adjustRightInd w:val="0"/>
              <w:spacing w:line="360" w:lineRule="auto"/>
              <w:jc w:val="center"/>
            </w:pPr>
          </w:p>
        </w:tc>
      </w:tr>
    </w:tbl>
    <w:p w:rsidR="00B85CEA" w:rsidRDefault="00B85CEA" w:rsidP="00B85CEA">
      <w:pPr>
        <w:autoSpaceDE w:val="0"/>
        <w:autoSpaceDN w:val="0"/>
        <w:adjustRightInd w:val="0"/>
        <w:spacing w:line="360" w:lineRule="auto"/>
        <w:jc w:val="both"/>
        <w:rPr>
          <w:lang w:val="ro-RO"/>
        </w:rPr>
      </w:pPr>
      <w:r w:rsidRPr="00B85CEA">
        <w:t>* Se va completa cu motiva</w:t>
      </w:r>
      <w:r w:rsidRPr="00B85CEA">
        <w:rPr>
          <w:lang w:val="ro-RO"/>
        </w:rPr>
        <w:t>ţia ieşirii clientului final din portofoliul furnizorului, respectiv: schimbarea furnizorului de gaze naturale de către clientul final, falimentul clientului final sau orice altă motivaţie aferentă circumstanţelor prevăzute la art. 7 alin. (3) şi art. 8 alin. (1) din metodologie.</w:t>
      </w:r>
    </w:p>
    <w:p w:rsidR="00B85CEA" w:rsidRDefault="00B85CEA" w:rsidP="00B85CEA">
      <w:pPr>
        <w:autoSpaceDE w:val="0"/>
        <w:autoSpaceDN w:val="0"/>
        <w:adjustRightInd w:val="0"/>
        <w:spacing w:line="360" w:lineRule="auto"/>
        <w:jc w:val="both"/>
        <w:rPr>
          <w:lang w:val="ro-RO"/>
        </w:rPr>
      </w:pPr>
      <w:r>
        <w:rPr>
          <w:lang w:val="en-US"/>
        </w:rPr>
        <w:t>**</w:t>
      </w:r>
      <w:r>
        <w:rPr>
          <w:lang w:val="ro-RO"/>
        </w:rPr>
        <w:t>Se va completa cu perioada exactă din întreg anul ”n-1” în care clientul final a fost clientul vechiului furnizor.</w:t>
      </w:r>
    </w:p>
    <w:tbl>
      <w:tblPr>
        <w:tblStyle w:val="TableGrid"/>
        <w:tblW w:w="14283" w:type="dxa"/>
        <w:tblLook w:val="04A0" w:firstRow="1" w:lastRow="0" w:firstColumn="1" w:lastColumn="0" w:noHBand="0" w:noVBand="1"/>
      </w:tblPr>
      <w:tblGrid>
        <w:gridCol w:w="2067"/>
        <w:gridCol w:w="2097"/>
        <w:gridCol w:w="2748"/>
        <w:gridCol w:w="2552"/>
        <w:gridCol w:w="2410"/>
        <w:gridCol w:w="2409"/>
      </w:tblGrid>
      <w:tr w:rsidR="00B85CEA" w:rsidTr="003F38CC">
        <w:tc>
          <w:tcPr>
            <w:tcW w:w="14283" w:type="dxa"/>
            <w:gridSpan w:val="6"/>
            <w:shd w:val="clear" w:color="auto" w:fill="auto"/>
          </w:tcPr>
          <w:p w:rsidR="00B85CEA" w:rsidRPr="007D2925" w:rsidRDefault="00B85CEA" w:rsidP="003F38CC">
            <w:pPr>
              <w:autoSpaceDE w:val="0"/>
              <w:autoSpaceDN w:val="0"/>
              <w:adjustRightInd w:val="0"/>
              <w:spacing w:line="360" w:lineRule="auto"/>
              <w:jc w:val="both"/>
            </w:pPr>
            <w:r w:rsidRPr="00A93E81">
              <w:rPr>
                <w:b/>
              </w:rPr>
              <w:lastRenderedPageBreak/>
              <w:t xml:space="preserve">CLIENŢI FINALI </w:t>
            </w:r>
            <w:r>
              <w:rPr>
                <w:b/>
              </w:rPr>
              <w:t>NONCASNICI IEŞIŢI DIN PORTOFOLIU</w:t>
            </w:r>
          </w:p>
        </w:tc>
      </w:tr>
      <w:tr w:rsidR="00B85CEA" w:rsidTr="003F38CC">
        <w:tc>
          <w:tcPr>
            <w:tcW w:w="2067" w:type="dxa"/>
            <w:shd w:val="clear" w:color="auto" w:fill="auto"/>
          </w:tcPr>
          <w:p w:rsidR="00B85CEA" w:rsidRDefault="00B85CEA" w:rsidP="003F38CC">
            <w:pPr>
              <w:autoSpaceDE w:val="0"/>
              <w:autoSpaceDN w:val="0"/>
              <w:adjustRightInd w:val="0"/>
              <w:spacing w:line="360" w:lineRule="auto"/>
              <w:jc w:val="center"/>
            </w:pPr>
            <w:r>
              <w:t>Denumire client final</w:t>
            </w:r>
          </w:p>
        </w:tc>
        <w:tc>
          <w:tcPr>
            <w:tcW w:w="2097" w:type="dxa"/>
            <w:shd w:val="clear" w:color="auto" w:fill="auto"/>
          </w:tcPr>
          <w:p w:rsidR="00B85CEA" w:rsidRDefault="00B85CEA" w:rsidP="003F38CC">
            <w:pPr>
              <w:autoSpaceDE w:val="0"/>
              <w:autoSpaceDN w:val="0"/>
              <w:adjustRightInd w:val="0"/>
              <w:spacing w:line="360" w:lineRule="auto"/>
              <w:jc w:val="center"/>
            </w:pPr>
            <w:r>
              <w:t>Motivaţie</w:t>
            </w:r>
            <w:r>
              <w:rPr>
                <w:lang w:val="en-US"/>
              </w:rPr>
              <w:t>*</w:t>
            </w:r>
          </w:p>
        </w:tc>
        <w:tc>
          <w:tcPr>
            <w:tcW w:w="2748" w:type="dxa"/>
          </w:tcPr>
          <w:p w:rsidR="00B85CEA" w:rsidRDefault="00B85CEA" w:rsidP="003F38CC">
            <w:pPr>
              <w:autoSpaceDE w:val="0"/>
              <w:autoSpaceDN w:val="0"/>
              <w:adjustRightInd w:val="0"/>
              <w:spacing w:line="360" w:lineRule="auto"/>
              <w:jc w:val="center"/>
            </w:pPr>
            <w:r>
              <w:t>Data încetării contractului vechi de furnizare</w:t>
            </w:r>
          </w:p>
        </w:tc>
        <w:tc>
          <w:tcPr>
            <w:tcW w:w="2552" w:type="dxa"/>
            <w:shd w:val="clear" w:color="auto" w:fill="auto"/>
          </w:tcPr>
          <w:p w:rsidR="00B85CEA" w:rsidRDefault="00B85CEA" w:rsidP="003F38CC">
            <w:pPr>
              <w:autoSpaceDE w:val="0"/>
              <w:autoSpaceDN w:val="0"/>
              <w:adjustRightInd w:val="0"/>
              <w:spacing w:line="360" w:lineRule="auto"/>
              <w:jc w:val="center"/>
            </w:pPr>
            <w:r>
              <w:t>Denumire furnizor nou</w:t>
            </w:r>
          </w:p>
        </w:tc>
        <w:tc>
          <w:tcPr>
            <w:tcW w:w="2410" w:type="dxa"/>
            <w:shd w:val="clear" w:color="auto" w:fill="auto"/>
          </w:tcPr>
          <w:p w:rsidR="00B85CEA" w:rsidRDefault="00B85CEA" w:rsidP="003F38CC">
            <w:pPr>
              <w:autoSpaceDE w:val="0"/>
              <w:autoSpaceDN w:val="0"/>
              <w:adjustRightInd w:val="0"/>
              <w:spacing w:line="360" w:lineRule="auto"/>
              <w:jc w:val="center"/>
            </w:pPr>
            <w:r>
              <w:t>Cantitatea consumată de clientul final în anul “n-1” (MWh)</w:t>
            </w:r>
          </w:p>
        </w:tc>
        <w:tc>
          <w:tcPr>
            <w:tcW w:w="2409" w:type="dxa"/>
            <w:shd w:val="clear" w:color="auto" w:fill="auto"/>
          </w:tcPr>
          <w:p w:rsidR="00B85CEA" w:rsidRDefault="00B85CEA" w:rsidP="003F38CC">
            <w:pPr>
              <w:autoSpaceDE w:val="0"/>
              <w:autoSpaceDN w:val="0"/>
              <w:adjustRightInd w:val="0"/>
              <w:spacing w:line="360" w:lineRule="auto"/>
              <w:jc w:val="center"/>
            </w:pPr>
            <w:r>
              <w:t>Perioada de consum a clientului final în anul “n-1”</w:t>
            </w:r>
            <w:r>
              <w:rPr>
                <w:lang w:val="en-US"/>
              </w:rPr>
              <w:t>**</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1.....</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1</w:t>
            </w:r>
          </w:p>
        </w:tc>
        <w:tc>
          <w:tcPr>
            <w:tcW w:w="2410" w:type="dxa"/>
            <w:shd w:val="clear" w:color="auto" w:fill="auto"/>
          </w:tcPr>
          <w:p w:rsidR="00B85CEA" w:rsidRDefault="00B85CEA" w:rsidP="003F38CC">
            <w:pPr>
              <w:autoSpaceDE w:val="0"/>
              <w:autoSpaceDN w:val="0"/>
              <w:adjustRightInd w:val="0"/>
              <w:spacing w:line="360" w:lineRule="auto"/>
              <w:jc w:val="center"/>
            </w:pPr>
            <w:r>
              <w:t>a</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2.....</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1</w:t>
            </w:r>
          </w:p>
        </w:tc>
        <w:tc>
          <w:tcPr>
            <w:tcW w:w="2410" w:type="dxa"/>
            <w:shd w:val="clear" w:color="auto" w:fill="auto"/>
          </w:tcPr>
          <w:p w:rsidR="00B85CEA" w:rsidRDefault="00B85CEA" w:rsidP="003F38CC">
            <w:pPr>
              <w:autoSpaceDE w:val="0"/>
              <w:autoSpaceDN w:val="0"/>
              <w:adjustRightInd w:val="0"/>
              <w:spacing w:line="360" w:lineRule="auto"/>
              <w:jc w:val="center"/>
            </w:pPr>
            <w:r>
              <w:t>b</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9464" w:type="dxa"/>
            <w:gridSpan w:val="4"/>
            <w:shd w:val="clear" w:color="auto" w:fill="auto"/>
          </w:tcPr>
          <w:p w:rsidR="00B85CEA" w:rsidRDefault="00B85CEA" w:rsidP="003F38CC">
            <w:pPr>
              <w:autoSpaceDE w:val="0"/>
              <w:autoSpaceDN w:val="0"/>
              <w:adjustRightInd w:val="0"/>
              <w:spacing w:line="360" w:lineRule="auto"/>
            </w:pPr>
            <w:r w:rsidRPr="004712F2">
              <w:rPr>
                <w:b/>
              </w:rPr>
              <w:t>Total Furnizor 1</w:t>
            </w:r>
          </w:p>
        </w:tc>
        <w:tc>
          <w:tcPr>
            <w:tcW w:w="2410" w:type="dxa"/>
            <w:shd w:val="clear" w:color="auto" w:fill="auto"/>
          </w:tcPr>
          <w:p w:rsidR="00B85CEA" w:rsidRDefault="00B85CEA" w:rsidP="003F38CC">
            <w:pPr>
              <w:autoSpaceDE w:val="0"/>
              <w:autoSpaceDN w:val="0"/>
              <w:adjustRightInd w:val="0"/>
              <w:spacing w:line="360" w:lineRule="auto"/>
              <w:jc w:val="center"/>
            </w:pPr>
            <w:r>
              <w:t>(a+b)</w:t>
            </w:r>
          </w:p>
        </w:tc>
        <w:tc>
          <w:tcPr>
            <w:tcW w:w="2409" w:type="dxa"/>
            <w:shd w:val="clear" w:color="auto" w:fill="auto"/>
          </w:tcPr>
          <w:p w:rsidR="00B85CEA" w:rsidRDefault="00B85CEA" w:rsidP="003F38CC">
            <w:pPr>
              <w:autoSpaceDE w:val="0"/>
              <w:autoSpaceDN w:val="0"/>
              <w:adjustRightInd w:val="0"/>
              <w:spacing w:line="360" w:lineRule="auto"/>
              <w:jc w:val="center"/>
            </w:pP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3.....</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2</w:t>
            </w:r>
          </w:p>
        </w:tc>
        <w:tc>
          <w:tcPr>
            <w:tcW w:w="2410" w:type="dxa"/>
            <w:shd w:val="clear" w:color="auto" w:fill="auto"/>
          </w:tcPr>
          <w:p w:rsidR="00B85CEA" w:rsidRDefault="00B85CEA" w:rsidP="003F38CC">
            <w:pPr>
              <w:autoSpaceDE w:val="0"/>
              <w:autoSpaceDN w:val="0"/>
              <w:adjustRightInd w:val="0"/>
              <w:spacing w:line="360" w:lineRule="auto"/>
              <w:jc w:val="center"/>
            </w:pPr>
            <w:r>
              <w:t>c</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4.....</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2</w:t>
            </w:r>
          </w:p>
        </w:tc>
        <w:tc>
          <w:tcPr>
            <w:tcW w:w="2410" w:type="dxa"/>
            <w:shd w:val="clear" w:color="auto" w:fill="auto"/>
          </w:tcPr>
          <w:p w:rsidR="00B85CEA" w:rsidRDefault="00B85CEA" w:rsidP="003F38CC">
            <w:pPr>
              <w:autoSpaceDE w:val="0"/>
              <w:autoSpaceDN w:val="0"/>
              <w:adjustRightInd w:val="0"/>
              <w:spacing w:line="360" w:lineRule="auto"/>
              <w:jc w:val="center"/>
            </w:pPr>
            <w:r>
              <w:t>d</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9464" w:type="dxa"/>
            <w:gridSpan w:val="4"/>
            <w:shd w:val="clear" w:color="auto" w:fill="auto"/>
          </w:tcPr>
          <w:p w:rsidR="00B85CEA" w:rsidRDefault="00B85CEA" w:rsidP="003F38CC">
            <w:pPr>
              <w:autoSpaceDE w:val="0"/>
              <w:autoSpaceDN w:val="0"/>
              <w:adjustRightInd w:val="0"/>
              <w:spacing w:line="360" w:lineRule="auto"/>
            </w:pPr>
            <w:r w:rsidRPr="004712F2">
              <w:rPr>
                <w:b/>
              </w:rPr>
              <w:t>Total Furnizor 2</w:t>
            </w:r>
          </w:p>
        </w:tc>
        <w:tc>
          <w:tcPr>
            <w:tcW w:w="2410" w:type="dxa"/>
            <w:shd w:val="clear" w:color="auto" w:fill="auto"/>
          </w:tcPr>
          <w:p w:rsidR="00B85CEA" w:rsidRDefault="00B85CEA" w:rsidP="003F38CC">
            <w:pPr>
              <w:autoSpaceDE w:val="0"/>
              <w:autoSpaceDN w:val="0"/>
              <w:adjustRightInd w:val="0"/>
              <w:spacing w:line="360" w:lineRule="auto"/>
              <w:jc w:val="center"/>
            </w:pPr>
            <w:r>
              <w:t>(c+d)</w:t>
            </w:r>
          </w:p>
        </w:tc>
        <w:tc>
          <w:tcPr>
            <w:tcW w:w="2409" w:type="dxa"/>
            <w:shd w:val="clear" w:color="auto" w:fill="auto"/>
          </w:tcPr>
          <w:p w:rsidR="00B85CEA" w:rsidRDefault="00B85CEA" w:rsidP="003F38CC">
            <w:pPr>
              <w:autoSpaceDE w:val="0"/>
              <w:autoSpaceDN w:val="0"/>
              <w:adjustRightInd w:val="0"/>
              <w:spacing w:line="360" w:lineRule="auto"/>
              <w:jc w:val="center"/>
            </w:pPr>
          </w:p>
        </w:tc>
      </w:tr>
      <w:tr w:rsidR="00B85CEA" w:rsidTr="003F38CC">
        <w:tc>
          <w:tcPr>
            <w:tcW w:w="2067" w:type="dxa"/>
            <w:shd w:val="clear" w:color="auto" w:fill="auto"/>
          </w:tcPr>
          <w:p w:rsidR="00B85CEA" w:rsidRDefault="00B85CEA" w:rsidP="003F38CC">
            <w:pPr>
              <w:autoSpaceDE w:val="0"/>
              <w:autoSpaceDN w:val="0"/>
              <w:adjustRightInd w:val="0"/>
              <w:spacing w:line="360" w:lineRule="auto"/>
              <w:jc w:val="both"/>
            </w:pPr>
            <w:r>
              <w:t>..........</w:t>
            </w:r>
          </w:p>
        </w:tc>
        <w:tc>
          <w:tcPr>
            <w:tcW w:w="2097" w:type="dxa"/>
            <w:shd w:val="clear" w:color="auto" w:fill="auto"/>
          </w:tcPr>
          <w:p w:rsidR="00B85CEA" w:rsidRDefault="00B85CEA" w:rsidP="003F38CC">
            <w:pPr>
              <w:spacing w:line="360" w:lineRule="auto"/>
              <w:jc w:val="center"/>
            </w:pPr>
            <w:r w:rsidRPr="00E846AC">
              <w:t>..........</w:t>
            </w:r>
          </w:p>
        </w:tc>
        <w:tc>
          <w:tcPr>
            <w:tcW w:w="2748" w:type="dxa"/>
          </w:tcPr>
          <w:p w:rsidR="00B85CEA" w:rsidRDefault="00B85CEA" w:rsidP="003F38CC">
            <w:pPr>
              <w:spacing w:line="360" w:lineRule="auto"/>
              <w:jc w:val="center"/>
            </w:pPr>
            <w:r w:rsidRPr="00E846AC">
              <w:t>..........</w:t>
            </w:r>
          </w:p>
        </w:tc>
        <w:tc>
          <w:tcPr>
            <w:tcW w:w="2552" w:type="dxa"/>
            <w:shd w:val="clear" w:color="auto" w:fill="auto"/>
          </w:tcPr>
          <w:p w:rsidR="00B85CEA" w:rsidRDefault="00B85CEA" w:rsidP="003F38CC">
            <w:pPr>
              <w:spacing w:line="360" w:lineRule="auto"/>
              <w:jc w:val="center"/>
            </w:pPr>
            <w:r w:rsidRPr="00E846AC">
              <w:t>..........</w:t>
            </w:r>
          </w:p>
        </w:tc>
        <w:tc>
          <w:tcPr>
            <w:tcW w:w="2410" w:type="dxa"/>
            <w:shd w:val="clear" w:color="auto" w:fill="auto"/>
          </w:tcPr>
          <w:p w:rsidR="00B85CEA" w:rsidRDefault="00B85CEA" w:rsidP="003F38CC">
            <w:pPr>
              <w:spacing w:line="360" w:lineRule="auto"/>
              <w:jc w:val="center"/>
            </w:pPr>
            <w:r w:rsidRPr="00E846AC">
              <w:t>..........</w:t>
            </w:r>
          </w:p>
        </w:tc>
        <w:tc>
          <w:tcPr>
            <w:tcW w:w="2409" w:type="dxa"/>
            <w:shd w:val="clear" w:color="auto" w:fill="auto"/>
          </w:tcPr>
          <w:p w:rsidR="00B85CEA" w:rsidRDefault="00B85CEA" w:rsidP="003F38CC">
            <w:pPr>
              <w:spacing w:line="360" w:lineRule="auto"/>
              <w:jc w:val="center"/>
            </w:pPr>
            <w:r w:rsidRPr="00E846AC">
              <w:t>..........</w:t>
            </w:r>
          </w:p>
        </w:tc>
      </w:tr>
      <w:tr w:rsidR="00B85CEA" w:rsidTr="003F38CC">
        <w:tc>
          <w:tcPr>
            <w:tcW w:w="9464" w:type="dxa"/>
            <w:gridSpan w:val="4"/>
            <w:shd w:val="clear" w:color="auto" w:fill="auto"/>
          </w:tcPr>
          <w:p w:rsidR="00B85CEA" w:rsidRDefault="00B85CEA" w:rsidP="003F38CC">
            <w:pPr>
              <w:autoSpaceDE w:val="0"/>
              <w:autoSpaceDN w:val="0"/>
              <w:adjustRightInd w:val="0"/>
              <w:spacing w:line="360" w:lineRule="auto"/>
              <w:jc w:val="both"/>
            </w:pPr>
            <w:r w:rsidRPr="004712F2">
              <w:rPr>
                <w:b/>
              </w:rPr>
              <w:t xml:space="preserve">Total </w:t>
            </w:r>
            <w:r>
              <w:rPr>
                <w:b/>
              </w:rPr>
              <w:t>Furnizori</w:t>
            </w:r>
          </w:p>
        </w:tc>
        <w:tc>
          <w:tcPr>
            <w:tcW w:w="2410" w:type="dxa"/>
            <w:shd w:val="clear" w:color="auto" w:fill="auto"/>
          </w:tcPr>
          <w:p w:rsidR="00B85CEA" w:rsidRDefault="00B85CEA" w:rsidP="003F38CC">
            <w:pPr>
              <w:autoSpaceDE w:val="0"/>
              <w:autoSpaceDN w:val="0"/>
              <w:adjustRightInd w:val="0"/>
              <w:spacing w:line="360" w:lineRule="auto"/>
              <w:jc w:val="center"/>
            </w:pPr>
            <w:r>
              <w:t>a+b+c+d+....</w:t>
            </w:r>
          </w:p>
        </w:tc>
        <w:tc>
          <w:tcPr>
            <w:tcW w:w="2409" w:type="dxa"/>
            <w:shd w:val="clear" w:color="auto" w:fill="auto"/>
          </w:tcPr>
          <w:p w:rsidR="00B85CEA" w:rsidRDefault="00B85CEA" w:rsidP="003F38CC">
            <w:pPr>
              <w:autoSpaceDE w:val="0"/>
              <w:autoSpaceDN w:val="0"/>
              <w:adjustRightInd w:val="0"/>
              <w:spacing w:line="360" w:lineRule="auto"/>
              <w:jc w:val="both"/>
            </w:pPr>
          </w:p>
        </w:tc>
      </w:tr>
    </w:tbl>
    <w:p w:rsidR="00B85CEA" w:rsidRDefault="00B85CEA" w:rsidP="00B85CEA">
      <w:pPr>
        <w:autoSpaceDE w:val="0"/>
        <w:autoSpaceDN w:val="0"/>
        <w:adjustRightInd w:val="0"/>
        <w:spacing w:line="360" w:lineRule="auto"/>
        <w:jc w:val="both"/>
        <w:rPr>
          <w:lang w:val="ro-RO"/>
        </w:rPr>
      </w:pPr>
      <w:r w:rsidRPr="00B85CEA">
        <w:t>* Se va completa cu motiva</w:t>
      </w:r>
      <w:r w:rsidRPr="00B85CEA">
        <w:rPr>
          <w:lang w:val="ro-RO"/>
        </w:rPr>
        <w:t>ţia ieşirii clientului final din portofoliul furnizorului, respectiv: schimbarea furnizorului de gaze naturale de către clientul final, falimentul clientului final sau orice altă motivaţie aferentă circumstanţelor prevăzute la art. 7 alin. (3) şi art. 8 alin. (1) din metodologie.</w:t>
      </w:r>
    </w:p>
    <w:p w:rsidR="00B85CEA" w:rsidRDefault="00B85CEA" w:rsidP="00B85CEA">
      <w:pPr>
        <w:autoSpaceDE w:val="0"/>
        <w:autoSpaceDN w:val="0"/>
        <w:adjustRightInd w:val="0"/>
        <w:spacing w:line="360" w:lineRule="auto"/>
        <w:jc w:val="both"/>
        <w:rPr>
          <w:lang w:val="ro-RO"/>
        </w:rPr>
      </w:pPr>
      <w:r>
        <w:rPr>
          <w:lang w:val="en-US"/>
        </w:rPr>
        <w:t>**</w:t>
      </w:r>
      <w:r>
        <w:rPr>
          <w:lang w:val="ro-RO"/>
        </w:rPr>
        <w:t>Se va completa cu perioada exactă din întreg anul ”n-1” în care clientul final a fost clientul vechiului furnizor.</w:t>
      </w:r>
    </w:p>
    <w:p w:rsidR="00B85CEA" w:rsidRPr="007D2925" w:rsidRDefault="00B85CEA" w:rsidP="00B85CEA">
      <w:pPr>
        <w:autoSpaceDE w:val="0"/>
        <w:autoSpaceDN w:val="0"/>
        <w:adjustRightInd w:val="0"/>
        <w:spacing w:line="360" w:lineRule="auto"/>
        <w:jc w:val="both"/>
        <w:rPr>
          <w:lang w:val="ro-RO"/>
        </w:rPr>
      </w:pPr>
    </w:p>
    <w:tbl>
      <w:tblPr>
        <w:tblStyle w:val="TableGrid"/>
        <w:tblW w:w="14283" w:type="dxa"/>
        <w:tblLook w:val="04A0" w:firstRow="1" w:lastRow="0" w:firstColumn="1" w:lastColumn="0" w:noHBand="0" w:noVBand="1"/>
      </w:tblPr>
      <w:tblGrid>
        <w:gridCol w:w="2067"/>
        <w:gridCol w:w="2097"/>
        <w:gridCol w:w="2748"/>
        <w:gridCol w:w="2552"/>
        <w:gridCol w:w="2410"/>
        <w:gridCol w:w="2409"/>
      </w:tblGrid>
      <w:tr w:rsidR="00B85CEA" w:rsidTr="003F38CC">
        <w:tc>
          <w:tcPr>
            <w:tcW w:w="14283" w:type="dxa"/>
            <w:gridSpan w:val="6"/>
            <w:shd w:val="clear" w:color="auto" w:fill="auto"/>
          </w:tcPr>
          <w:p w:rsidR="00B85CEA" w:rsidRPr="007D2925" w:rsidRDefault="00B85CEA" w:rsidP="003F38CC">
            <w:pPr>
              <w:autoSpaceDE w:val="0"/>
              <w:autoSpaceDN w:val="0"/>
              <w:adjustRightInd w:val="0"/>
              <w:spacing w:line="360" w:lineRule="auto"/>
              <w:jc w:val="both"/>
            </w:pPr>
            <w:r w:rsidRPr="00A93E81">
              <w:rPr>
                <w:b/>
              </w:rPr>
              <w:t>CLIENŢI FINALI PRODUCĂTORI DE ENERGIE TERMICĂ, NUMAI PENTRU CANTITATEA DE GAZE NATURALE DESTINATĂ PRODUCERII DE ENERGIE TERMICĂ PENTRU CONSUMUL POPULAŢIEI</w:t>
            </w:r>
            <w:r>
              <w:rPr>
                <w:b/>
              </w:rPr>
              <w:t>, INTRAŢI ÎN PORTOFOLIU</w:t>
            </w:r>
          </w:p>
        </w:tc>
      </w:tr>
      <w:tr w:rsidR="00B85CEA" w:rsidTr="003F38CC">
        <w:tc>
          <w:tcPr>
            <w:tcW w:w="2067" w:type="dxa"/>
            <w:shd w:val="clear" w:color="auto" w:fill="auto"/>
          </w:tcPr>
          <w:p w:rsidR="00B85CEA" w:rsidRDefault="00B85CEA" w:rsidP="003F38CC">
            <w:pPr>
              <w:autoSpaceDE w:val="0"/>
              <w:autoSpaceDN w:val="0"/>
              <w:adjustRightInd w:val="0"/>
              <w:spacing w:line="360" w:lineRule="auto"/>
              <w:jc w:val="center"/>
            </w:pPr>
            <w:r>
              <w:lastRenderedPageBreak/>
              <w:t>Denumire client final</w:t>
            </w:r>
          </w:p>
        </w:tc>
        <w:tc>
          <w:tcPr>
            <w:tcW w:w="2097" w:type="dxa"/>
            <w:shd w:val="clear" w:color="auto" w:fill="auto"/>
          </w:tcPr>
          <w:p w:rsidR="00B85CEA" w:rsidRDefault="00B85CEA" w:rsidP="003F38CC">
            <w:pPr>
              <w:autoSpaceDE w:val="0"/>
              <w:autoSpaceDN w:val="0"/>
              <w:adjustRightInd w:val="0"/>
              <w:spacing w:line="360" w:lineRule="auto"/>
              <w:jc w:val="center"/>
            </w:pPr>
            <w:r>
              <w:t>Motivaţie</w:t>
            </w:r>
            <w:r>
              <w:rPr>
                <w:lang w:val="en-US"/>
              </w:rPr>
              <w:t>*</w:t>
            </w:r>
          </w:p>
        </w:tc>
        <w:tc>
          <w:tcPr>
            <w:tcW w:w="2748" w:type="dxa"/>
          </w:tcPr>
          <w:p w:rsidR="00B85CEA" w:rsidRDefault="00B85CEA" w:rsidP="003F38CC">
            <w:pPr>
              <w:autoSpaceDE w:val="0"/>
              <w:autoSpaceDN w:val="0"/>
              <w:adjustRightInd w:val="0"/>
              <w:spacing w:line="360" w:lineRule="auto"/>
              <w:jc w:val="center"/>
            </w:pPr>
            <w:r>
              <w:t>Data începerii contractului nou de furnizare</w:t>
            </w:r>
          </w:p>
        </w:tc>
        <w:tc>
          <w:tcPr>
            <w:tcW w:w="2552" w:type="dxa"/>
            <w:shd w:val="clear" w:color="auto" w:fill="auto"/>
          </w:tcPr>
          <w:p w:rsidR="00B85CEA" w:rsidRDefault="00B85CEA" w:rsidP="003F38CC">
            <w:pPr>
              <w:autoSpaceDE w:val="0"/>
              <w:autoSpaceDN w:val="0"/>
              <w:adjustRightInd w:val="0"/>
              <w:spacing w:line="360" w:lineRule="auto"/>
              <w:jc w:val="center"/>
            </w:pPr>
            <w:r>
              <w:t>Denumire furnizor vechi</w:t>
            </w:r>
          </w:p>
        </w:tc>
        <w:tc>
          <w:tcPr>
            <w:tcW w:w="2410" w:type="dxa"/>
            <w:shd w:val="clear" w:color="auto" w:fill="auto"/>
          </w:tcPr>
          <w:p w:rsidR="00B85CEA" w:rsidRDefault="00B85CEA" w:rsidP="003F38CC">
            <w:pPr>
              <w:autoSpaceDE w:val="0"/>
              <w:autoSpaceDN w:val="0"/>
              <w:adjustRightInd w:val="0"/>
              <w:spacing w:line="360" w:lineRule="auto"/>
              <w:jc w:val="center"/>
            </w:pPr>
            <w:r>
              <w:t>Cantitatea consumată de clienţii finali la vechiul furnizor în anul “n-1” (MWh)</w:t>
            </w:r>
          </w:p>
        </w:tc>
        <w:tc>
          <w:tcPr>
            <w:tcW w:w="2409" w:type="dxa"/>
            <w:shd w:val="clear" w:color="auto" w:fill="auto"/>
          </w:tcPr>
          <w:p w:rsidR="00B85CEA" w:rsidRDefault="00B85CEA" w:rsidP="003F38CC">
            <w:pPr>
              <w:autoSpaceDE w:val="0"/>
              <w:autoSpaceDN w:val="0"/>
              <w:adjustRightInd w:val="0"/>
              <w:spacing w:line="360" w:lineRule="auto"/>
              <w:jc w:val="center"/>
            </w:pPr>
            <w:r>
              <w:t>Perioada de consum a clienţilor finali la vechiul furnizor în anul “n-1”</w:t>
            </w:r>
            <w:r>
              <w:rPr>
                <w:lang w:val="en-US"/>
              </w:rPr>
              <w:t xml:space="preserve"> **</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1.....</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1</w:t>
            </w:r>
          </w:p>
        </w:tc>
        <w:tc>
          <w:tcPr>
            <w:tcW w:w="2410" w:type="dxa"/>
            <w:shd w:val="clear" w:color="auto" w:fill="auto"/>
          </w:tcPr>
          <w:p w:rsidR="00B85CEA" w:rsidRDefault="00B85CEA" w:rsidP="003F38CC">
            <w:pPr>
              <w:autoSpaceDE w:val="0"/>
              <w:autoSpaceDN w:val="0"/>
              <w:adjustRightInd w:val="0"/>
              <w:spacing w:line="360" w:lineRule="auto"/>
              <w:jc w:val="center"/>
            </w:pPr>
            <w:r>
              <w:t>a</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2.....</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1</w:t>
            </w:r>
          </w:p>
        </w:tc>
        <w:tc>
          <w:tcPr>
            <w:tcW w:w="2410" w:type="dxa"/>
            <w:shd w:val="clear" w:color="auto" w:fill="auto"/>
          </w:tcPr>
          <w:p w:rsidR="00B85CEA" w:rsidRDefault="00B85CEA" w:rsidP="003F38CC">
            <w:pPr>
              <w:autoSpaceDE w:val="0"/>
              <w:autoSpaceDN w:val="0"/>
              <w:adjustRightInd w:val="0"/>
              <w:spacing w:line="360" w:lineRule="auto"/>
              <w:jc w:val="center"/>
            </w:pPr>
            <w:r>
              <w:t>b</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9464" w:type="dxa"/>
            <w:gridSpan w:val="4"/>
            <w:shd w:val="clear" w:color="auto" w:fill="auto"/>
          </w:tcPr>
          <w:p w:rsidR="00B85CEA" w:rsidRDefault="00B85CEA" w:rsidP="003F38CC">
            <w:pPr>
              <w:autoSpaceDE w:val="0"/>
              <w:autoSpaceDN w:val="0"/>
              <w:adjustRightInd w:val="0"/>
              <w:spacing w:line="360" w:lineRule="auto"/>
              <w:jc w:val="both"/>
            </w:pPr>
            <w:r w:rsidRPr="004712F2">
              <w:rPr>
                <w:b/>
              </w:rPr>
              <w:t>Total Furnizor 1</w:t>
            </w:r>
          </w:p>
        </w:tc>
        <w:tc>
          <w:tcPr>
            <w:tcW w:w="2410" w:type="dxa"/>
            <w:shd w:val="clear" w:color="auto" w:fill="auto"/>
          </w:tcPr>
          <w:p w:rsidR="00B85CEA" w:rsidRDefault="00B85CEA" w:rsidP="003F38CC">
            <w:pPr>
              <w:autoSpaceDE w:val="0"/>
              <w:autoSpaceDN w:val="0"/>
              <w:adjustRightInd w:val="0"/>
              <w:spacing w:line="360" w:lineRule="auto"/>
              <w:jc w:val="center"/>
            </w:pPr>
            <w:r>
              <w:t>(a+b)</w:t>
            </w:r>
          </w:p>
        </w:tc>
        <w:tc>
          <w:tcPr>
            <w:tcW w:w="2409" w:type="dxa"/>
            <w:shd w:val="clear" w:color="auto" w:fill="auto"/>
          </w:tcPr>
          <w:p w:rsidR="00B85CEA" w:rsidRDefault="00B85CEA" w:rsidP="003F38CC">
            <w:pPr>
              <w:autoSpaceDE w:val="0"/>
              <w:autoSpaceDN w:val="0"/>
              <w:adjustRightInd w:val="0"/>
              <w:spacing w:line="360" w:lineRule="auto"/>
              <w:jc w:val="both"/>
            </w:pP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3.....</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2</w:t>
            </w:r>
          </w:p>
        </w:tc>
        <w:tc>
          <w:tcPr>
            <w:tcW w:w="2410" w:type="dxa"/>
            <w:shd w:val="clear" w:color="auto" w:fill="auto"/>
          </w:tcPr>
          <w:p w:rsidR="00B85CEA" w:rsidRDefault="00B85CEA" w:rsidP="003F38CC">
            <w:pPr>
              <w:autoSpaceDE w:val="0"/>
              <w:autoSpaceDN w:val="0"/>
              <w:adjustRightInd w:val="0"/>
              <w:spacing w:line="360" w:lineRule="auto"/>
              <w:jc w:val="center"/>
            </w:pPr>
            <w:r>
              <w:t>c</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t>Client 4.....</w:t>
            </w:r>
          </w:p>
        </w:tc>
        <w:tc>
          <w:tcPr>
            <w:tcW w:w="2097" w:type="dxa"/>
            <w:shd w:val="clear" w:color="auto" w:fill="auto"/>
          </w:tcPr>
          <w:p w:rsidR="00B85CEA" w:rsidRDefault="00B85CEA" w:rsidP="003F38CC">
            <w:pPr>
              <w:autoSpaceDE w:val="0"/>
              <w:autoSpaceDN w:val="0"/>
              <w:adjustRightInd w:val="0"/>
              <w:spacing w:line="360" w:lineRule="auto"/>
              <w:jc w:val="center"/>
            </w:pPr>
            <w:r>
              <w:t>-</w:t>
            </w:r>
          </w:p>
        </w:tc>
        <w:tc>
          <w:tcPr>
            <w:tcW w:w="2748" w:type="dxa"/>
          </w:tcPr>
          <w:p w:rsidR="00B85CEA" w:rsidRDefault="00B85CEA" w:rsidP="003F38CC">
            <w:pPr>
              <w:autoSpaceDE w:val="0"/>
              <w:autoSpaceDN w:val="0"/>
              <w:adjustRightInd w:val="0"/>
              <w:spacing w:line="360" w:lineRule="auto"/>
              <w:jc w:val="center"/>
            </w:pPr>
            <w:r>
              <w:t>-</w:t>
            </w:r>
          </w:p>
        </w:tc>
        <w:tc>
          <w:tcPr>
            <w:tcW w:w="2552" w:type="dxa"/>
            <w:shd w:val="clear" w:color="auto" w:fill="auto"/>
          </w:tcPr>
          <w:p w:rsidR="00B85CEA" w:rsidRDefault="00B85CEA" w:rsidP="003F38CC">
            <w:pPr>
              <w:autoSpaceDE w:val="0"/>
              <w:autoSpaceDN w:val="0"/>
              <w:adjustRightInd w:val="0"/>
              <w:spacing w:line="360" w:lineRule="auto"/>
              <w:jc w:val="center"/>
            </w:pPr>
            <w:r>
              <w:t>2</w:t>
            </w:r>
          </w:p>
        </w:tc>
        <w:tc>
          <w:tcPr>
            <w:tcW w:w="2410" w:type="dxa"/>
            <w:shd w:val="clear" w:color="auto" w:fill="auto"/>
          </w:tcPr>
          <w:p w:rsidR="00B85CEA" w:rsidRDefault="00B85CEA" w:rsidP="003F38CC">
            <w:pPr>
              <w:autoSpaceDE w:val="0"/>
              <w:autoSpaceDN w:val="0"/>
              <w:adjustRightInd w:val="0"/>
              <w:spacing w:line="360" w:lineRule="auto"/>
              <w:jc w:val="center"/>
            </w:pPr>
            <w:r>
              <w:t>d</w:t>
            </w:r>
          </w:p>
        </w:tc>
        <w:tc>
          <w:tcPr>
            <w:tcW w:w="2409"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c>
          <w:tcPr>
            <w:tcW w:w="2067" w:type="dxa"/>
            <w:shd w:val="clear" w:color="auto" w:fill="auto"/>
          </w:tcPr>
          <w:p w:rsidR="00B85CEA" w:rsidRDefault="00B85CEA" w:rsidP="003F38CC">
            <w:pPr>
              <w:autoSpaceDE w:val="0"/>
              <w:autoSpaceDN w:val="0"/>
              <w:adjustRightInd w:val="0"/>
              <w:spacing w:line="360" w:lineRule="auto"/>
            </w:pPr>
            <w:r w:rsidRPr="004712F2">
              <w:rPr>
                <w:b/>
              </w:rPr>
              <w:t>Total Furnizor 2</w:t>
            </w:r>
          </w:p>
        </w:tc>
        <w:tc>
          <w:tcPr>
            <w:tcW w:w="2097" w:type="dxa"/>
            <w:shd w:val="clear" w:color="auto" w:fill="auto"/>
          </w:tcPr>
          <w:p w:rsidR="00B85CEA" w:rsidRDefault="00B85CEA" w:rsidP="003F38CC">
            <w:pPr>
              <w:autoSpaceDE w:val="0"/>
              <w:autoSpaceDN w:val="0"/>
              <w:adjustRightInd w:val="0"/>
              <w:spacing w:line="360" w:lineRule="auto"/>
              <w:jc w:val="center"/>
            </w:pPr>
          </w:p>
        </w:tc>
        <w:tc>
          <w:tcPr>
            <w:tcW w:w="2748" w:type="dxa"/>
          </w:tcPr>
          <w:p w:rsidR="00B85CEA" w:rsidRDefault="00B85CEA" w:rsidP="003F38CC">
            <w:pPr>
              <w:autoSpaceDE w:val="0"/>
              <w:autoSpaceDN w:val="0"/>
              <w:adjustRightInd w:val="0"/>
              <w:spacing w:line="360" w:lineRule="auto"/>
              <w:jc w:val="center"/>
            </w:pPr>
          </w:p>
        </w:tc>
        <w:tc>
          <w:tcPr>
            <w:tcW w:w="2552" w:type="dxa"/>
            <w:shd w:val="clear" w:color="auto" w:fill="auto"/>
          </w:tcPr>
          <w:p w:rsidR="00B85CEA" w:rsidRDefault="00B85CEA" w:rsidP="003F38CC">
            <w:pPr>
              <w:autoSpaceDE w:val="0"/>
              <w:autoSpaceDN w:val="0"/>
              <w:adjustRightInd w:val="0"/>
              <w:spacing w:line="360" w:lineRule="auto"/>
              <w:jc w:val="both"/>
            </w:pPr>
          </w:p>
        </w:tc>
        <w:tc>
          <w:tcPr>
            <w:tcW w:w="2410" w:type="dxa"/>
            <w:shd w:val="clear" w:color="auto" w:fill="auto"/>
          </w:tcPr>
          <w:p w:rsidR="00B85CEA" w:rsidRDefault="00B85CEA" w:rsidP="003F38CC">
            <w:pPr>
              <w:autoSpaceDE w:val="0"/>
              <w:autoSpaceDN w:val="0"/>
              <w:adjustRightInd w:val="0"/>
              <w:spacing w:line="360" w:lineRule="auto"/>
              <w:jc w:val="center"/>
            </w:pPr>
            <w:r>
              <w:t>(c+d)</w:t>
            </w:r>
          </w:p>
        </w:tc>
        <w:tc>
          <w:tcPr>
            <w:tcW w:w="2409" w:type="dxa"/>
            <w:shd w:val="clear" w:color="auto" w:fill="auto"/>
          </w:tcPr>
          <w:p w:rsidR="00B85CEA" w:rsidRDefault="00B85CEA" w:rsidP="003F38CC">
            <w:pPr>
              <w:autoSpaceDE w:val="0"/>
              <w:autoSpaceDN w:val="0"/>
              <w:adjustRightInd w:val="0"/>
              <w:spacing w:line="360" w:lineRule="auto"/>
              <w:jc w:val="both"/>
            </w:pPr>
          </w:p>
        </w:tc>
      </w:tr>
      <w:tr w:rsidR="00B85CEA" w:rsidTr="003F38CC">
        <w:tc>
          <w:tcPr>
            <w:tcW w:w="2067" w:type="dxa"/>
            <w:shd w:val="clear" w:color="auto" w:fill="auto"/>
          </w:tcPr>
          <w:p w:rsidR="00B85CEA" w:rsidRDefault="00B85CEA" w:rsidP="003F38CC">
            <w:pPr>
              <w:autoSpaceDE w:val="0"/>
              <w:autoSpaceDN w:val="0"/>
              <w:adjustRightInd w:val="0"/>
              <w:spacing w:line="360" w:lineRule="auto"/>
              <w:jc w:val="both"/>
            </w:pPr>
            <w:r>
              <w:t>..........</w:t>
            </w:r>
          </w:p>
        </w:tc>
        <w:tc>
          <w:tcPr>
            <w:tcW w:w="2097" w:type="dxa"/>
            <w:shd w:val="clear" w:color="auto" w:fill="auto"/>
          </w:tcPr>
          <w:p w:rsidR="00B85CEA" w:rsidRDefault="00B85CEA" w:rsidP="003F38CC">
            <w:pPr>
              <w:spacing w:line="360" w:lineRule="auto"/>
              <w:jc w:val="center"/>
            </w:pPr>
            <w:r w:rsidRPr="00E846AC">
              <w:t>..........</w:t>
            </w:r>
          </w:p>
        </w:tc>
        <w:tc>
          <w:tcPr>
            <w:tcW w:w="2748" w:type="dxa"/>
          </w:tcPr>
          <w:p w:rsidR="00B85CEA" w:rsidRDefault="00B85CEA" w:rsidP="003F38CC">
            <w:pPr>
              <w:spacing w:line="360" w:lineRule="auto"/>
              <w:jc w:val="center"/>
            </w:pPr>
            <w:r w:rsidRPr="00E846AC">
              <w:t>..........</w:t>
            </w:r>
          </w:p>
        </w:tc>
        <w:tc>
          <w:tcPr>
            <w:tcW w:w="2552" w:type="dxa"/>
            <w:shd w:val="clear" w:color="auto" w:fill="auto"/>
          </w:tcPr>
          <w:p w:rsidR="00B85CEA" w:rsidRDefault="00B85CEA" w:rsidP="003F38CC">
            <w:pPr>
              <w:spacing w:line="360" w:lineRule="auto"/>
              <w:jc w:val="center"/>
            </w:pPr>
            <w:r w:rsidRPr="00E846AC">
              <w:t>..........</w:t>
            </w:r>
          </w:p>
        </w:tc>
        <w:tc>
          <w:tcPr>
            <w:tcW w:w="2410" w:type="dxa"/>
            <w:shd w:val="clear" w:color="auto" w:fill="auto"/>
          </w:tcPr>
          <w:p w:rsidR="00B85CEA" w:rsidRDefault="00B85CEA" w:rsidP="003F38CC">
            <w:pPr>
              <w:spacing w:line="360" w:lineRule="auto"/>
              <w:jc w:val="center"/>
            </w:pPr>
            <w:r w:rsidRPr="00E846AC">
              <w:t>..........</w:t>
            </w:r>
          </w:p>
        </w:tc>
        <w:tc>
          <w:tcPr>
            <w:tcW w:w="2409" w:type="dxa"/>
            <w:shd w:val="clear" w:color="auto" w:fill="auto"/>
          </w:tcPr>
          <w:p w:rsidR="00B85CEA" w:rsidRDefault="00B85CEA" w:rsidP="003F38CC">
            <w:pPr>
              <w:spacing w:line="360" w:lineRule="auto"/>
              <w:jc w:val="center"/>
            </w:pPr>
            <w:r w:rsidRPr="00E846AC">
              <w:t>..........</w:t>
            </w:r>
          </w:p>
        </w:tc>
      </w:tr>
      <w:tr w:rsidR="00B85CEA" w:rsidTr="003F38CC">
        <w:tc>
          <w:tcPr>
            <w:tcW w:w="9464" w:type="dxa"/>
            <w:gridSpan w:val="4"/>
            <w:shd w:val="clear" w:color="auto" w:fill="auto"/>
          </w:tcPr>
          <w:p w:rsidR="00B85CEA" w:rsidRDefault="00B85CEA" w:rsidP="003F38CC">
            <w:pPr>
              <w:autoSpaceDE w:val="0"/>
              <w:autoSpaceDN w:val="0"/>
              <w:adjustRightInd w:val="0"/>
              <w:spacing w:line="360" w:lineRule="auto"/>
              <w:jc w:val="both"/>
            </w:pPr>
            <w:r w:rsidRPr="004712F2">
              <w:rPr>
                <w:b/>
              </w:rPr>
              <w:t xml:space="preserve">Total </w:t>
            </w:r>
            <w:r>
              <w:rPr>
                <w:b/>
              </w:rPr>
              <w:t>Furnizori</w:t>
            </w:r>
          </w:p>
        </w:tc>
        <w:tc>
          <w:tcPr>
            <w:tcW w:w="2410" w:type="dxa"/>
            <w:shd w:val="clear" w:color="auto" w:fill="auto"/>
          </w:tcPr>
          <w:p w:rsidR="00B85CEA" w:rsidRDefault="00B85CEA" w:rsidP="003F38CC">
            <w:pPr>
              <w:autoSpaceDE w:val="0"/>
              <w:autoSpaceDN w:val="0"/>
              <w:adjustRightInd w:val="0"/>
              <w:spacing w:line="360" w:lineRule="auto"/>
              <w:jc w:val="center"/>
            </w:pPr>
            <w:r>
              <w:t>a+b+c+d+....</w:t>
            </w:r>
          </w:p>
        </w:tc>
        <w:tc>
          <w:tcPr>
            <w:tcW w:w="2409" w:type="dxa"/>
            <w:shd w:val="clear" w:color="auto" w:fill="auto"/>
          </w:tcPr>
          <w:p w:rsidR="00B85CEA" w:rsidRDefault="00B85CEA" w:rsidP="003F38CC">
            <w:pPr>
              <w:autoSpaceDE w:val="0"/>
              <w:autoSpaceDN w:val="0"/>
              <w:adjustRightInd w:val="0"/>
              <w:spacing w:line="360" w:lineRule="auto"/>
              <w:jc w:val="both"/>
            </w:pPr>
          </w:p>
        </w:tc>
      </w:tr>
    </w:tbl>
    <w:p w:rsidR="00B85CEA" w:rsidRDefault="00B85CEA" w:rsidP="00B85CEA">
      <w:pPr>
        <w:autoSpaceDE w:val="0"/>
        <w:autoSpaceDN w:val="0"/>
        <w:adjustRightInd w:val="0"/>
        <w:spacing w:line="360" w:lineRule="auto"/>
        <w:jc w:val="both"/>
        <w:rPr>
          <w:lang w:val="ro-RO"/>
        </w:rPr>
      </w:pPr>
      <w:r>
        <w:t>* Se va completa cu motiva</w:t>
      </w:r>
      <w:r>
        <w:rPr>
          <w:lang w:val="ro-RO"/>
        </w:rPr>
        <w:t>ţia intrării clientului final în portofoliul furnizorului.</w:t>
      </w:r>
    </w:p>
    <w:p w:rsidR="00B85CEA" w:rsidRDefault="00B85CEA" w:rsidP="00B85CEA">
      <w:pPr>
        <w:autoSpaceDE w:val="0"/>
        <w:autoSpaceDN w:val="0"/>
        <w:adjustRightInd w:val="0"/>
        <w:spacing w:line="360" w:lineRule="auto"/>
        <w:jc w:val="both"/>
        <w:rPr>
          <w:lang w:val="ro-RO"/>
        </w:rPr>
      </w:pPr>
      <w:r>
        <w:rPr>
          <w:lang w:val="en-US"/>
        </w:rPr>
        <w:t>**</w:t>
      </w:r>
      <w:r>
        <w:rPr>
          <w:lang w:val="ro-RO"/>
        </w:rPr>
        <w:t>Se va completa cu perioada exactă din întreg anul ”n-1” în care clientul final a fost clientul vechiului furnizor.</w:t>
      </w:r>
    </w:p>
    <w:p w:rsidR="00B85CEA" w:rsidRDefault="00B85CEA" w:rsidP="00B85CEA">
      <w:pPr>
        <w:autoSpaceDE w:val="0"/>
        <w:autoSpaceDN w:val="0"/>
        <w:adjustRightInd w:val="0"/>
        <w:spacing w:line="360" w:lineRule="auto"/>
        <w:jc w:val="both"/>
        <w:rPr>
          <w:lang w:val="ro-RO"/>
        </w:rPr>
      </w:pPr>
    </w:p>
    <w:tbl>
      <w:tblPr>
        <w:tblStyle w:val="TableGrid"/>
        <w:tblW w:w="13923" w:type="dxa"/>
        <w:tblLook w:val="04A0" w:firstRow="1" w:lastRow="0" w:firstColumn="1" w:lastColumn="0" w:noHBand="0" w:noVBand="1"/>
      </w:tblPr>
      <w:tblGrid>
        <w:gridCol w:w="2014"/>
        <w:gridCol w:w="2044"/>
        <w:gridCol w:w="2678"/>
        <w:gridCol w:w="2190"/>
        <w:gridCol w:w="2551"/>
        <w:gridCol w:w="2446"/>
      </w:tblGrid>
      <w:tr w:rsidR="00B85CEA" w:rsidTr="003F38CC">
        <w:trPr>
          <w:trHeight w:val="331"/>
        </w:trPr>
        <w:tc>
          <w:tcPr>
            <w:tcW w:w="13923" w:type="dxa"/>
            <w:gridSpan w:val="6"/>
            <w:shd w:val="clear" w:color="auto" w:fill="auto"/>
          </w:tcPr>
          <w:p w:rsidR="00B85CEA" w:rsidRPr="007D2925" w:rsidRDefault="00B85CEA" w:rsidP="003F38CC">
            <w:pPr>
              <w:autoSpaceDE w:val="0"/>
              <w:autoSpaceDN w:val="0"/>
              <w:adjustRightInd w:val="0"/>
              <w:spacing w:line="360" w:lineRule="auto"/>
              <w:jc w:val="both"/>
            </w:pPr>
            <w:r w:rsidRPr="00A93E81">
              <w:rPr>
                <w:b/>
              </w:rPr>
              <w:t xml:space="preserve">CLIENŢI FINALI </w:t>
            </w:r>
            <w:r>
              <w:rPr>
                <w:b/>
              </w:rPr>
              <w:t>NONCASNICI INTRAŢI ÎN PORTOFOLIU</w:t>
            </w:r>
          </w:p>
        </w:tc>
      </w:tr>
      <w:tr w:rsidR="00B85CEA" w:rsidTr="003F38CC">
        <w:trPr>
          <w:trHeight w:val="1351"/>
        </w:trPr>
        <w:tc>
          <w:tcPr>
            <w:tcW w:w="2014" w:type="dxa"/>
            <w:shd w:val="clear" w:color="auto" w:fill="auto"/>
          </w:tcPr>
          <w:p w:rsidR="00B85CEA" w:rsidRDefault="00B85CEA" w:rsidP="003F38CC">
            <w:pPr>
              <w:autoSpaceDE w:val="0"/>
              <w:autoSpaceDN w:val="0"/>
              <w:adjustRightInd w:val="0"/>
              <w:spacing w:line="360" w:lineRule="auto"/>
              <w:jc w:val="center"/>
            </w:pPr>
            <w:r>
              <w:t>Denumire client final</w:t>
            </w:r>
          </w:p>
        </w:tc>
        <w:tc>
          <w:tcPr>
            <w:tcW w:w="2044" w:type="dxa"/>
            <w:shd w:val="clear" w:color="auto" w:fill="auto"/>
          </w:tcPr>
          <w:p w:rsidR="00B85CEA" w:rsidRDefault="00B85CEA" w:rsidP="003F38CC">
            <w:pPr>
              <w:autoSpaceDE w:val="0"/>
              <w:autoSpaceDN w:val="0"/>
              <w:adjustRightInd w:val="0"/>
              <w:spacing w:line="360" w:lineRule="auto"/>
              <w:jc w:val="center"/>
            </w:pPr>
            <w:r>
              <w:t>Motivaţie</w:t>
            </w:r>
            <w:r>
              <w:rPr>
                <w:lang w:val="en-US"/>
              </w:rPr>
              <w:t>*</w:t>
            </w:r>
          </w:p>
        </w:tc>
        <w:tc>
          <w:tcPr>
            <w:tcW w:w="2678" w:type="dxa"/>
          </w:tcPr>
          <w:p w:rsidR="00B85CEA" w:rsidRDefault="00B85CEA" w:rsidP="003F38CC">
            <w:pPr>
              <w:autoSpaceDE w:val="0"/>
              <w:autoSpaceDN w:val="0"/>
              <w:adjustRightInd w:val="0"/>
              <w:spacing w:line="360" w:lineRule="auto"/>
              <w:jc w:val="center"/>
            </w:pPr>
            <w:r>
              <w:t>Data începerii contractului nou de furnizare</w:t>
            </w:r>
          </w:p>
        </w:tc>
        <w:tc>
          <w:tcPr>
            <w:tcW w:w="2190" w:type="dxa"/>
            <w:shd w:val="clear" w:color="auto" w:fill="auto"/>
          </w:tcPr>
          <w:p w:rsidR="00B85CEA" w:rsidRDefault="00B85CEA" w:rsidP="003F38CC">
            <w:pPr>
              <w:autoSpaceDE w:val="0"/>
              <w:autoSpaceDN w:val="0"/>
              <w:adjustRightInd w:val="0"/>
              <w:spacing w:line="360" w:lineRule="auto"/>
              <w:jc w:val="center"/>
            </w:pPr>
            <w:r>
              <w:t>Denumire furnizor vechi</w:t>
            </w:r>
          </w:p>
        </w:tc>
        <w:tc>
          <w:tcPr>
            <w:tcW w:w="2551" w:type="dxa"/>
            <w:shd w:val="clear" w:color="auto" w:fill="auto"/>
          </w:tcPr>
          <w:p w:rsidR="00B85CEA" w:rsidRDefault="00B85CEA" w:rsidP="003F38CC">
            <w:pPr>
              <w:autoSpaceDE w:val="0"/>
              <w:autoSpaceDN w:val="0"/>
              <w:adjustRightInd w:val="0"/>
              <w:spacing w:line="360" w:lineRule="auto"/>
              <w:jc w:val="center"/>
            </w:pPr>
            <w:r>
              <w:t>Cantitatea consumată de clienţii finali la vechiul furnizor în anul “n-1” (MWh)</w:t>
            </w:r>
          </w:p>
        </w:tc>
        <w:tc>
          <w:tcPr>
            <w:tcW w:w="2446" w:type="dxa"/>
            <w:shd w:val="clear" w:color="auto" w:fill="auto"/>
          </w:tcPr>
          <w:p w:rsidR="00B85CEA" w:rsidRDefault="00B85CEA" w:rsidP="003F38CC">
            <w:pPr>
              <w:autoSpaceDE w:val="0"/>
              <w:autoSpaceDN w:val="0"/>
              <w:adjustRightInd w:val="0"/>
              <w:spacing w:line="360" w:lineRule="auto"/>
              <w:jc w:val="center"/>
            </w:pPr>
            <w:r>
              <w:t>Perioada de consum a clienţilor finali la vechiul furnizor în anul “n-1”</w:t>
            </w:r>
            <w:r>
              <w:rPr>
                <w:lang w:val="en-US"/>
              </w:rPr>
              <w:t xml:space="preserve"> **</w:t>
            </w:r>
          </w:p>
        </w:tc>
      </w:tr>
      <w:tr w:rsidR="00B85CEA" w:rsidTr="003F38CC">
        <w:trPr>
          <w:trHeight w:val="344"/>
        </w:trPr>
        <w:tc>
          <w:tcPr>
            <w:tcW w:w="2014" w:type="dxa"/>
            <w:shd w:val="clear" w:color="auto" w:fill="auto"/>
          </w:tcPr>
          <w:p w:rsidR="00B85CEA" w:rsidRDefault="00B85CEA" w:rsidP="003F38CC">
            <w:pPr>
              <w:autoSpaceDE w:val="0"/>
              <w:autoSpaceDN w:val="0"/>
              <w:adjustRightInd w:val="0"/>
              <w:spacing w:line="360" w:lineRule="auto"/>
            </w:pPr>
            <w:r>
              <w:t>Client 1.....</w:t>
            </w:r>
          </w:p>
        </w:tc>
        <w:tc>
          <w:tcPr>
            <w:tcW w:w="2044" w:type="dxa"/>
            <w:shd w:val="clear" w:color="auto" w:fill="auto"/>
          </w:tcPr>
          <w:p w:rsidR="00B85CEA" w:rsidRDefault="00B85CEA" w:rsidP="003F38CC">
            <w:pPr>
              <w:autoSpaceDE w:val="0"/>
              <w:autoSpaceDN w:val="0"/>
              <w:adjustRightInd w:val="0"/>
              <w:spacing w:line="360" w:lineRule="auto"/>
              <w:jc w:val="center"/>
            </w:pPr>
            <w:r>
              <w:t>-</w:t>
            </w:r>
          </w:p>
        </w:tc>
        <w:tc>
          <w:tcPr>
            <w:tcW w:w="2678" w:type="dxa"/>
          </w:tcPr>
          <w:p w:rsidR="00B85CEA" w:rsidRDefault="00B85CEA" w:rsidP="003F38CC">
            <w:pPr>
              <w:autoSpaceDE w:val="0"/>
              <w:autoSpaceDN w:val="0"/>
              <w:adjustRightInd w:val="0"/>
              <w:spacing w:line="360" w:lineRule="auto"/>
              <w:jc w:val="center"/>
            </w:pPr>
            <w:r>
              <w:t>-</w:t>
            </w:r>
          </w:p>
        </w:tc>
        <w:tc>
          <w:tcPr>
            <w:tcW w:w="2190" w:type="dxa"/>
            <w:shd w:val="clear" w:color="auto" w:fill="auto"/>
          </w:tcPr>
          <w:p w:rsidR="00B85CEA" w:rsidRDefault="00B85CEA" w:rsidP="003F38CC">
            <w:pPr>
              <w:autoSpaceDE w:val="0"/>
              <w:autoSpaceDN w:val="0"/>
              <w:adjustRightInd w:val="0"/>
              <w:spacing w:line="360" w:lineRule="auto"/>
              <w:jc w:val="center"/>
            </w:pPr>
            <w:r>
              <w:t>1</w:t>
            </w:r>
          </w:p>
        </w:tc>
        <w:tc>
          <w:tcPr>
            <w:tcW w:w="2551" w:type="dxa"/>
            <w:shd w:val="clear" w:color="auto" w:fill="auto"/>
          </w:tcPr>
          <w:p w:rsidR="00B85CEA" w:rsidRDefault="00B85CEA" w:rsidP="003F38CC">
            <w:pPr>
              <w:autoSpaceDE w:val="0"/>
              <w:autoSpaceDN w:val="0"/>
              <w:adjustRightInd w:val="0"/>
              <w:spacing w:line="360" w:lineRule="auto"/>
              <w:jc w:val="center"/>
            </w:pPr>
            <w:r>
              <w:t>a</w:t>
            </w:r>
          </w:p>
        </w:tc>
        <w:tc>
          <w:tcPr>
            <w:tcW w:w="2446"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31"/>
        </w:trPr>
        <w:tc>
          <w:tcPr>
            <w:tcW w:w="2014" w:type="dxa"/>
            <w:shd w:val="clear" w:color="auto" w:fill="auto"/>
          </w:tcPr>
          <w:p w:rsidR="00B85CEA" w:rsidRDefault="00B85CEA" w:rsidP="003F38CC">
            <w:pPr>
              <w:autoSpaceDE w:val="0"/>
              <w:autoSpaceDN w:val="0"/>
              <w:adjustRightInd w:val="0"/>
              <w:spacing w:line="360" w:lineRule="auto"/>
            </w:pPr>
            <w:r>
              <w:lastRenderedPageBreak/>
              <w:t>Client 2.....</w:t>
            </w:r>
          </w:p>
        </w:tc>
        <w:tc>
          <w:tcPr>
            <w:tcW w:w="2044" w:type="dxa"/>
            <w:shd w:val="clear" w:color="auto" w:fill="auto"/>
          </w:tcPr>
          <w:p w:rsidR="00B85CEA" w:rsidRDefault="00B85CEA" w:rsidP="003F38CC">
            <w:pPr>
              <w:autoSpaceDE w:val="0"/>
              <w:autoSpaceDN w:val="0"/>
              <w:adjustRightInd w:val="0"/>
              <w:spacing w:line="360" w:lineRule="auto"/>
              <w:jc w:val="center"/>
            </w:pPr>
            <w:r>
              <w:t>-</w:t>
            </w:r>
          </w:p>
        </w:tc>
        <w:tc>
          <w:tcPr>
            <w:tcW w:w="2678" w:type="dxa"/>
          </w:tcPr>
          <w:p w:rsidR="00B85CEA" w:rsidRDefault="00B85CEA" w:rsidP="003F38CC">
            <w:pPr>
              <w:autoSpaceDE w:val="0"/>
              <w:autoSpaceDN w:val="0"/>
              <w:adjustRightInd w:val="0"/>
              <w:spacing w:line="360" w:lineRule="auto"/>
              <w:jc w:val="center"/>
            </w:pPr>
            <w:r>
              <w:t>-</w:t>
            </w:r>
          </w:p>
        </w:tc>
        <w:tc>
          <w:tcPr>
            <w:tcW w:w="2190" w:type="dxa"/>
            <w:shd w:val="clear" w:color="auto" w:fill="auto"/>
          </w:tcPr>
          <w:p w:rsidR="00B85CEA" w:rsidRDefault="00B85CEA" w:rsidP="003F38CC">
            <w:pPr>
              <w:autoSpaceDE w:val="0"/>
              <w:autoSpaceDN w:val="0"/>
              <w:adjustRightInd w:val="0"/>
              <w:spacing w:line="360" w:lineRule="auto"/>
              <w:jc w:val="center"/>
            </w:pPr>
            <w:r>
              <w:t>1</w:t>
            </w:r>
          </w:p>
        </w:tc>
        <w:tc>
          <w:tcPr>
            <w:tcW w:w="2551" w:type="dxa"/>
            <w:shd w:val="clear" w:color="auto" w:fill="auto"/>
          </w:tcPr>
          <w:p w:rsidR="00B85CEA" w:rsidRDefault="00B85CEA" w:rsidP="003F38CC">
            <w:pPr>
              <w:autoSpaceDE w:val="0"/>
              <w:autoSpaceDN w:val="0"/>
              <w:adjustRightInd w:val="0"/>
              <w:spacing w:line="360" w:lineRule="auto"/>
              <w:jc w:val="center"/>
            </w:pPr>
            <w:r>
              <w:t>b</w:t>
            </w:r>
          </w:p>
        </w:tc>
        <w:tc>
          <w:tcPr>
            <w:tcW w:w="2446"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31"/>
        </w:trPr>
        <w:tc>
          <w:tcPr>
            <w:tcW w:w="8926" w:type="dxa"/>
            <w:gridSpan w:val="4"/>
            <w:shd w:val="clear" w:color="auto" w:fill="auto"/>
          </w:tcPr>
          <w:p w:rsidR="00B85CEA" w:rsidRDefault="00B85CEA" w:rsidP="003F38CC">
            <w:pPr>
              <w:autoSpaceDE w:val="0"/>
              <w:autoSpaceDN w:val="0"/>
              <w:adjustRightInd w:val="0"/>
              <w:spacing w:line="360" w:lineRule="auto"/>
              <w:jc w:val="both"/>
            </w:pPr>
            <w:r w:rsidRPr="004712F2">
              <w:rPr>
                <w:b/>
              </w:rPr>
              <w:t>Total Furnizor 1</w:t>
            </w:r>
          </w:p>
        </w:tc>
        <w:tc>
          <w:tcPr>
            <w:tcW w:w="2551" w:type="dxa"/>
            <w:shd w:val="clear" w:color="auto" w:fill="auto"/>
          </w:tcPr>
          <w:p w:rsidR="00B85CEA" w:rsidRDefault="00B85CEA" w:rsidP="003F38CC">
            <w:pPr>
              <w:autoSpaceDE w:val="0"/>
              <w:autoSpaceDN w:val="0"/>
              <w:adjustRightInd w:val="0"/>
              <w:spacing w:line="360" w:lineRule="auto"/>
              <w:jc w:val="center"/>
            </w:pPr>
            <w:r>
              <w:t>(a+b)</w:t>
            </w:r>
          </w:p>
        </w:tc>
        <w:tc>
          <w:tcPr>
            <w:tcW w:w="2446" w:type="dxa"/>
            <w:shd w:val="clear" w:color="auto" w:fill="auto"/>
          </w:tcPr>
          <w:p w:rsidR="00B85CEA" w:rsidRDefault="00B85CEA" w:rsidP="003F38CC">
            <w:pPr>
              <w:autoSpaceDE w:val="0"/>
              <w:autoSpaceDN w:val="0"/>
              <w:adjustRightInd w:val="0"/>
              <w:spacing w:line="360" w:lineRule="auto"/>
              <w:jc w:val="both"/>
            </w:pPr>
          </w:p>
        </w:tc>
      </w:tr>
      <w:tr w:rsidR="00B85CEA" w:rsidTr="003F38CC">
        <w:trPr>
          <w:trHeight w:val="331"/>
        </w:trPr>
        <w:tc>
          <w:tcPr>
            <w:tcW w:w="2014" w:type="dxa"/>
            <w:shd w:val="clear" w:color="auto" w:fill="auto"/>
          </w:tcPr>
          <w:p w:rsidR="00B85CEA" w:rsidRDefault="00B85CEA" w:rsidP="003F38CC">
            <w:pPr>
              <w:autoSpaceDE w:val="0"/>
              <w:autoSpaceDN w:val="0"/>
              <w:adjustRightInd w:val="0"/>
              <w:spacing w:line="360" w:lineRule="auto"/>
            </w:pPr>
            <w:r>
              <w:t>Client 3.....</w:t>
            </w:r>
          </w:p>
        </w:tc>
        <w:tc>
          <w:tcPr>
            <w:tcW w:w="2044" w:type="dxa"/>
            <w:shd w:val="clear" w:color="auto" w:fill="auto"/>
          </w:tcPr>
          <w:p w:rsidR="00B85CEA" w:rsidRDefault="00B85CEA" w:rsidP="003F38CC">
            <w:pPr>
              <w:autoSpaceDE w:val="0"/>
              <w:autoSpaceDN w:val="0"/>
              <w:adjustRightInd w:val="0"/>
              <w:spacing w:line="360" w:lineRule="auto"/>
              <w:jc w:val="center"/>
            </w:pPr>
            <w:r>
              <w:t>-</w:t>
            </w:r>
          </w:p>
        </w:tc>
        <w:tc>
          <w:tcPr>
            <w:tcW w:w="2678" w:type="dxa"/>
          </w:tcPr>
          <w:p w:rsidR="00B85CEA" w:rsidRDefault="00B85CEA" w:rsidP="003F38CC">
            <w:pPr>
              <w:autoSpaceDE w:val="0"/>
              <w:autoSpaceDN w:val="0"/>
              <w:adjustRightInd w:val="0"/>
              <w:spacing w:line="360" w:lineRule="auto"/>
              <w:jc w:val="center"/>
            </w:pPr>
            <w:r>
              <w:t>-</w:t>
            </w:r>
          </w:p>
        </w:tc>
        <w:tc>
          <w:tcPr>
            <w:tcW w:w="2190" w:type="dxa"/>
            <w:shd w:val="clear" w:color="auto" w:fill="auto"/>
          </w:tcPr>
          <w:p w:rsidR="00B85CEA" w:rsidRDefault="00B85CEA" w:rsidP="003F38CC">
            <w:pPr>
              <w:autoSpaceDE w:val="0"/>
              <w:autoSpaceDN w:val="0"/>
              <w:adjustRightInd w:val="0"/>
              <w:spacing w:line="360" w:lineRule="auto"/>
              <w:jc w:val="center"/>
            </w:pPr>
            <w:r>
              <w:t>2</w:t>
            </w:r>
          </w:p>
        </w:tc>
        <w:tc>
          <w:tcPr>
            <w:tcW w:w="2551" w:type="dxa"/>
            <w:shd w:val="clear" w:color="auto" w:fill="auto"/>
          </w:tcPr>
          <w:p w:rsidR="00B85CEA" w:rsidRDefault="00B85CEA" w:rsidP="003F38CC">
            <w:pPr>
              <w:autoSpaceDE w:val="0"/>
              <w:autoSpaceDN w:val="0"/>
              <w:adjustRightInd w:val="0"/>
              <w:spacing w:line="360" w:lineRule="auto"/>
              <w:jc w:val="center"/>
            </w:pPr>
            <w:r>
              <w:t>c</w:t>
            </w:r>
          </w:p>
        </w:tc>
        <w:tc>
          <w:tcPr>
            <w:tcW w:w="2446"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44"/>
        </w:trPr>
        <w:tc>
          <w:tcPr>
            <w:tcW w:w="2014" w:type="dxa"/>
            <w:shd w:val="clear" w:color="auto" w:fill="auto"/>
          </w:tcPr>
          <w:p w:rsidR="00B85CEA" w:rsidRDefault="00B85CEA" w:rsidP="003F38CC">
            <w:pPr>
              <w:autoSpaceDE w:val="0"/>
              <w:autoSpaceDN w:val="0"/>
              <w:adjustRightInd w:val="0"/>
              <w:spacing w:line="360" w:lineRule="auto"/>
            </w:pPr>
            <w:r>
              <w:t>Client 4.....</w:t>
            </w:r>
          </w:p>
        </w:tc>
        <w:tc>
          <w:tcPr>
            <w:tcW w:w="2044" w:type="dxa"/>
            <w:shd w:val="clear" w:color="auto" w:fill="auto"/>
          </w:tcPr>
          <w:p w:rsidR="00B85CEA" w:rsidRDefault="00B85CEA" w:rsidP="003F38CC">
            <w:pPr>
              <w:autoSpaceDE w:val="0"/>
              <w:autoSpaceDN w:val="0"/>
              <w:adjustRightInd w:val="0"/>
              <w:spacing w:line="360" w:lineRule="auto"/>
              <w:jc w:val="center"/>
            </w:pPr>
            <w:r>
              <w:t>-</w:t>
            </w:r>
          </w:p>
        </w:tc>
        <w:tc>
          <w:tcPr>
            <w:tcW w:w="2678" w:type="dxa"/>
          </w:tcPr>
          <w:p w:rsidR="00B85CEA" w:rsidRDefault="00B85CEA" w:rsidP="003F38CC">
            <w:pPr>
              <w:autoSpaceDE w:val="0"/>
              <w:autoSpaceDN w:val="0"/>
              <w:adjustRightInd w:val="0"/>
              <w:spacing w:line="360" w:lineRule="auto"/>
              <w:jc w:val="center"/>
            </w:pPr>
            <w:r>
              <w:t>-</w:t>
            </w:r>
          </w:p>
        </w:tc>
        <w:tc>
          <w:tcPr>
            <w:tcW w:w="2190" w:type="dxa"/>
            <w:shd w:val="clear" w:color="auto" w:fill="auto"/>
          </w:tcPr>
          <w:p w:rsidR="00B85CEA" w:rsidRDefault="00B85CEA" w:rsidP="003F38CC">
            <w:pPr>
              <w:autoSpaceDE w:val="0"/>
              <w:autoSpaceDN w:val="0"/>
              <w:adjustRightInd w:val="0"/>
              <w:spacing w:line="360" w:lineRule="auto"/>
              <w:jc w:val="center"/>
            </w:pPr>
            <w:r>
              <w:t>2</w:t>
            </w:r>
          </w:p>
        </w:tc>
        <w:tc>
          <w:tcPr>
            <w:tcW w:w="2551" w:type="dxa"/>
            <w:shd w:val="clear" w:color="auto" w:fill="auto"/>
          </w:tcPr>
          <w:p w:rsidR="00B85CEA" w:rsidRDefault="00B85CEA" w:rsidP="003F38CC">
            <w:pPr>
              <w:autoSpaceDE w:val="0"/>
              <w:autoSpaceDN w:val="0"/>
              <w:adjustRightInd w:val="0"/>
              <w:spacing w:line="360" w:lineRule="auto"/>
              <w:jc w:val="center"/>
            </w:pPr>
            <w:r>
              <w:t>d</w:t>
            </w:r>
          </w:p>
        </w:tc>
        <w:tc>
          <w:tcPr>
            <w:tcW w:w="2446" w:type="dxa"/>
            <w:shd w:val="clear" w:color="auto" w:fill="auto"/>
          </w:tcPr>
          <w:p w:rsidR="00B85CEA" w:rsidRDefault="00B85CEA" w:rsidP="003F38CC">
            <w:pPr>
              <w:autoSpaceDE w:val="0"/>
              <w:autoSpaceDN w:val="0"/>
              <w:adjustRightInd w:val="0"/>
              <w:spacing w:line="360" w:lineRule="auto"/>
              <w:jc w:val="center"/>
            </w:pPr>
            <w:r>
              <w:t>-</w:t>
            </w:r>
          </w:p>
        </w:tc>
      </w:tr>
      <w:tr w:rsidR="00B85CEA" w:rsidTr="003F38CC">
        <w:trPr>
          <w:trHeight w:val="331"/>
        </w:trPr>
        <w:tc>
          <w:tcPr>
            <w:tcW w:w="8926" w:type="dxa"/>
            <w:gridSpan w:val="4"/>
            <w:shd w:val="clear" w:color="auto" w:fill="auto"/>
          </w:tcPr>
          <w:p w:rsidR="00B85CEA" w:rsidRDefault="00B85CEA" w:rsidP="003F38CC">
            <w:pPr>
              <w:autoSpaceDE w:val="0"/>
              <w:autoSpaceDN w:val="0"/>
              <w:adjustRightInd w:val="0"/>
              <w:spacing w:line="360" w:lineRule="auto"/>
              <w:jc w:val="both"/>
            </w:pPr>
            <w:r w:rsidRPr="004712F2">
              <w:rPr>
                <w:b/>
              </w:rPr>
              <w:t>Total Furnizor 2</w:t>
            </w:r>
          </w:p>
        </w:tc>
        <w:tc>
          <w:tcPr>
            <w:tcW w:w="2551" w:type="dxa"/>
            <w:shd w:val="clear" w:color="auto" w:fill="auto"/>
          </w:tcPr>
          <w:p w:rsidR="00B85CEA" w:rsidRDefault="00B85CEA" w:rsidP="003F38CC">
            <w:pPr>
              <w:autoSpaceDE w:val="0"/>
              <w:autoSpaceDN w:val="0"/>
              <w:adjustRightInd w:val="0"/>
              <w:spacing w:line="360" w:lineRule="auto"/>
              <w:jc w:val="center"/>
            </w:pPr>
            <w:r>
              <w:t>(c+d)</w:t>
            </w:r>
          </w:p>
        </w:tc>
        <w:tc>
          <w:tcPr>
            <w:tcW w:w="2446" w:type="dxa"/>
            <w:shd w:val="clear" w:color="auto" w:fill="auto"/>
          </w:tcPr>
          <w:p w:rsidR="00B85CEA" w:rsidRDefault="00B85CEA" w:rsidP="003F38CC">
            <w:pPr>
              <w:autoSpaceDE w:val="0"/>
              <w:autoSpaceDN w:val="0"/>
              <w:adjustRightInd w:val="0"/>
              <w:spacing w:line="360" w:lineRule="auto"/>
              <w:jc w:val="both"/>
            </w:pPr>
          </w:p>
        </w:tc>
      </w:tr>
      <w:tr w:rsidR="00B85CEA" w:rsidTr="003F38CC">
        <w:trPr>
          <w:trHeight w:val="331"/>
        </w:trPr>
        <w:tc>
          <w:tcPr>
            <w:tcW w:w="2014" w:type="dxa"/>
            <w:shd w:val="clear" w:color="auto" w:fill="auto"/>
          </w:tcPr>
          <w:p w:rsidR="00B85CEA" w:rsidRDefault="00B85CEA" w:rsidP="003F38CC">
            <w:pPr>
              <w:autoSpaceDE w:val="0"/>
              <w:autoSpaceDN w:val="0"/>
              <w:adjustRightInd w:val="0"/>
              <w:spacing w:line="360" w:lineRule="auto"/>
              <w:jc w:val="both"/>
            </w:pPr>
            <w:r>
              <w:t>..........</w:t>
            </w:r>
          </w:p>
        </w:tc>
        <w:tc>
          <w:tcPr>
            <w:tcW w:w="2044" w:type="dxa"/>
            <w:shd w:val="clear" w:color="auto" w:fill="auto"/>
          </w:tcPr>
          <w:p w:rsidR="00B85CEA" w:rsidRDefault="00B85CEA" w:rsidP="003F38CC">
            <w:pPr>
              <w:spacing w:line="360" w:lineRule="auto"/>
              <w:jc w:val="center"/>
            </w:pPr>
            <w:r w:rsidRPr="00E846AC">
              <w:t>..........</w:t>
            </w:r>
          </w:p>
        </w:tc>
        <w:tc>
          <w:tcPr>
            <w:tcW w:w="2678" w:type="dxa"/>
          </w:tcPr>
          <w:p w:rsidR="00B85CEA" w:rsidRDefault="00B85CEA" w:rsidP="003F38CC">
            <w:pPr>
              <w:spacing w:line="360" w:lineRule="auto"/>
              <w:jc w:val="center"/>
            </w:pPr>
            <w:r w:rsidRPr="00E846AC">
              <w:t>..........</w:t>
            </w:r>
          </w:p>
        </w:tc>
        <w:tc>
          <w:tcPr>
            <w:tcW w:w="2190" w:type="dxa"/>
            <w:shd w:val="clear" w:color="auto" w:fill="auto"/>
          </w:tcPr>
          <w:p w:rsidR="00B85CEA" w:rsidRDefault="00B85CEA" w:rsidP="003F38CC">
            <w:pPr>
              <w:spacing w:line="360" w:lineRule="auto"/>
              <w:jc w:val="center"/>
            </w:pPr>
            <w:r w:rsidRPr="00E846AC">
              <w:t>..........</w:t>
            </w:r>
          </w:p>
        </w:tc>
        <w:tc>
          <w:tcPr>
            <w:tcW w:w="2551" w:type="dxa"/>
            <w:shd w:val="clear" w:color="auto" w:fill="auto"/>
          </w:tcPr>
          <w:p w:rsidR="00B85CEA" w:rsidRDefault="00B85CEA" w:rsidP="003F38CC">
            <w:pPr>
              <w:spacing w:line="360" w:lineRule="auto"/>
              <w:jc w:val="center"/>
            </w:pPr>
            <w:r w:rsidRPr="00E846AC">
              <w:t>..........</w:t>
            </w:r>
          </w:p>
        </w:tc>
        <w:tc>
          <w:tcPr>
            <w:tcW w:w="2446" w:type="dxa"/>
            <w:shd w:val="clear" w:color="auto" w:fill="auto"/>
          </w:tcPr>
          <w:p w:rsidR="00B85CEA" w:rsidRDefault="00B85CEA" w:rsidP="003F38CC">
            <w:pPr>
              <w:spacing w:line="360" w:lineRule="auto"/>
              <w:jc w:val="center"/>
            </w:pPr>
            <w:r w:rsidRPr="00E846AC">
              <w:t>..........</w:t>
            </w:r>
          </w:p>
        </w:tc>
      </w:tr>
      <w:tr w:rsidR="00B85CEA" w:rsidTr="003F38CC">
        <w:trPr>
          <w:trHeight w:val="331"/>
        </w:trPr>
        <w:tc>
          <w:tcPr>
            <w:tcW w:w="8926" w:type="dxa"/>
            <w:gridSpan w:val="4"/>
            <w:shd w:val="clear" w:color="auto" w:fill="auto"/>
          </w:tcPr>
          <w:p w:rsidR="00B85CEA" w:rsidRDefault="00B85CEA" w:rsidP="003F38CC">
            <w:pPr>
              <w:autoSpaceDE w:val="0"/>
              <w:autoSpaceDN w:val="0"/>
              <w:adjustRightInd w:val="0"/>
              <w:spacing w:line="360" w:lineRule="auto"/>
              <w:jc w:val="both"/>
            </w:pPr>
            <w:r w:rsidRPr="004712F2">
              <w:rPr>
                <w:b/>
              </w:rPr>
              <w:t xml:space="preserve">Total </w:t>
            </w:r>
            <w:r>
              <w:rPr>
                <w:b/>
              </w:rPr>
              <w:t>Furnizori</w:t>
            </w:r>
          </w:p>
        </w:tc>
        <w:tc>
          <w:tcPr>
            <w:tcW w:w="2551" w:type="dxa"/>
            <w:shd w:val="clear" w:color="auto" w:fill="auto"/>
          </w:tcPr>
          <w:p w:rsidR="00B85CEA" w:rsidRDefault="00B85CEA" w:rsidP="003F38CC">
            <w:pPr>
              <w:autoSpaceDE w:val="0"/>
              <w:autoSpaceDN w:val="0"/>
              <w:adjustRightInd w:val="0"/>
              <w:spacing w:line="360" w:lineRule="auto"/>
              <w:jc w:val="center"/>
            </w:pPr>
            <w:r>
              <w:t>a+b+c+d+....</w:t>
            </w:r>
          </w:p>
        </w:tc>
        <w:tc>
          <w:tcPr>
            <w:tcW w:w="2446" w:type="dxa"/>
            <w:shd w:val="clear" w:color="auto" w:fill="auto"/>
          </w:tcPr>
          <w:p w:rsidR="00B85CEA" w:rsidRDefault="00B85CEA" w:rsidP="003F38CC">
            <w:pPr>
              <w:autoSpaceDE w:val="0"/>
              <w:autoSpaceDN w:val="0"/>
              <w:adjustRightInd w:val="0"/>
              <w:spacing w:line="360" w:lineRule="auto"/>
              <w:jc w:val="both"/>
            </w:pPr>
          </w:p>
        </w:tc>
      </w:tr>
    </w:tbl>
    <w:p w:rsidR="00B85CEA" w:rsidRDefault="00B85CEA" w:rsidP="00B85CEA">
      <w:pPr>
        <w:autoSpaceDE w:val="0"/>
        <w:autoSpaceDN w:val="0"/>
        <w:adjustRightInd w:val="0"/>
        <w:spacing w:line="360" w:lineRule="auto"/>
        <w:jc w:val="both"/>
        <w:rPr>
          <w:lang w:val="ro-RO"/>
        </w:rPr>
      </w:pPr>
      <w:r>
        <w:t>* Se va completa cu motiva</w:t>
      </w:r>
      <w:r>
        <w:rPr>
          <w:lang w:val="ro-RO"/>
        </w:rPr>
        <w:t>ţia intrării clientului final în portofoliul furnizorului.</w:t>
      </w:r>
    </w:p>
    <w:p w:rsidR="00B85CEA" w:rsidRDefault="00B85CEA" w:rsidP="00B85CEA">
      <w:pPr>
        <w:autoSpaceDE w:val="0"/>
        <w:autoSpaceDN w:val="0"/>
        <w:adjustRightInd w:val="0"/>
        <w:spacing w:line="360" w:lineRule="auto"/>
        <w:jc w:val="both"/>
        <w:rPr>
          <w:lang w:val="ro-RO"/>
        </w:rPr>
      </w:pPr>
      <w:r>
        <w:rPr>
          <w:lang w:val="en-US"/>
        </w:rPr>
        <w:t>**</w:t>
      </w:r>
      <w:r>
        <w:rPr>
          <w:lang w:val="ro-RO"/>
        </w:rPr>
        <w:t>Se va completa cu perioada exactă din întreg anul ”n-1” în care clientul final a fost clientul vechiului furnizor.</w:t>
      </w:r>
    </w:p>
    <w:p w:rsidR="00B85CEA" w:rsidRDefault="00B85CEA" w:rsidP="00B85CEA">
      <w:pPr>
        <w:autoSpaceDE w:val="0"/>
        <w:autoSpaceDN w:val="0"/>
        <w:adjustRightInd w:val="0"/>
        <w:spacing w:line="360" w:lineRule="auto"/>
        <w:jc w:val="both"/>
        <w:rPr>
          <w:lang w:val="ro-RO"/>
        </w:rPr>
      </w:pPr>
    </w:p>
    <w:p w:rsidR="00B85CEA" w:rsidRDefault="00B85CEA" w:rsidP="00B85CEA">
      <w:pPr>
        <w:autoSpaceDE w:val="0"/>
        <w:autoSpaceDN w:val="0"/>
        <w:adjustRightInd w:val="0"/>
        <w:spacing w:line="360" w:lineRule="auto"/>
        <w:jc w:val="both"/>
        <w:rPr>
          <w:lang w:val="ro-RO"/>
        </w:rPr>
      </w:pPr>
      <w:r>
        <w:rPr>
          <w:lang w:val="ro-RO"/>
        </w:rPr>
        <w:t>Data: ...........................................</w:t>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t xml:space="preserve">   Reprezentant legal al titularului de licenţă de furnizare</w:t>
      </w:r>
    </w:p>
    <w:p w:rsidR="00B85CEA" w:rsidRDefault="00B85CEA" w:rsidP="00B85CEA">
      <w:pPr>
        <w:autoSpaceDE w:val="0"/>
        <w:autoSpaceDN w:val="0"/>
        <w:adjustRightInd w:val="0"/>
        <w:spacing w:line="360" w:lineRule="auto"/>
        <w:jc w:val="right"/>
        <w:rPr>
          <w:lang w:val="ro-RO"/>
        </w:rPr>
      </w:pPr>
      <w:r>
        <w:rPr>
          <w:lang w:val="ro-RO"/>
        </w:rPr>
        <w:t>Societatea Comercială ...........................</w:t>
      </w:r>
      <w:r>
        <w:rPr>
          <w:lang w:val="ro-RO"/>
        </w:rPr>
        <w:tab/>
      </w:r>
    </w:p>
    <w:p w:rsidR="003231D1" w:rsidRDefault="00B85CEA" w:rsidP="00B85CEA">
      <w:pPr>
        <w:autoSpaceDE w:val="0"/>
        <w:autoSpaceDN w:val="0"/>
        <w:adjustRightInd w:val="0"/>
        <w:spacing w:line="360" w:lineRule="auto"/>
        <w:jc w:val="right"/>
        <w:rPr>
          <w:lang w:val="ro-RO"/>
        </w:rPr>
      </w:pPr>
      <w:r>
        <w:rPr>
          <w:lang w:val="ro-RO"/>
        </w:rPr>
        <w:t>(semnătura şi stampila)</w:t>
      </w:r>
      <w:r w:rsidR="008B7997">
        <w:rPr>
          <w:lang w:val="ro-RO"/>
        </w:rPr>
        <w:tab/>
      </w:r>
      <w:r w:rsidR="003231D1">
        <w:rPr>
          <w:lang w:val="ro-RO"/>
        </w:rPr>
        <w:tab/>
      </w:r>
    </w:p>
    <w:p w:rsidR="006F2845" w:rsidRDefault="008B7997" w:rsidP="003231D1">
      <w:pPr>
        <w:autoSpaceDE w:val="0"/>
        <w:autoSpaceDN w:val="0"/>
        <w:adjustRightInd w:val="0"/>
        <w:spacing w:line="360" w:lineRule="auto"/>
        <w:jc w:val="both"/>
        <w:rPr>
          <w:lang w:val="ro-RO"/>
        </w:rPr>
      </w:pPr>
      <w:r>
        <w:rPr>
          <w:lang w:val="ro-RO"/>
        </w:rPr>
        <w:tab/>
      </w:r>
    </w:p>
    <w:p w:rsidR="003231D1" w:rsidRDefault="003231D1" w:rsidP="003231D1">
      <w:pPr>
        <w:autoSpaceDE w:val="0"/>
        <w:autoSpaceDN w:val="0"/>
        <w:adjustRightInd w:val="0"/>
        <w:spacing w:line="360" w:lineRule="auto"/>
        <w:jc w:val="both"/>
        <w:rPr>
          <w:lang w:val="ro-RO"/>
        </w:rPr>
        <w:sectPr w:rsidR="003231D1" w:rsidSect="008F7133">
          <w:pgSz w:w="16838" w:h="11906" w:orient="landscape"/>
          <w:pgMar w:top="1440" w:right="1440" w:bottom="1440" w:left="1440" w:header="709" w:footer="709" w:gutter="0"/>
          <w:cols w:space="708"/>
          <w:docGrid w:linePitch="360"/>
        </w:sectPr>
      </w:pPr>
    </w:p>
    <w:p w:rsidR="003231D1" w:rsidRPr="007D2925" w:rsidRDefault="003231D1" w:rsidP="003231D1">
      <w:pPr>
        <w:autoSpaceDE w:val="0"/>
        <w:autoSpaceDN w:val="0"/>
        <w:adjustRightInd w:val="0"/>
        <w:spacing w:line="360" w:lineRule="auto"/>
        <w:jc w:val="right"/>
        <w:rPr>
          <w:i/>
        </w:rPr>
      </w:pPr>
      <w:r w:rsidRPr="007D2925">
        <w:rPr>
          <w:i/>
        </w:rPr>
        <w:lastRenderedPageBreak/>
        <w:t xml:space="preserve">Anexa nr. </w:t>
      </w:r>
      <w:r>
        <w:rPr>
          <w:i/>
        </w:rPr>
        <w:t>2</w:t>
      </w:r>
      <w:r w:rsidRPr="007D2925">
        <w:rPr>
          <w:i/>
        </w:rPr>
        <w:t xml:space="preserve"> </w:t>
      </w:r>
    </w:p>
    <w:p w:rsidR="003231D1" w:rsidRPr="007D2925" w:rsidRDefault="003231D1" w:rsidP="003231D1">
      <w:pPr>
        <w:autoSpaceDE w:val="0"/>
        <w:autoSpaceDN w:val="0"/>
        <w:adjustRightInd w:val="0"/>
        <w:spacing w:line="360" w:lineRule="auto"/>
        <w:jc w:val="right"/>
        <w:rPr>
          <w:i/>
        </w:rPr>
      </w:pPr>
      <w:r w:rsidRPr="007D2925">
        <w:rPr>
          <w:i/>
        </w:rPr>
        <w:t>la Metodologie</w:t>
      </w:r>
    </w:p>
    <w:p w:rsidR="003231D1" w:rsidRPr="00F42374" w:rsidRDefault="003231D1" w:rsidP="00F42374">
      <w:pPr>
        <w:autoSpaceDE w:val="0"/>
        <w:autoSpaceDN w:val="0"/>
        <w:adjustRightInd w:val="0"/>
        <w:spacing w:line="360" w:lineRule="auto"/>
        <w:jc w:val="center"/>
        <w:rPr>
          <w:b/>
          <w:lang w:val="ro-RO"/>
        </w:rPr>
      </w:pPr>
      <w:r w:rsidRPr="00F42374">
        <w:rPr>
          <w:b/>
          <w:lang w:val="ro-RO"/>
        </w:rPr>
        <w:t xml:space="preserve">Informaţii privind bilanţul zilnic al sistemului de transport operat de către titularul licenţei de operare a sistemelor de transport al gazelor naturale ............. (denumire) în perioada 1 octombrie anul </w:t>
      </w:r>
      <w:r w:rsidR="00F42374" w:rsidRPr="00F42374">
        <w:rPr>
          <w:b/>
          <w:lang w:val="ro-RO"/>
        </w:rPr>
        <w:t>”</w:t>
      </w:r>
      <w:r w:rsidRPr="00F42374">
        <w:rPr>
          <w:b/>
          <w:lang w:val="ro-RO"/>
        </w:rPr>
        <w:t xml:space="preserve">n-2” – 31 martie anul </w:t>
      </w:r>
      <w:r w:rsidR="00F42374" w:rsidRPr="00F42374">
        <w:rPr>
          <w:b/>
          <w:lang w:val="ro-RO"/>
        </w:rPr>
        <w:t>”</w:t>
      </w:r>
      <w:r w:rsidRPr="00F42374">
        <w:rPr>
          <w:b/>
          <w:lang w:val="ro-RO"/>
        </w:rPr>
        <w:t>n-1”</w:t>
      </w:r>
    </w:p>
    <w:tbl>
      <w:tblPr>
        <w:tblStyle w:val="TableGrid"/>
        <w:tblW w:w="0" w:type="auto"/>
        <w:tblLook w:val="04A0" w:firstRow="1" w:lastRow="0" w:firstColumn="1" w:lastColumn="0" w:noHBand="0" w:noVBand="1"/>
      </w:tblPr>
      <w:tblGrid>
        <w:gridCol w:w="1803"/>
        <w:gridCol w:w="1803"/>
        <w:gridCol w:w="1803"/>
        <w:gridCol w:w="1803"/>
        <w:gridCol w:w="1804"/>
      </w:tblGrid>
      <w:tr w:rsidR="003231D1" w:rsidTr="003231D1">
        <w:tc>
          <w:tcPr>
            <w:tcW w:w="1803" w:type="dxa"/>
          </w:tcPr>
          <w:p w:rsidR="003231D1" w:rsidRDefault="003231D1" w:rsidP="00F42374">
            <w:pPr>
              <w:autoSpaceDE w:val="0"/>
              <w:autoSpaceDN w:val="0"/>
              <w:adjustRightInd w:val="0"/>
              <w:spacing w:line="360" w:lineRule="auto"/>
              <w:jc w:val="center"/>
              <w:rPr>
                <w:lang w:val="ro-RO"/>
              </w:rPr>
            </w:pPr>
          </w:p>
        </w:tc>
        <w:tc>
          <w:tcPr>
            <w:tcW w:w="1803" w:type="dxa"/>
          </w:tcPr>
          <w:p w:rsidR="003231D1" w:rsidRDefault="00F42374" w:rsidP="00F42374">
            <w:pPr>
              <w:autoSpaceDE w:val="0"/>
              <w:autoSpaceDN w:val="0"/>
              <w:adjustRightInd w:val="0"/>
              <w:spacing w:line="360" w:lineRule="auto"/>
              <w:jc w:val="center"/>
              <w:rPr>
                <w:lang w:val="ro-RO"/>
              </w:rPr>
            </w:pPr>
            <w:r>
              <w:rPr>
                <w:lang w:val="ro-RO"/>
              </w:rPr>
              <w:t>1 octombrie anul ”n-2”</w:t>
            </w:r>
          </w:p>
        </w:tc>
        <w:tc>
          <w:tcPr>
            <w:tcW w:w="1803" w:type="dxa"/>
          </w:tcPr>
          <w:p w:rsidR="003231D1" w:rsidRDefault="00F42374" w:rsidP="00F42374">
            <w:pPr>
              <w:autoSpaceDE w:val="0"/>
              <w:autoSpaceDN w:val="0"/>
              <w:adjustRightInd w:val="0"/>
              <w:spacing w:line="360" w:lineRule="auto"/>
              <w:jc w:val="center"/>
              <w:rPr>
                <w:lang w:val="ro-RO"/>
              </w:rPr>
            </w:pPr>
            <w:r>
              <w:rPr>
                <w:lang w:val="ro-RO"/>
              </w:rPr>
              <w:t>2 octombrie anul ”n-2”</w:t>
            </w:r>
          </w:p>
        </w:tc>
        <w:tc>
          <w:tcPr>
            <w:tcW w:w="1803" w:type="dxa"/>
          </w:tcPr>
          <w:p w:rsidR="003231D1" w:rsidRDefault="00F42374" w:rsidP="00F42374">
            <w:pPr>
              <w:autoSpaceDE w:val="0"/>
              <w:autoSpaceDN w:val="0"/>
              <w:adjustRightInd w:val="0"/>
              <w:spacing w:line="360" w:lineRule="auto"/>
              <w:jc w:val="center"/>
              <w:rPr>
                <w:lang w:val="ro-RO"/>
              </w:rPr>
            </w:pPr>
            <w:r>
              <w:rPr>
                <w:lang w:val="ro-RO"/>
              </w:rPr>
              <w:t>...</w:t>
            </w:r>
          </w:p>
        </w:tc>
        <w:tc>
          <w:tcPr>
            <w:tcW w:w="1804" w:type="dxa"/>
          </w:tcPr>
          <w:p w:rsidR="003231D1" w:rsidRDefault="00F42374" w:rsidP="00F42374">
            <w:pPr>
              <w:autoSpaceDE w:val="0"/>
              <w:autoSpaceDN w:val="0"/>
              <w:adjustRightInd w:val="0"/>
              <w:spacing w:line="360" w:lineRule="auto"/>
              <w:jc w:val="center"/>
              <w:rPr>
                <w:lang w:val="ro-RO"/>
              </w:rPr>
            </w:pPr>
            <w:r>
              <w:rPr>
                <w:lang w:val="ro-RO"/>
              </w:rPr>
              <w:t>31 martie anul ”n-1”</w:t>
            </w:r>
          </w:p>
        </w:tc>
      </w:tr>
      <w:tr w:rsidR="003231D1" w:rsidTr="003231D1">
        <w:tc>
          <w:tcPr>
            <w:tcW w:w="1803" w:type="dxa"/>
          </w:tcPr>
          <w:p w:rsidR="003231D1" w:rsidRDefault="003231D1" w:rsidP="003231D1">
            <w:pPr>
              <w:autoSpaceDE w:val="0"/>
              <w:autoSpaceDN w:val="0"/>
              <w:adjustRightInd w:val="0"/>
              <w:spacing w:line="360" w:lineRule="auto"/>
              <w:jc w:val="both"/>
              <w:rPr>
                <w:lang w:val="ro-RO"/>
              </w:rPr>
            </w:pPr>
            <w:r>
              <w:rPr>
                <w:lang w:val="ro-RO"/>
              </w:rPr>
              <w:t>Total surse,</w:t>
            </w:r>
          </w:p>
          <w:p w:rsidR="003231D1" w:rsidRDefault="003231D1" w:rsidP="003231D1">
            <w:pPr>
              <w:autoSpaceDE w:val="0"/>
              <w:autoSpaceDN w:val="0"/>
              <w:adjustRightInd w:val="0"/>
              <w:spacing w:line="360" w:lineRule="auto"/>
              <w:jc w:val="both"/>
              <w:rPr>
                <w:lang w:val="ro-RO"/>
              </w:rPr>
            </w:pPr>
            <w:r>
              <w:rPr>
                <w:lang w:val="ro-RO"/>
              </w:rPr>
              <w:t xml:space="preserve">      din care:</w:t>
            </w: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4" w:type="dxa"/>
          </w:tcPr>
          <w:p w:rsidR="003231D1" w:rsidRDefault="003231D1" w:rsidP="003231D1">
            <w:pPr>
              <w:autoSpaceDE w:val="0"/>
              <w:autoSpaceDN w:val="0"/>
              <w:adjustRightInd w:val="0"/>
              <w:spacing w:line="360" w:lineRule="auto"/>
              <w:jc w:val="both"/>
              <w:rPr>
                <w:lang w:val="ro-RO"/>
              </w:rPr>
            </w:pPr>
          </w:p>
        </w:tc>
      </w:tr>
      <w:tr w:rsidR="003231D1" w:rsidTr="003231D1">
        <w:tc>
          <w:tcPr>
            <w:tcW w:w="1803" w:type="dxa"/>
          </w:tcPr>
          <w:p w:rsidR="003231D1" w:rsidRPr="003231D1" w:rsidRDefault="003231D1" w:rsidP="003231D1">
            <w:pPr>
              <w:autoSpaceDE w:val="0"/>
              <w:autoSpaceDN w:val="0"/>
              <w:adjustRightInd w:val="0"/>
              <w:spacing w:line="360" w:lineRule="auto"/>
              <w:jc w:val="both"/>
              <w:rPr>
                <w:lang w:val="ro-RO"/>
              </w:rPr>
            </w:pPr>
            <w:r>
              <w:rPr>
                <w:lang w:val="ro-RO"/>
              </w:rPr>
              <w:t>Din perimetrele de producţie</w:t>
            </w: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4" w:type="dxa"/>
          </w:tcPr>
          <w:p w:rsidR="003231D1" w:rsidRDefault="003231D1" w:rsidP="003231D1">
            <w:pPr>
              <w:autoSpaceDE w:val="0"/>
              <w:autoSpaceDN w:val="0"/>
              <w:adjustRightInd w:val="0"/>
              <w:spacing w:line="360" w:lineRule="auto"/>
              <w:jc w:val="both"/>
              <w:rPr>
                <w:lang w:val="ro-RO"/>
              </w:rPr>
            </w:pPr>
          </w:p>
        </w:tc>
      </w:tr>
      <w:tr w:rsidR="003231D1" w:rsidTr="003231D1">
        <w:tc>
          <w:tcPr>
            <w:tcW w:w="1803" w:type="dxa"/>
          </w:tcPr>
          <w:p w:rsidR="003231D1" w:rsidRDefault="003231D1" w:rsidP="003231D1">
            <w:pPr>
              <w:autoSpaceDE w:val="0"/>
              <w:autoSpaceDN w:val="0"/>
              <w:adjustRightInd w:val="0"/>
              <w:spacing w:line="360" w:lineRule="auto"/>
              <w:jc w:val="both"/>
              <w:rPr>
                <w:lang w:val="ro-RO"/>
              </w:rPr>
            </w:pPr>
            <w:r>
              <w:rPr>
                <w:lang w:val="ro-RO"/>
              </w:rPr>
              <w:t>Din import curent</w:t>
            </w: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4" w:type="dxa"/>
          </w:tcPr>
          <w:p w:rsidR="003231D1" w:rsidRDefault="003231D1" w:rsidP="003231D1">
            <w:pPr>
              <w:autoSpaceDE w:val="0"/>
              <w:autoSpaceDN w:val="0"/>
              <w:adjustRightInd w:val="0"/>
              <w:spacing w:line="360" w:lineRule="auto"/>
              <w:jc w:val="both"/>
              <w:rPr>
                <w:lang w:val="ro-RO"/>
              </w:rPr>
            </w:pPr>
          </w:p>
        </w:tc>
      </w:tr>
      <w:tr w:rsidR="003231D1" w:rsidTr="003231D1">
        <w:tc>
          <w:tcPr>
            <w:tcW w:w="1803" w:type="dxa"/>
          </w:tcPr>
          <w:p w:rsidR="003231D1" w:rsidRDefault="003231D1" w:rsidP="003231D1">
            <w:pPr>
              <w:autoSpaceDE w:val="0"/>
              <w:autoSpaceDN w:val="0"/>
              <w:adjustRightInd w:val="0"/>
              <w:spacing w:line="360" w:lineRule="auto"/>
              <w:jc w:val="both"/>
              <w:rPr>
                <w:lang w:val="ro-RO"/>
              </w:rPr>
            </w:pPr>
            <w:r>
              <w:rPr>
                <w:lang w:val="ro-RO"/>
              </w:rPr>
              <w:t>Din depozitele de înmagazinare</w:t>
            </w: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4" w:type="dxa"/>
          </w:tcPr>
          <w:p w:rsidR="003231D1" w:rsidRDefault="003231D1" w:rsidP="003231D1">
            <w:pPr>
              <w:autoSpaceDE w:val="0"/>
              <w:autoSpaceDN w:val="0"/>
              <w:adjustRightInd w:val="0"/>
              <w:spacing w:line="360" w:lineRule="auto"/>
              <w:jc w:val="both"/>
              <w:rPr>
                <w:lang w:val="ro-RO"/>
              </w:rPr>
            </w:pPr>
          </w:p>
        </w:tc>
      </w:tr>
      <w:tr w:rsidR="003231D1" w:rsidTr="003231D1">
        <w:tc>
          <w:tcPr>
            <w:tcW w:w="1803" w:type="dxa"/>
          </w:tcPr>
          <w:p w:rsidR="00F42374" w:rsidRDefault="00F42374" w:rsidP="003231D1">
            <w:pPr>
              <w:autoSpaceDE w:val="0"/>
              <w:autoSpaceDN w:val="0"/>
              <w:adjustRightInd w:val="0"/>
              <w:spacing w:line="360" w:lineRule="auto"/>
              <w:jc w:val="both"/>
              <w:rPr>
                <w:lang w:val="ro-RO"/>
              </w:rPr>
            </w:pPr>
            <w:r>
              <w:rPr>
                <w:lang w:val="ro-RO"/>
              </w:rPr>
              <w:t>Total consumuri</w:t>
            </w: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4" w:type="dxa"/>
          </w:tcPr>
          <w:p w:rsidR="003231D1" w:rsidRDefault="003231D1" w:rsidP="003231D1">
            <w:pPr>
              <w:autoSpaceDE w:val="0"/>
              <w:autoSpaceDN w:val="0"/>
              <w:adjustRightInd w:val="0"/>
              <w:spacing w:line="360" w:lineRule="auto"/>
              <w:jc w:val="both"/>
              <w:rPr>
                <w:lang w:val="ro-RO"/>
              </w:rPr>
            </w:pPr>
          </w:p>
        </w:tc>
      </w:tr>
      <w:tr w:rsidR="003231D1" w:rsidTr="003231D1">
        <w:tc>
          <w:tcPr>
            <w:tcW w:w="1803" w:type="dxa"/>
          </w:tcPr>
          <w:p w:rsidR="003231D1" w:rsidRDefault="00F42374" w:rsidP="003231D1">
            <w:pPr>
              <w:autoSpaceDE w:val="0"/>
              <w:autoSpaceDN w:val="0"/>
              <w:adjustRightInd w:val="0"/>
              <w:spacing w:line="360" w:lineRule="auto"/>
              <w:jc w:val="both"/>
              <w:rPr>
                <w:lang w:val="ro-RO"/>
              </w:rPr>
            </w:pPr>
            <w:r>
              <w:rPr>
                <w:lang w:val="ro-RO"/>
              </w:rPr>
              <w:t>Bilanţ intrări în sistem – ieşiri din sistem</w:t>
            </w: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3" w:type="dxa"/>
          </w:tcPr>
          <w:p w:rsidR="003231D1" w:rsidRDefault="003231D1" w:rsidP="003231D1">
            <w:pPr>
              <w:autoSpaceDE w:val="0"/>
              <w:autoSpaceDN w:val="0"/>
              <w:adjustRightInd w:val="0"/>
              <w:spacing w:line="360" w:lineRule="auto"/>
              <w:jc w:val="both"/>
              <w:rPr>
                <w:lang w:val="ro-RO"/>
              </w:rPr>
            </w:pPr>
          </w:p>
        </w:tc>
        <w:tc>
          <w:tcPr>
            <w:tcW w:w="1804" w:type="dxa"/>
          </w:tcPr>
          <w:p w:rsidR="003231D1" w:rsidRDefault="003231D1" w:rsidP="003231D1">
            <w:pPr>
              <w:autoSpaceDE w:val="0"/>
              <w:autoSpaceDN w:val="0"/>
              <w:adjustRightInd w:val="0"/>
              <w:spacing w:line="360" w:lineRule="auto"/>
              <w:jc w:val="both"/>
              <w:rPr>
                <w:lang w:val="ro-RO"/>
              </w:rPr>
            </w:pPr>
          </w:p>
        </w:tc>
      </w:tr>
    </w:tbl>
    <w:p w:rsidR="003231D1" w:rsidRDefault="003231D1" w:rsidP="003231D1">
      <w:pPr>
        <w:autoSpaceDE w:val="0"/>
        <w:autoSpaceDN w:val="0"/>
        <w:adjustRightInd w:val="0"/>
        <w:spacing w:line="360" w:lineRule="auto"/>
        <w:jc w:val="both"/>
        <w:rPr>
          <w:lang w:val="ro-RO"/>
        </w:rPr>
      </w:pPr>
    </w:p>
    <w:p w:rsidR="00F42374" w:rsidRPr="00F42374" w:rsidRDefault="00F42374" w:rsidP="00F42374">
      <w:pPr>
        <w:autoSpaceDE w:val="0"/>
        <w:autoSpaceDN w:val="0"/>
        <w:adjustRightInd w:val="0"/>
        <w:spacing w:line="360" w:lineRule="auto"/>
        <w:jc w:val="center"/>
        <w:rPr>
          <w:b/>
          <w:lang w:val="ro-RO"/>
        </w:rPr>
      </w:pPr>
      <w:r w:rsidRPr="00F42374">
        <w:rPr>
          <w:b/>
          <w:lang w:val="ro-RO"/>
        </w:rPr>
        <w:t>Informaţii privind bilanţul zilnic al sistemului de transport operat de către titularul licenţei de operare a sistemelor de transport al gazelor naturale ............. (denumire) în perioada 1 octombrie anul ”n-1” – 31 ianuarie anul ”n”</w:t>
      </w:r>
    </w:p>
    <w:tbl>
      <w:tblPr>
        <w:tblStyle w:val="TableGrid"/>
        <w:tblW w:w="0" w:type="auto"/>
        <w:tblLook w:val="04A0" w:firstRow="1" w:lastRow="0" w:firstColumn="1" w:lastColumn="0" w:noHBand="0" w:noVBand="1"/>
      </w:tblPr>
      <w:tblGrid>
        <w:gridCol w:w="1803"/>
        <w:gridCol w:w="1803"/>
        <w:gridCol w:w="1803"/>
        <w:gridCol w:w="1803"/>
        <w:gridCol w:w="1804"/>
      </w:tblGrid>
      <w:tr w:rsidR="00F42374" w:rsidTr="006C5295">
        <w:tc>
          <w:tcPr>
            <w:tcW w:w="1803" w:type="dxa"/>
          </w:tcPr>
          <w:p w:rsidR="00F42374" w:rsidRDefault="00F42374" w:rsidP="006C5295">
            <w:pPr>
              <w:autoSpaceDE w:val="0"/>
              <w:autoSpaceDN w:val="0"/>
              <w:adjustRightInd w:val="0"/>
              <w:spacing w:line="360" w:lineRule="auto"/>
              <w:jc w:val="center"/>
              <w:rPr>
                <w:lang w:val="ro-RO"/>
              </w:rPr>
            </w:pPr>
          </w:p>
        </w:tc>
        <w:tc>
          <w:tcPr>
            <w:tcW w:w="1803" w:type="dxa"/>
          </w:tcPr>
          <w:p w:rsidR="00F42374" w:rsidRDefault="00F42374" w:rsidP="00F42374">
            <w:pPr>
              <w:autoSpaceDE w:val="0"/>
              <w:autoSpaceDN w:val="0"/>
              <w:adjustRightInd w:val="0"/>
              <w:spacing w:line="360" w:lineRule="auto"/>
              <w:jc w:val="center"/>
              <w:rPr>
                <w:lang w:val="ro-RO"/>
              </w:rPr>
            </w:pPr>
            <w:r>
              <w:rPr>
                <w:lang w:val="ro-RO"/>
              </w:rPr>
              <w:t>1 octombrie anul ”n-1”</w:t>
            </w:r>
          </w:p>
        </w:tc>
        <w:tc>
          <w:tcPr>
            <w:tcW w:w="1803" w:type="dxa"/>
          </w:tcPr>
          <w:p w:rsidR="00F42374" w:rsidRDefault="00F42374" w:rsidP="006C5295">
            <w:pPr>
              <w:autoSpaceDE w:val="0"/>
              <w:autoSpaceDN w:val="0"/>
              <w:adjustRightInd w:val="0"/>
              <w:spacing w:line="360" w:lineRule="auto"/>
              <w:jc w:val="center"/>
              <w:rPr>
                <w:lang w:val="ro-RO"/>
              </w:rPr>
            </w:pPr>
            <w:r>
              <w:rPr>
                <w:lang w:val="ro-RO"/>
              </w:rPr>
              <w:t>2 octombrie anul ”n-1”</w:t>
            </w:r>
          </w:p>
        </w:tc>
        <w:tc>
          <w:tcPr>
            <w:tcW w:w="1803" w:type="dxa"/>
          </w:tcPr>
          <w:p w:rsidR="00F42374" w:rsidRDefault="00F42374" w:rsidP="006C5295">
            <w:pPr>
              <w:autoSpaceDE w:val="0"/>
              <w:autoSpaceDN w:val="0"/>
              <w:adjustRightInd w:val="0"/>
              <w:spacing w:line="360" w:lineRule="auto"/>
              <w:jc w:val="center"/>
              <w:rPr>
                <w:lang w:val="ro-RO"/>
              </w:rPr>
            </w:pPr>
            <w:r>
              <w:rPr>
                <w:lang w:val="ro-RO"/>
              </w:rPr>
              <w:t>...</w:t>
            </w:r>
          </w:p>
        </w:tc>
        <w:tc>
          <w:tcPr>
            <w:tcW w:w="1804" w:type="dxa"/>
          </w:tcPr>
          <w:p w:rsidR="00F42374" w:rsidRDefault="00F42374" w:rsidP="00F42374">
            <w:pPr>
              <w:autoSpaceDE w:val="0"/>
              <w:autoSpaceDN w:val="0"/>
              <w:adjustRightInd w:val="0"/>
              <w:spacing w:line="360" w:lineRule="auto"/>
              <w:jc w:val="center"/>
              <w:rPr>
                <w:lang w:val="ro-RO"/>
              </w:rPr>
            </w:pPr>
            <w:r>
              <w:rPr>
                <w:lang w:val="ro-RO"/>
              </w:rPr>
              <w:t>31 ianuarie anul ”n”</w:t>
            </w:r>
          </w:p>
        </w:tc>
      </w:tr>
      <w:tr w:rsidR="00F42374" w:rsidTr="006C5295">
        <w:tc>
          <w:tcPr>
            <w:tcW w:w="1803" w:type="dxa"/>
          </w:tcPr>
          <w:p w:rsidR="00F42374" w:rsidRDefault="00F42374" w:rsidP="006C5295">
            <w:pPr>
              <w:autoSpaceDE w:val="0"/>
              <w:autoSpaceDN w:val="0"/>
              <w:adjustRightInd w:val="0"/>
              <w:spacing w:line="360" w:lineRule="auto"/>
              <w:jc w:val="both"/>
              <w:rPr>
                <w:lang w:val="ro-RO"/>
              </w:rPr>
            </w:pPr>
            <w:r>
              <w:rPr>
                <w:lang w:val="ro-RO"/>
              </w:rPr>
              <w:t>Total surse,</w:t>
            </w:r>
          </w:p>
          <w:p w:rsidR="00F42374" w:rsidRDefault="00F42374" w:rsidP="006C5295">
            <w:pPr>
              <w:autoSpaceDE w:val="0"/>
              <w:autoSpaceDN w:val="0"/>
              <w:adjustRightInd w:val="0"/>
              <w:spacing w:line="360" w:lineRule="auto"/>
              <w:jc w:val="both"/>
              <w:rPr>
                <w:lang w:val="ro-RO"/>
              </w:rPr>
            </w:pPr>
            <w:r>
              <w:rPr>
                <w:lang w:val="ro-RO"/>
              </w:rPr>
              <w:t xml:space="preserve">      din care:</w:t>
            </w: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4" w:type="dxa"/>
          </w:tcPr>
          <w:p w:rsidR="00F42374" w:rsidRDefault="00F42374" w:rsidP="006C5295">
            <w:pPr>
              <w:autoSpaceDE w:val="0"/>
              <w:autoSpaceDN w:val="0"/>
              <w:adjustRightInd w:val="0"/>
              <w:spacing w:line="360" w:lineRule="auto"/>
              <w:jc w:val="both"/>
              <w:rPr>
                <w:lang w:val="ro-RO"/>
              </w:rPr>
            </w:pPr>
          </w:p>
        </w:tc>
      </w:tr>
      <w:tr w:rsidR="00F42374" w:rsidTr="006C5295">
        <w:tc>
          <w:tcPr>
            <w:tcW w:w="1803" w:type="dxa"/>
          </w:tcPr>
          <w:p w:rsidR="00F42374" w:rsidRPr="003231D1" w:rsidRDefault="00F42374" w:rsidP="006C5295">
            <w:pPr>
              <w:autoSpaceDE w:val="0"/>
              <w:autoSpaceDN w:val="0"/>
              <w:adjustRightInd w:val="0"/>
              <w:spacing w:line="360" w:lineRule="auto"/>
              <w:jc w:val="both"/>
              <w:rPr>
                <w:lang w:val="ro-RO"/>
              </w:rPr>
            </w:pPr>
            <w:r>
              <w:rPr>
                <w:lang w:val="ro-RO"/>
              </w:rPr>
              <w:t>Din perimetrele de producţie</w:t>
            </w: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4" w:type="dxa"/>
          </w:tcPr>
          <w:p w:rsidR="00F42374" w:rsidRDefault="00F42374" w:rsidP="006C5295">
            <w:pPr>
              <w:autoSpaceDE w:val="0"/>
              <w:autoSpaceDN w:val="0"/>
              <w:adjustRightInd w:val="0"/>
              <w:spacing w:line="360" w:lineRule="auto"/>
              <w:jc w:val="both"/>
              <w:rPr>
                <w:lang w:val="ro-RO"/>
              </w:rPr>
            </w:pPr>
          </w:p>
        </w:tc>
      </w:tr>
      <w:tr w:rsidR="00F42374" w:rsidTr="006C5295">
        <w:tc>
          <w:tcPr>
            <w:tcW w:w="1803" w:type="dxa"/>
          </w:tcPr>
          <w:p w:rsidR="00F42374" w:rsidRDefault="00F42374" w:rsidP="006C5295">
            <w:pPr>
              <w:autoSpaceDE w:val="0"/>
              <w:autoSpaceDN w:val="0"/>
              <w:adjustRightInd w:val="0"/>
              <w:spacing w:line="360" w:lineRule="auto"/>
              <w:jc w:val="both"/>
              <w:rPr>
                <w:lang w:val="ro-RO"/>
              </w:rPr>
            </w:pPr>
            <w:r>
              <w:rPr>
                <w:lang w:val="ro-RO"/>
              </w:rPr>
              <w:t>Din import curent</w:t>
            </w: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4" w:type="dxa"/>
          </w:tcPr>
          <w:p w:rsidR="00F42374" w:rsidRDefault="00F42374" w:rsidP="006C5295">
            <w:pPr>
              <w:autoSpaceDE w:val="0"/>
              <w:autoSpaceDN w:val="0"/>
              <w:adjustRightInd w:val="0"/>
              <w:spacing w:line="360" w:lineRule="auto"/>
              <w:jc w:val="both"/>
              <w:rPr>
                <w:lang w:val="ro-RO"/>
              </w:rPr>
            </w:pPr>
          </w:p>
        </w:tc>
      </w:tr>
      <w:tr w:rsidR="00F42374" w:rsidTr="006C5295">
        <w:tc>
          <w:tcPr>
            <w:tcW w:w="1803" w:type="dxa"/>
          </w:tcPr>
          <w:p w:rsidR="00F42374" w:rsidRDefault="00F42374" w:rsidP="006C5295">
            <w:pPr>
              <w:autoSpaceDE w:val="0"/>
              <w:autoSpaceDN w:val="0"/>
              <w:adjustRightInd w:val="0"/>
              <w:spacing w:line="360" w:lineRule="auto"/>
              <w:jc w:val="both"/>
              <w:rPr>
                <w:lang w:val="ro-RO"/>
              </w:rPr>
            </w:pPr>
            <w:r>
              <w:rPr>
                <w:lang w:val="ro-RO"/>
              </w:rPr>
              <w:t>Din depozitele de înmagazinare</w:t>
            </w: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4" w:type="dxa"/>
          </w:tcPr>
          <w:p w:rsidR="00F42374" w:rsidRDefault="00F42374" w:rsidP="006C5295">
            <w:pPr>
              <w:autoSpaceDE w:val="0"/>
              <w:autoSpaceDN w:val="0"/>
              <w:adjustRightInd w:val="0"/>
              <w:spacing w:line="360" w:lineRule="auto"/>
              <w:jc w:val="both"/>
              <w:rPr>
                <w:lang w:val="ro-RO"/>
              </w:rPr>
            </w:pPr>
          </w:p>
        </w:tc>
      </w:tr>
      <w:tr w:rsidR="00F42374" w:rsidTr="006C5295">
        <w:tc>
          <w:tcPr>
            <w:tcW w:w="1803" w:type="dxa"/>
          </w:tcPr>
          <w:p w:rsidR="00F42374" w:rsidRDefault="00F42374" w:rsidP="006C5295">
            <w:pPr>
              <w:autoSpaceDE w:val="0"/>
              <w:autoSpaceDN w:val="0"/>
              <w:adjustRightInd w:val="0"/>
              <w:spacing w:line="360" w:lineRule="auto"/>
              <w:jc w:val="both"/>
              <w:rPr>
                <w:lang w:val="ro-RO"/>
              </w:rPr>
            </w:pPr>
            <w:r>
              <w:rPr>
                <w:lang w:val="ro-RO"/>
              </w:rPr>
              <w:lastRenderedPageBreak/>
              <w:t>Total consumuri</w:t>
            </w: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4" w:type="dxa"/>
          </w:tcPr>
          <w:p w:rsidR="00F42374" w:rsidRDefault="00F42374" w:rsidP="006C5295">
            <w:pPr>
              <w:autoSpaceDE w:val="0"/>
              <w:autoSpaceDN w:val="0"/>
              <w:adjustRightInd w:val="0"/>
              <w:spacing w:line="360" w:lineRule="auto"/>
              <w:jc w:val="both"/>
              <w:rPr>
                <w:lang w:val="ro-RO"/>
              </w:rPr>
            </w:pPr>
          </w:p>
        </w:tc>
      </w:tr>
      <w:tr w:rsidR="00F42374" w:rsidTr="006C5295">
        <w:tc>
          <w:tcPr>
            <w:tcW w:w="1803" w:type="dxa"/>
          </w:tcPr>
          <w:p w:rsidR="00F42374" w:rsidRDefault="00F42374" w:rsidP="006C5295">
            <w:pPr>
              <w:autoSpaceDE w:val="0"/>
              <w:autoSpaceDN w:val="0"/>
              <w:adjustRightInd w:val="0"/>
              <w:spacing w:line="360" w:lineRule="auto"/>
              <w:jc w:val="both"/>
              <w:rPr>
                <w:lang w:val="ro-RO"/>
              </w:rPr>
            </w:pPr>
            <w:r>
              <w:rPr>
                <w:lang w:val="ro-RO"/>
              </w:rPr>
              <w:t>Bilanţ intrări în sistem – ieşiri din sistem</w:t>
            </w: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3" w:type="dxa"/>
          </w:tcPr>
          <w:p w:rsidR="00F42374" w:rsidRDefault="00F42374" w:rsidP="006C5295">
            <w:pPr>
              <w:autoSpaceDE w:val="0"/>
              <w:autoSpaceDN w:val="0"/>
              <w:adjustRightInd w:val="0"/>
              <w:spacing w:line="360" w:lineRule="auto"/>
              <w:jc w:val="both"/>
              <w:rPr>
                <w:lang w:val="ro-RO"/>
              </w:rPr>
            </w:pPr>
          </w:p>
        </w:tc>
        <w:tc>
          <w:tcPr>
            <w:tcW w:w="1804" w:type="dxa"/>
          </w:tcPr>
          <w:p w:rsidR="00F42374" w:rsidRDefault="00F42374" w:rsidP="006C5295">
            <w:pPr>
              <w:autoSpaceDE w:val="0"/>
              <w:autoSpaceDN w:val="0"/>
              <w:adjustRightInd w:val="0"/>
              <w:spacing w:line="360" w:lineRule="auto"/>
              <w:jc w:val="both"/>
              <w:rPr>
                <w:lang w:val="ro-RO"/>
              </w:rPr>
            </w:pPr>
          </w:p>
        </w:tc>
      </w:tr>
    </w:tbl>
    <w:p w:rsidR="00F42374" w:rsidRPr="008F7133" w:rsidRDefault="00F42374" w:rsidP="00F42374">
      <w:pPr>
        <w:autoSpaceDE w:val="0"/>
        <w:autoSpaceDN w:val="0"/>
        <w:adjustRightInd w:val="0"/>
        <w:spacing w:line="360" w:lineRule="auto"/>
        <w:jc w:val="both"/>
        <w:rPr>
          <w:lang w:val="ro-RO"/>
        </w:rPr>
      </w:pPr>
    </w:p>
    <w:p w:rsidR="00F42374" w:rsidRPr="008F7133" w:rsidRDefault="00F42374" w:rsidP="003231D1">
      <w:pPr>
        <w:autoSpaceDE w:val="0"/>
        <w:autoSpaceDN w:val="0"/>
        <w:adjustRightInd w:val="0"/>
        <w:spacing w:line="360" w:lineRule="auto"/>
        <w:jc w:val="both"/>
        <w:rPr>
          <w:lang w:val="ro-RO"/>
        </w:rPr>
      </w:pPr>
    </w:p>
    <w:sectPr w:rsidR="00F42374" w:rsidRPr="008F7133" w:rsidSect="003231D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09C" w:rsidRDefault="0061209C">
      <w:r>
        <w:separator/>
      </w:r>
    </w:p>
  </w:endnote>
  <w:endnote w:type="continuationSeparator" w:id="0">
    <w:p w:rsidR="0061209C" w:rsidRDefault="00612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5520" w:rsidRDefault="008B799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520" w:rsidRDefault="006120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5520" w:rsidRDefault="008B799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46E1">
      <w:rPr>
        <w:rStyle w:val="PageNumber"/>
        <w:noProof/>
      </w:rPr>
      <w:t>2</w:t>
    </w:r>
    <w:r>
      <w:rPr>
        <w:rStyle w:val="PageNumber"/>
      </w:rPr>
      <w:fldChar w:fldCharType="end"/>
    </w:r>
  </w:p>
  <w:p w:rsidR="00755520" w:rsidRDefault="0061209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09C" w:rsidRDefault="0061209C">
      <w:r>
        <w:separator/>
      </w:r>
    </w:p>
  </w:footnote>
  <w:footnote w:type="continuationSeparator" w:id="0">
    <w:p w:rsidR="0061209C" w:rsidRDefault="006120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90E0F"/>
    <w:multiLevelType w:val="hybridMultilevel"/>
    <w:tmpl w:val="37089884"/>
    <w:lvl w:ilvl="0" w:tplc="AD72689A">
      <w:start w:val="1"/>
      <w:numFmt w:val="lowerLetter"/>
      <w:pStyle w:val="NormalJustified"/>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0FDB0858"/>
    <w:multiLevelType w:val="hybridMultilevel"/>
    <w:tmpl w:val="6CE85FB8"/>
    <w:lvl w:ilvl="0" w:tplc="287C6404">
      <w:start w:val="3"/>
      <w:numFmt w:val="bullet"/>
      <w:lvlText w:val="-"/>
      <w:lvlJc w:val="left"/>
      <w:pPr>
        <w:ind w:left="720" w:hanging="360"/>
      </w:pPr>
      <w:rPr>
        <w:rFonts w:ascii="Times New Roman" w:eastAsia="Calibri" w:hAnsi="Times New Roman" w:cs="Times New Roman"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2">
    <w:nsid w:val="1B902CA7"/>
    <w:multiLevelType w:val="hybridMultilevel"/>
    <w:tmpl w:val="86002874"/>
    <w:lvl w:ilvl="0" w:tplc="AA02ACD0">
      <w:start w:val="1"/>
      <w:numFmt w:val="lowerLetter"/>
      <w:lvlText w:val="%1)"/>
      <w:lvlJc w:val="left"/>
      <w:pPr>
        <w:tabs>
          <w:tab w:val="num" w:pos="2880"/>
        </w:tabs>
        <w:ind w:left="288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1BD57753"/>
    <w:multiLevelType w:val="hybridMultilevel"/>
    <w:tmpl w:val="31060B24"/>
    <w:lvl w:ilvl="0" w:tplc="04170017">
      <w:start w:val="1"/>
      <w:numFmt w:val="lowerLetter"/>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4">
    <w:nsid w:val="23EC5923"/>
    <w:multiLevelType w:val="hybridMultilevel"/>
    <w:tmpl w:val="DA6AA424"/>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
    <w:nsid w:val="3B9867C8"/>
    <w:multiLevelType w:val="hybridMultilevel"/>
    <w:tmpl w:val="AE1E2562"/>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
    <w:nsid w:val="4954578E"/>
    <w:multiLevelType w:val="hybridMultilevel"/>
    <w:tmpl w:val="D91ECEF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7E11895"/>
    <w:multiLevelType w:val="hybridMultilevel"/>
    <w:tmpl w:val="DA7C3FD6"/>
    <w:lvl w:ilvl="0" w:tplc="5F6C2256">
      <w:start w:val="1"/>
      <w:numFmt w:val="lowerLetter"/>
      <w:lvlText w:val="%1)"/>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71B86900"/>
    <w:multiLevelType w:val="hybridMultilevel"/>
    <w:tmpl w:val="9C202860"/>
    <w:lvl w:ilvl="0" w:tplc="04170017">
      <w:start w:val="1"/>
      <w:numFmt w:val="lowerLetter"/>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num w:numId="1">
    <w:abstractNumId w:val="2"/>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3"/>
  </w:num>
  <w:num w:numId="5">
    <w:abstractNumId w:val="8"/>
  </w:num>
  <w:num w:numId="6">
    <w:abstractNumId w:val="6"/>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133"/>
    <w:rsid w:val="00032E8F"/>
    <w:rsid w:val="001B6F94"/>
    <w:rsid w:val="001D7CED"/>
    <w:rsid w:val="00224DEB"/>
    <w:rsid w:val="002632FD"/>
    <w:rsid w:val="003231D1"/>
    <w:rsid w:val="00326C12"/>
    <w:rsid w:val="00354291"/>
    <w:rsid w:val="003D24BB"/>
    <w:rsid w:val="003F4897"/>
    <w:rsid w:val="005D6847"/>
    <w:rsid w:val="0061209C"/>
    <w:rsid w:val="00686BAE"/>
    <w:rsid w:val="00693533"/>
    <w:rsid w:val="006F2845"/>
    <w:rsid w:val="007B72A9"/>
    <w:rsid w:val="00816D97"/>
    <w:rsid w:val="00820B66"/>
    <w:rsid w:val="00865B23"/>
    <w:rsid w:val="008B7997"/>
    <w:rsid w:val="008F7133"/>
    <w:rsid w:val="00A24642"/>
    <w:rsid w:val="00B046E1"/>
    <w:rsid w:val="00B85CEA"/>
    <w:rsid w:val="00DD4B45"/>
    <w:rsid w:val="00E145F8"/>
    <w:rsid w:val="00F02240"/>
    <w:rsid w:val="00F3643B"/>
    <w:rsid w:val="00F42374"/>
    <w:rsid w:val="00F64F9B"/>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9257E2-5209-4B75-BB39-F8855DC3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133"/>
    <w:pPr>
      <w:spacing w:after="0" w:line="240" w:lineRule="auto"/>
    </w:pPr>
    <w:rPr>
      <w:rFonts w:ascii="Times New Roman" w:eastAsia="Calibri" w:hAnsi="Times New Roman" w:cs="Times New Roman"/>
      <w:sz w:val="24"/>
      <w:szCs w:val="24"/>
      <w:lang w:val="it-IT"/>
    </w:rPr>
  </w:style>
  <w:style w:type="paragraph" w:styleId="Heading1">
    <w:name w:val="heading 1"/>
    <w:basedOn w:val="Normal"/>
    <w:next w:val="Normal"/>
    <w:link w:val="Heading1Char"/>
    <w:qFormat/>
    <w:rsid w:val="008F7133"/>
    <w:pPr>
      <w:keepNext/>
      <w:autoSpaceDE w:val="0"/>
      <w:autoSpaceDN w:val="0"/>
      <w:adjustRightInd w:val="0"/>
      <w:jc w:val="right"/>
      <w:outlineLvl w:val="0"/>
    </w:pPr>
    <w:rPr>
      <w:i/>
      <w:iCs/>
      <w:lang w:val="fr-FR"/>
    </w:rPr>
  </w:style>
  <w:style w:type="paragraph" w:styleId="Heading2">
    <w:name w:val="heading 2"/>
    <w:basedOn w:val="Normal"/>
    <w:next w:val="Normal"/>
    <w:link w:val="Heading2Char"/>
    <w:qFormat/>
    <w:rsid w:val="008F7133"/>
    <w:pPr>
      <w:keepNext/>
      <w:autoSpaceDE w:val="0"/>
      <w:autoSpaceDN w:val="0"/>
      <w:adjustRightInd w:val="0"/>
      <w:ind w:firstLine="360"/>
      <w:jc w:val="both"/>
      <w:outlineLvl w:val="1"/>
    </w:pPr>
    <w:rPr>
      <w:b/>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7133"/>
    <w:rPr>
      <w:rFonts w:ascii="Times New Roman" w:eastAsia="Calibri" w:hAnsi="Times New Roman" w:cs="Times New Roman"/>
      <w:i/>
      <w:iCs/>
      <w:sz w:val="24"/>
      <w:szCs w:val="24"/>
      <w:lang w:val="fr-FR"/>
    </w:rPr>
  </w:style>
  <w:style w:type="character" w:customStyle="1" w:styleId="Heading2Char">
    <w:name w:val="Heading 2 Char"/>
    <w:basedOn w:val="DefaultParagraphFont"/>
    <w:link w:val="Heading2"/>
    <w:rsid w:val="008F7133"/>
    <w:rPr>
      <w:rFonts w:ascii="Times New Roman" w:eastAsia="Calibri" w:hAnsi="Times New Roman" w:cs="Times New Roman"/>
      <w:b/>
      <w:sz w:val="24"/>
      <w:szCs w:val="24"/>
      <w:lang w:val="fr-FR"/>
    </w:rPr>
  </w:style>
  <w:style w:type="character" w:customStyle="1" w:styleId="yiv351784985articol1">
    <w:name w:val="yiv351784985articol1"/>
    <w:rsid w:val="008F7133"/>
    <w:rPr>
      <w:rFonts w:cs="Times New Roman"/>
    </w:rPr>
  </w:style>
  <w:style w:type="paragraph" w:styleId="BodyTextIndent">
    <w:name w:val="Body Text Indent"/>
    <w:basedOn w:val="Normal"/>
    <w:link w:val="BodyTextIndentChar"/>
    <w:semiHidden/>
    <w:rsid w:val="008F7133"/>
    <w:pPr>
      <w:autoSpaceDE w:val="0"/>
      <w:autoSpaceDN w:val="0"/>
      <w:adjustRightInd w:val="0"/>
      <w:ind w:firstLine="567"/>
      <w:jc w:val="both"/>
    </w:pPr>
    <w:rPr>
      <w:bCs/>
      <w:lang w:val="fr-FR"/>
    </w:rPr>
  </w:style>
  <w:style w:type="character" w:customStyle="1" w:styleId="BodyTextIndentChar">
    <w:name w:val="Body Text Indent Char"/>
    <w:basedOn w:val="DefaultParagraphFont"/>
    <w:link w:val="BodyTextIndent"/>
    <w:semiHidden/>
    <w:rsid w:val="008F7133"/>
    <w:rPr>
      <w:rFonts w:ascii="Times New Roman" w:eastAsia="Calibri" w:hAnsi="Times New Roman" w:cs="Times New Roman"/>
      <w:bCs/>
      <w:sz w:val="24"/>
      <w:szCs w:val="24"/>
      <w:lang w:val="fr-FR"/>
    </w:rPr>
  </w:style>
  <w:style w:type="paragraph" w:customStyle="1" w:styleId="NormalJustified">
    <w:name w:val="Normal + Justified"/>
    <w:basedOn w:val="Normal"/>
    <w:rsid w:val="008F7133"/>
    <w:pPr>
      <w:numPr>
        <w:numId w:val="3"/>
      </w:numPr>
      <w:tabs>
        <w:tab w:val="num" w:pos="480"/>
      </w:tabs>
      <w:autoSpaceDE w:val="0"/>
      <w:autoSpaceDN w:val="0"/>
      <w:adjustRightInd w:val="0"/>
      <w:ind w:left="480"/>
      <w:jc w:val="both"/>
    </w:pPr>
    <w:rPr>
      <w:color w:val="000000"/>
      <w:lang w:val="ro-RO"/>
    </w:rPr>
  </w:style>
  <w:style w:type="paragraph" w:styleId="BodyText3">
    <w:name w:val="Body Text 3"/>
    <w:basedOn w:val="Normal"/>
    <w:link w:val="BodyText3Char"/>
    <w:semiHidden/>
    <w:rsid w:val="008F7133"/>
    <w:pPr>
      <w:autoSpaceDE w:val="0"/>
      <w:autoSpaceDN w:val="0"/>
      <w:adjustRightInd w:val="0"/>
      <w:jc w:val="center"/>
    </w:pPr>
    <w:rPr>
      <w:bCs/>
      <w:lang w:val="fr-FR"/>
    </w:rPr>
  </w:style>
  <w:style w:type="character" w:customStyle="1" w:styleId="BodyText3Char">
    <w:name w:val="Body Text 3 Char"/>
    <w:basedOn w:val="DefaultParagraphFont"/>
    <w:link w:val="BodyText3"/>
    <w:semiHidden/>
    <w:rsid w:val="008F7133"/>
    <w:rPr>
      <w:rFonts w:ascii="Times New Roman" w:eastAsia="Calibri" w:hAnsi="Times New Roman" w:cs="Times New Roman"/>
      <w:bCs/>
      <w:sz w:val="24"/>
      <w:szCs w:val="24"/>
      <w:lang w:val="fr-FR"/>
    </w:rPr>
  </w:style>
  <w:style w:type="paragraph" w:styleId="Footer">
    <w:name w:val="footer"/>
    <w:basedOn w:val="Normal"/>
    <w:link w:val="FooterChar"/>
    <w:semiHidden/>
    <w:rsid w:val="008F7133"/>
    <w:pPr>
      <w:tabs>
        <w:tab w:val="center" w:pos="4320"/>
        <w:tab w:val="right" w:pos="8640"/>
      </w:tabs>
    </w:pPr>
  </w:style>
  <w:style w:type="character" w:customStyle="1" w:styleId="FooterChar">
    <w:name w:val="Footer Char"/>
    <w:basedOn w:val="DefaultParagraphFont"/>
    <w:link w:val="Footer"/>
    <w:semiHidden/>
    <w:rsid w:val="008F7133"/>
    <w:rPr>
      <w:rFonts w:ascii="Times New Roman" w:eastAsia="Calibri" w:hAnsi="Times New Roman" w:cs="Times New Roman"/>
      <w:sz w:val="24"/>
      <w:szCs w:val="24"/>
      <w:lang w:val="it-IT"/>
    </w:rPr>
  </w:style>
  <w:style w:type="character" w:styleId="PageNumber">
    <w:name w:val="page number"/>
    <w:semiHidden/>
    <w:rsid w:val="008F7133"/>
    <w:rPr>
      <w:rFonts w:cs="Times New Roman"/>
    </w:rPr>
  </w:style>
  <w:style w:type="paragraph" w:styleId="Title">
    <w:name w:val="Title"/>
    <w:basedOn w:val="Normal"/>
    <w:link w:val="TitleChar"/>
    <w:qFormat/>
    <w:rsid w:val="008F7133"/>
    <w:pPr>
      <w:autoSpaceDE w:val="0"/>
      <w:autoSpaceDN w:val="0"/>
      <w:adjustRightInd w:val="0"/>
      <w:spacing w:line="360" w:lineRule="auto"/>
      <w:jc w:val="center"/>
    </w:pPr>
    <w:rPr>
      <w:b/>
      <w:bCs/>
      <w:lang w:val="en-US"/>
    </w:rPr>
  </w:style>
  <w:style w:type="character" w:customStyle="1" w:styleId="TitleChar">
    <w:name w:val="Title Char"/>
    <w:basedOn w:val="DefaultParagraphFont"/>
    <w:link w:val="Title"/>
    <w:rsid w:val="008F7133"/>
    <w:rPr>
      <w:rFonts w:ascii="Times New Roman" w:eastAsia="Calibri" w:hAnsi="Times New Roman" w:cs="Times New Roman"/>
      <w:b/>
      <w:bCs/>
      <w:sz w:val="24"/>
      <w:szCs w:val="24"/>
      <w:lang w:val="en-US"/>
    </w:rPr>
  </w:style>
  <w:style w:type="table" w:styleId="TableGrid">
    <w:name w:val="Table Grid"/>
    <w:basedOn w:val="TableNormal"/>
    <w:rsid w:val="008F7133"/>
    <w:pPr>
      <w:spacing w:after="0" w:line="240" w:lineRule="auto"/>
    </w:pPr>
    <w:rPr>
      <w:rFonts w:ascii="Calibri" w:eastAsia="Calibri" w:hAnsi="Calibri" w:cs="Times New Roman"/>
      <w:sz w:val="20"/>
      <w:szCs w:val="20"/>
      <w:lang w:eastAsia="rm-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F7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3559</Words>
  <Characters>20288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4</cp:revision>
  <cp:lastPrinted>2015-02-20T06:00:00Z</cp:lastPrinted>
  <dcterms:created xsi:type="dcterms:W3CDTF">2015-02-20T06:19:00Z</dcterms:created>
  <dcterms:modified xsi:type="dcterms:W3CDTF">2015-02-20T09:04:00Z</dcterms:modified>
</cp:coreProperties>
</file>