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GoBack"/>
      <w:bookmarkEnd w:id="0"/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nr.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</w:t>
      </w: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01.09.</w:t>
      </w: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>201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</w:p>
    <w:p w:rsidR="00AB347B" w:rsidRPr="00CD081A" w:rsidRDefault="00AB347B" w:rsidP="00AB34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privind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și completarea </w:t>
      </w:r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>Regulamentului de acreditare a producătorilor de energie electrică din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>surse regenerabile de energie pentru aplicarea sistemului de promovare prin certificate verzi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aprobat prin Ordinul </w:t>
      </w:r>
      <w:r w:rsidRPr="00D51CB1">
        <w:rPr>
          <w:rFonts w:ascii="Times New Roman" w:hAnsi="Times New Roman" w:cs="Times New Roman"/>
          <w:b/>
          <w:sz w:val="24"/>
          <w:szCs w:val="24"/>
        </w:rPr>
        <w:t xml:space="preserve">Autorităţii Naţionale de Reglementare în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D51CB1">
        <w:rPr>
          <w:rFonts w:ascii="Times New Roman" w:hAnsi="Times New Roman" w:cs="Times New Roman"/>
          <w:b/>
          <w:sz w:val="24"/>
          <w:szCs w:val="24"/>
        </w:rPr>
        <w:t>omeniul Energiei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 48/2014 </w:t>
      </w:r>
    </w:p>
    <w:p w:rsidR="00AB347B" w:rsidRDefault="00AB347B" w:rsidP="00AB34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347B" w:rsidRPr="00D51CB1" w:rsidRDefault="00AB347B" w:rsidP="00AB347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sz w:val="24"/>
          <w:szCs w:val="24"/>
        </w:rPr>
        <w:t xml:space="preserve">Având în vedere </w:t>
      </w:r>
      <w:r w:rsidRPr="00CA7666">
        <w:rPr>
          <w:rFonts w:ascii="Times New Roman" w:hAnsi="Times New Roman" w:cs="Times New Roman"/>
          <w:sz w:val="24"/>
          <w:szCs w:val="24"/>
        </w:rPr>
        <w:t>prevederile Legii nr. 122/2015 pentru aprobarea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unor măsuri în domeniul promovării producerii energiei electrice din surse regenerabile de energie și privind modificarea și completarea unor acte normative</w:t>
      </w:r>
      <w:r w:rsidRPr="00D51CB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B347B" w:rsidRPr="00D51CB1" w:rsidRDefault="00AB347B" w:rsidP="00AB347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sz w:val="24"/>
          <w:szCs w:val="24"/>
        </w:rPr>
        <w:t xml:space="preserve">în temeiul prevederilor art. 9 alin.(1) lit. x) din Ordonanţa de urgenţă a Guvernului nr. 33/2007 privind organizarea şi funcţionarea </w:t>
      </w:r>
      <w:r>
        <w:rPr>
          <w:rFonts w:ascii="Times New Roman" w:hAnsi="Times New Roman" w:cs="Times New Roman"/>
          <w:sz w:val="24"/>
          <w:szCs w:val="24"/>
        </w:rPr>
        <w:t>Autorității Naționale de Reglementare în Domeniul Energiei</w:t>
      </w:r>
      <w:r w:rsidRPr="00D51CB1">
        <w:rPr>
          <w:rFonts w:ascii="Times New Roman" w:hAnsi="Times New Roman" w:cs="Times New Roman"/>
          <w:sz w:val="24"/>
          <w:szCs w:val="24"/>
        </w:rPr>
        <w:t>, aprobată cu modificări şi completări prin Legea nr. 160/2012,</w:t>
      </w:r>
    </w:p>
    <w:p w:rsidR="00AB347B" w:rsidRPr="00D51CB1" w:rsidRDefault="00AB347B" w:rsidP="00AB347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47B" w:rsidRPr="00D51CB1" w:rsidRDefault="00AB347B" w:rsidP="00AB347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 xml:space="preserve">preşedintele Autorităţii Naţionale de Reglementare în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D51CB1">
        <w:rPr>
          <w:rFonts w:ascii="Times New Roman" w:hAnsi="Times New Roman" w:cs="Times New Roman"/>
          <w:b/>
          <w:sz w:val="24"/>
          <w:szCs w:val="24"/>
        </w:rPr>
        <w:t>omeniul Energiei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Pr="00D51CB1">
        <w:rPr>
          <w:rFonts w:ascii="Times New Roman" w:hAnsi="Times New Roman" w:cs="Times New Roman"/>
          <w:b/>
          <w:sz w:val="24"/>
          <w:szCs w:val="24"/>
        </w:rPr>
        <w:t>emite următorul ordin:</w:t>
      </w:r>
    </w:p>
    <w:p w:rsidR="00AB347B" w:rsidRPr="00D51CB1" w:rsidRDefault="00AB347B" w:rsidP="00AB347B">
      <w:pPr>
        <w:rPr>
          <w:rFonts w:ascii="Times New Roman" w:hAnsi="Times New Roman" w:cs="Times New Roman"/>
          <w:sz w:val="24"/>
          <w:szCs w:val="24"/>
        </w:rPr>
      </w:pPr>
    </w:p>
    <w:p w:rsidR="00AB347B" w:rsidRPr="00D51CB1" w:rsidRDefault="00AB347B" w:rsidP="00AB34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Art. I</w:t>
      </w:r>
      <w:r w:rsidRPr="00D51CB1">
        <w:rPr>
          <w:rFonts w:ascii="Times New Roman" w:hAnsi="Times New Roman" w:cs="Times New Roman"/>
          <w:sz w:val="24"/>
          <w:szCs w:val="24"/>
        </w:rPr>
        <w:t xml:space="preserve"> - Regulamentul de acreditare a producătorilor de energie electrică din surse regenerabile de energie pentru aplicarea sistemului de promovare prin certificate verzi, aprobat prin Ordinul preşedintelui Autorităţii Naţionale de Reglementare în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D51CB1">
        <w:rPr>
          <w:rFonts w:ascii="Times New Roman" w:hAnsi="Times New Roman" w:cs="Times New Roman"/>
          <w:sz w:val="24"/>
          <w:szCs w:val="24"/>
        </w:rPr>
        <w:t>omeniul Energiei nr. 4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CB1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CB1">
        <w:rPr>
          <w:rFonts w:ascii="Times New Roman" w:hAnsi="Times New Roman" w:cs="Times New Roman"/>
          <w:sz w:val="24"/>
          <w:szCs w:val="24"/>
        </w:rPr>
        <w:t xml:space="preserve">, publicat în Monitorul Oficial al României, Partea I, nr. </w:t>
      </w:r>
      <w:r>
        <w:rPr>
          <w:rFonts w:ascii="Times New Roman" w:hAnsi="Times New Roman" w:cs="Times New Roman"/>
          <w:sz w:val="24"/>
          <w:szCs w:val="24"/>
        </w:rPr>
        <w:t>477</w:t>
      </w:r>
      <w:r w:rsidRPr="00D51CB1">
        <w:rPr>
          <w:rFonts w:ascii="Times New Roman" w:hAnsi="Times New Roman" w:cs="Times New Roman"/>
          <w:sz w:val="24"/>
          <w:szCs w:val="24"/>
        </w:rPr>
        <w:t xml:space="preserve"> din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iun</w:t>
      </w:r>
      <w:r w:rsidRPr="00D51CB1">
        <w:rPr>
          <w:rFonts w:ascii="Times New Roman" w:hAnsi="Times New Roman" w:cs="Times New Roman"/>
          <w:sz w:val="24"/>
          <w:szCs w:val="24"/>
        </w:rPr>
        <w:t>ie 201</w:t>
      </w:r>
      <w:r>
        <w:rPr>
          <w:rFonts w:ascii="Times New Roman" w:hAnsi="Times New Roman" w:cs="Times New Roman"/>
          <w:sz w:val="24"/>
          <w:szCs w:val="24"/>
        </w:rPr>
        <w:t xml:space="preserve">4, cu modificările și completările ulterioare, publicat în Monitorul Oficial al României, Partea I, nr. 477 din 28 iunie 2014, </w:t>
      </w:r>
      <w:r w:rsidRPr="00D51CB1">
        <w:rPr>
          <w:rFonts w:ascii="Times New Roman" w:hAnsi="Times New Roman" w:cs="Times New Roman"/>
          <w:sz w:val="24"/>
          <w:szCs w:val="24"/>
        </w:rPr>
        <w:t>se modifică şi se completează după cum urmează:</w:t>
      </w:r>
    </w:p>
    <w:p w:rsidR="00AB347B" w:rsidRPr="004F1A14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14">
        <w:rPr>
          <w:rFonts w:ascii="Times New Roman" w:hAnsi="Times New Roman" w:cs="Times New Roman"/>
          <w:b/>
          <w:sz w:val="24"/>
          <w:szCs w:val="24"/>
        </w:rPr>
        <w:t>La articolul 3 alin. (2), după litera a),  se introduc trei litere noi, literele a</w:t>
      </w:r>
      <w:r w:rsidRPr="004F1A14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4F1A14">
        <w:rPr>
          <w:rFonts w:ascii="Times New Roman" w:hAnsi="Times New Roman" w:cs="Times New Roman"/>
          <w:b/>
          <w:sz w:val="24"/>
          <w:szCs w:val="24"/>
        </w:rPr>
        <w:t>) - a</w:t>
      </w:r>
      <w:r w:rsidRPr="004F1A14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4F1A14">
        <w:rPr>
          <w:rFonts w:ascii="Times New Roman" w:hAnsi="Times New Roman" w:cs="Times New Roman"/>
          <w:b/>
          <w:sz w:val="24"/>
          <w:szCs w:val="24"/>
        </w:rPr>
        <w:t>), cu următorul cuprins: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F1A1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82D45">
        <w:rPr>
          <w:rFonts w:ascii="Times New Roman" w:hAnsi="Times New Roman" w:cs="Times New Roman"/>
          <w:i/>
          <w:sz w:val="24"/>
          <w:szCs w:val="24"/>
        </w:rPr>
        <w:t xml:space="preserve">acreditare </w:t>
      </w:r>
      <w:r>
        <w:rPr>
          <w:rFonts w:ascii="Times New Roman" w:hAnsi="Times New Roman" w:cs="Times New Roman"/>
          <w:sz w:val="24"/>
          <w:szCs w:val="24"/>
        </w:rPr>
        <w:t>– acordarea dreptului unui operator economic de a beneficia de sistemul de promovare prin certificate verzi pentru energia electrică produsă și livrată de un grup/centrală electrică de producere a energiei electrice din surse regenerabile pe care il/o detine, pe o perioadă stabilită în conformitate cu prevederile art. 3 alin. (2) din Legea nr. 220/2008, după obținerea de către acesta a licenței pentru exploatarea comercială a capacităților de producere a energiei electrice, în situația în care legea impune obligația obținerii acestei licențe, în baza unei decizii emisă de către ANRE;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F1A1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82D45">
        <w:rPr>
          <w:rFonts w:ascii="Times New Roman" w:hAnsi="Times New Roman" w:cs="Times New Roman"/>
          <w:i/>
          <w:sz w:val="24"/>
          <w:szCs w:val="24"/>
        </w:rPr>
        <w:t>acreditare preliminară</w:t>
      </w:r>
      <w:r>
        <w:rPr>
          <w:rFonts w:ascii="Times New Roman" w:hAnsi="Times New Roman" w:cs="Times New Roman"/>
          <w:sz w:val="24"/>
          <w:szCs w:val="24"/>
        </w:rPr>
        <w:t xml:space="preserve"> – acordarea dreptului unui operator economic de a beneficia de sistemul de promovare prin certificate verzi pentru energia electrică produsă și livrată pe </w:t>
      </w:r>
      <w:r>
        <w:rPr>
          <w:rFonts w:ascii="Times New Roman" w:hAnsi="Times New Roman" w:cs="Times New Roman"/>
          <w:sz w:val="24"/>
          <w:szCs w:val="24"/>
        </w:rPr>
        <w:lastRenderedPageBreak/>
        <w:t>perioada de probe de un grup/centrală electrică de producere a energiei electrice din surse regenerabile,</w:t>
      </w:r>
      <w:r w:rsidDel="002F4A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baza unei decizii emisă de ANRE cu respectarea prevederilor art. 6 alin (7) litera a) din Legea nr. 220/2008 </w:t>
      </w:r>
      <w:r w:rsidRPr="004F1A14">
        <w:rPr>
          <w:rFonts w:ascii="Times New Roman" w:hAnsi="Times New Roman" w:cs="Times New Roman"/>
          <w:sz w:val="24"/>
          <w:szCs w:val="24"/>
          <w:lang w:val="en-US"/>
        </w:rPr>
        <w:t>pentru stabilirea sistemului de promovare a producerii energiei din surse regenerabile de energie</w:t>
      </w:r>
      <w:r w:rsidRPr="00E86C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republicată, cu modificările ulterioare;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82D45">
        <w:rPr>
          <w:rFonts w:ascii="Times New Roman" w:hAnsi="Times New Roman" w:cs="Times New Roman"/>
          <w:i/>
          <w:sz w:val="24"/>
          <w:szCs w:val="24"/>
        </w:rPr>
        <w:t xml:space="preserve">acreditare </w:t>
      </w:r>
      <w:r>
        <w:rPr>
          <w:rFonts w:ascii="Times New Roman" w:hAnsi="Times New Roman" w:cs="Times New Roman"/>
          <w:i/>
          <w:sz w:val="24"/>
          <w:szCs w:val="24"/>
        </w:rPr>
        <w:t>temporară</w:t>
      </w:r>
      <w:r>
        <w:rPr>
          <w:rFonts w:ascii="Times New Roman" w:hAnsi="Times New Roman" w:cs="Times New Roman"/>
          <w:sz w:val="24"/>
          <w:szCs w:val="24"/>
        </w:rPr>
        <w:t xml:space="preserve"> – acordarea dreptului unui operator economic titular de licență pentru exploatarea comercială a capacităților de producere a energie electrice de a beneficia de sistemul de promovare prin certificate verzi pentru energia electrică produsă și livrată de o centrală electrică de producere a energiei electrice din surse regenerabile cu putere electrică instalată mai mare de 250 MW pe care o deţine, pe o perioadă determinată, cu respectarea prevederilor art. II alin. (3) și (3</w:t>
      </w:r>
      <w:r w:rsidRPr="00AD2BB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din OUG nr. 88/2011 privind modificarea și completarea Legii nr. 220/2008, </w:t>
      </w:r>
      <w:r w:rsidRPr="00844BF1">
        <w:rPr>
          <w:rFonts w:ascii="Times New Roman" w:hAnsi="Times New Roman" w:cs="Times New Roman"/>
          <w:sz w:val="24"/>
          <w:szCs w:val="24"/>
        </w:rPr>
        <w:t>coroborat</w:t>
      </w:r>
      <w:r>
        <w:rPr>
          <w:rFonts w:ascii="Times New Roman" w:hAnsi="Times New Roman" w:cs="Times New Roman"/>
          <w:sz w:val="24"/>
          <w:szCs w:val="24"/>
        </w:rPr>
        <w:t xml:space="preserve"> cu prevederile art. (1) alin. (1) din Legea nr. </w:t>
      </w:r>
      <w:r w:rsidRPr="00CA7666">
        <w:rPr>
          <w:rFonts w:ascii="Times New Roman" w:hAnsi="Times New Roman" w:cs="Times New Roman"/>
          <w:sz w:val="24"/>
          <w:szCs w:val="24"/>
        </w:rPr>
        <w:t>nr. 122/2015 pentru aprobarea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unor măsuri în domeniul promovării producerii energiei electrice din surse regenerabile de energie și privind modificarea și completarea unor acte normative, </w:t>
      </w:r>
      <w:r>
        <w:rPr>
          <w:rFonts w:ascii="Times New Roman" w:hAnsi="Times New Roman" w:cs="Times New Roman"/>
          <w:sz w:val="24"/>
          <w:szCs w:val="24"/>
        </w:rPr>
        <w:t>in baza unei decizii emisa de catre ANRE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.</w:t>
      </w:r>
    </w:p>
    <w:p w:rsidR="00AB347B" w:rsidRPr="004F1A14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14">
        <w:rPr>
          <w:rFonts w:ascii="Times New Roman" w:hAnsi="Times New Roman" w:cs="Times New Roman"/>
          <w:b/>
          <w:sz w:val="24"/>
          <w:szCs w:val="24"/>
        </w:rPr>
        <w:t>La articolul 3, alineatul (2), litera g) se modifică și va avea următorul cuprins</w:t>
      </w:r>
      <w:r w:rsidRPr="004F1A1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B347B" w:rsidRDefault="00AB347B" w:rsidP="00AB347B">
      <w:pPr>
        <w:pStyle w:val="ListParagraph"/>
        <w:shd w:val="clear" w:color="auto" w:fill="FFFFFF" w:themeFill="background1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A7666">
        <w:rPr>
          <w:rFonts w:ascii="Times New Roman" w:hAnsi="Times New Roman" w:cs="Times New Roman"/>
          <w:sz w:val="24"/>
          <w:szCs w:val="24"/>
        </w:rPr>
        <w:t>“g) echipament nou – echipament care intră în componența unei centrale electrice și nu a mai fost utilizat anterior pentru producerea energiei electrice</w:t>
      </w:r>
      <w:r>
        <w:rPr>
          <w:rFonts w:ascii="Times New Roman" w:hAnsi="Times New Roman" w:cs="Times New Roman"/>
          <w:sz w:val="24"/>
          <w:szCs w:val="24"/>
        </w:rPr>
        <w:t xml:space="preserve"> sau în alte </w:t>
      </w:r>
      <w:r w:rsidRPr="00844BF1">
        <w:rPr>
          <w:rFonts w:ascii="Times New Roman" w:hAnsi="Times New Roman" w:cs="Times New Roman"/>
          <w:sz w:val="24"/>
          <w:szCs w:val="24"/>
        </w:rPr>
        <w:t xml:space="preserve">scopuri, </w:t>
      </w:r>
      <w:r w:rsidRPr="001E12D2">
        <w:rPr>
          <w:rFonts w:ascii="Times New Roman" w:hAnsi="Times New Roman" w:cs="Times New Roman"/>
          <w:sz w:val="24"/>
          <w:szCs w:val="24"/>
        </w:rPr>
        <w:t>pentru care există document</w:t>
      </w:r>
      <w:r w:rsidRPr="00844BF1">
        <w:rPr>
          <w:rFonts w:ascii="Times New Roman" w:hAnsi="Times New Roman" w:cs="Times New Roman"/>
          <w:sz w:val="24"/>
          <w:szCs w:val="24"/>
        </w:rPr>
        <w:t xml:space="preserve">e </w:t>
      </w:r>
      <w:r w:rsidRPr="001E12D2">
        <w:rPr>
          <w:rFonts w:ascii="Times New Roman" w:hAnsi="Times New Roman" w:cs="Times New Roman"/>
          <w:sz w:val="24"/>
          <w:szCs w:val="24"/>
        </w:rPr>
        <w:t>de achiziție și certificat de garanție emis de fabricantul acestuia.”</w:t>
      </w:r>
    </w:p>
    <w:p w:rsidR="00AB347B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8, după alineatul (2), se introduce un nou alineat, alineatul (3), cu următorul cuprins: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„(3) Emiterea de către ANRE a deciziei de acreditare/acreditare temporară a unui</w:t>
      </w:r>
      <w:r w:rsidRPr="005A2F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grup electric /unei centrale electrice pentru aplicarea sistemului de promovare prin certificate verzi conferă operatorului economic acreditat/acreditat temporar care il/o detine dreptul de a beneficia de sistemul de promovare prin CV în vigoare la data emiterii primei decizii de acreditare/acreditare temporară a grupului electric/centralei electrice respective, pe intreaga perioadă de aplicare a sistemului de promovare prin CV prevazută la art. 3 alin. (2) din Lege, indiferent dacă ulterior emiterii primei decizii de acreditare/acreditare temporară au intervenit perioade de suspendare /întrerupere a deciziei de acreditare/acreditare temporară,</w:t>
      </w:r>
      <w:r w:rsidRPr="00D25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cerere sau din motive neimputabile acestuia.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Prin derogare de la prevederile alin. (3), </w:t>
      </w:r>
      <w:r w:rsidRPr="00E43B38">
        <w:rPr>
          <w:rFonts w:ascii="Times New Roman" w:hAnsi="Times New Roman" w:cs="Times New Roman"/>
          <w:sz w:val="24"/>
          <w:szCs w:val="24"/>
        </w:rPr>
        <w:t>emiter</w:t>
      </w:r>
      <w:r w:rsidRPr="001E12D2">
        <w:rPr>
          <w:rFonts w:ascii="Times New Roman" w:hAnsi="Times New Roman" w:cs="Times New Roman"/>
          <w:sz w:val="24"/>
          <w:szCs w:val="24"/>
        </w:rPr>
        <w:t xml:space="preserve">ea de către ANRE a </w:t>
      </w:r>
      <w:r w:rsidRPr="002E4CC1">
        <w:rPr>
          <w:rFonts w:ascii="Times New Roman" w:hAnsi="Times New Roman" w:cs="Times New Roman"/>
          <w:sz w:val="24"/>
          <w:szCs w:val="24"/>
        </w:rPr>
        <w:t>decizi</w:t>
      </w:r>
      <w:r w:rsidRPr="001E12D2">
        <w:rPr>
          <w:rFonts w:ascii="Times New Roman" w:hAnsi="Times New Roman" w:cs="Times New Roman"/>
          <w:sz w:val="24"/>
          <w:szCs w:val="24"/>
        </w:rPr>
        <w:t>ei</w:t>
      </w:r>
      <w:r w:rsidRPr="00E43B38">
        <w:rPr>
          <w:rFonts w:ascii="Times New Roman" w:hAnsi="Times New Roman" w:cs="Times New Roman"/>
          <w:sz w:val="24"/>
          <w:szCs w:val="24"/>
        </w:rPr>
        <w:t xml:space="preserve"> de acreditare </w:t>
      </w:r>
      <w:r w:rsidRPr="001E12D2">
        <w:rPr>
          <w:rFonts w:ascii="Times New Roman" w:hAnsi="Times New Roman" w:cs="Times New Roman"/>
          <w:sz w:val="24"/>
          <w:szCs w:val="24"/>
        </w:rPr>
        <w:t xml:space="preserve">operatorilor economici care au beneficiat de acreditare </w:t>
      </w:r>
      <w:r w:rsidRPr="00E43B38">
        <w:rPr>
          <w:rFonts w:ascii="Times New Roman" w:hAnsi="Times New Roman" w:cs="Times New Roman"/>
          <w:sz w:val="24"/>
          <w:szCs w:val="24"/>
        </w:rPr>
        <w:t>temporară</w:t>
      </w:r>
      <w:r w:rsidRPr="002E4CC1">
        <w:rPr>
          <w:rFonts w:ascii="Times New Roman" w:hAnsi="Times New Roman" w:cs="Times New Roman"/>
          <w:sz w:val="24"/>
          <w:szCs w:val="24"/>
        </w:rPr>
        <w:t xml:space="preserve"> în conformitate cu prevederile art. 1 alin. (1) din Legea nr. 122/2015, este condiționată de emiterea deciziei </w:t>
      </w:r>
      <w:r w:rsidRPr="001E12D2">
        <w:rPr>
          <w:rFonts w:ascii="Times New Roman" w:hAnsi="Times New Roman" w:cs="Times New Roman"/>
          <w:sz w:val="24"/>
          <w:szCs w:val="24"/>
        </w:rPr>
        <w:t>individuale de autorizare a Comisiei Europene și se realizează în acord cu conținutul acesteia</w:t>
      </w:r>
      <w:r w:rsidRPr="00E43B3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47B" w:rsidRPr="004F1A14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14">
        <w:rPr>
          <w:rFonts w:ascii="Times New Roman" w:hAnsi="Times New Roman" w:cs="Times New Roman"/>
          <w:b/>
          <w:sz w:val="24"/>
          <w:szCs w:val="24"/>
        </w:rPr>
        <w:t>La articolul 8, după alineatul (2) se introduc trei noi alineate, alineatele (3) - (5), cu următorul cuprins: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„(3) Numărul de CV prevăzut la alin. (2) lit. d) se stabileste in conformitate cu prevederile art. 6 alin. (2) din Legea nr. 220/2008, republicată, cu modificările și completările ulterioare, coroborat cu prevederile art. 6 alin. (4) sau (5), dacă este cazul.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Prin derogare de la prevederile alin. (3), in conformitate cu prevederile Hotărârii Guvernului nr. 994/2014 privind aprobarea masurilor de reducere a numarului de certificate verzi in situatiile prevazute la art. 6 alin. (2) lit. a), c) si f) din Legea nr. 220/2008 pentru stabilirea sistemului de promovare a producerii energiei din surse regenerabile de energie, pentru centralele/grupurile electrice acreditate de ANRE dupa data de 1 ianuarie 2014, producatorii de E-SRE care le detin beneficiază de un număr de certificate verzi pentru energia electrică produsă și livrată in reteaua electrică si/sau la consumatori, după cum urmează: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2,3 CV pentru fiecare 1 MWh produs si livrat, daca centralele hidroelectrice sunt noi, cu puteri instalate de cel mult 10 MW;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1,5 CV pana in anul 2017 si 0,75 CV incepând cu anul 2018, pentru fiecare 1 MWh produs si livrat de producatorii de energie electrica din energie eoliana;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3 CV pentru fiecare 1 MWh produs si livrat de producatorii de energie electrica din energie solara.</w:t>
      </w:r>
    </w:p>
    <w:p w:rsidR="00AB347B" w:rsidRPr="00551E65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In cazul centralelor/grupurilor electrice acreditate/acreditate temporar pentru prima oară inainte de 1 ianuarie 2014, emiterea unei decizii de modificare a deciziei de acreditare sau a unei noi decizii de acreditare/acreditare temporară se realizează având in vedere sistemul de promovare prin certificate verzi in vigoare la data emiterii primei decizii de acreditare/acreditare temporară.”</w:t>
      </w:r>
    </w:p>
    <w:p w:rsidR="00AB347B" w:rsidRPr="004F1A14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14">
        <w:rPr>
          <w:rFonts w:ascii="Times New Roman" w:hAnsi="Times New Roman" w:cs="Times New Roman"/>
          <w:b/>
          <w:sz w:val="24"/>
          <w:szCs w:val="24"/>
        </w:rPr>
        <w:t>La articolul 15, după alineatul (3), se introduc două noi alineate, alineatele (4) și (5), cu următorul cuprins</w:t>
      </w:r>
      <w:r w:rsidRPr="004F1A1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(4) În cazul producătorilor de E-SRE care au beneficiat de acreditare preliminară și/sau temporară, duratele de aplicare prevăzute la alin. (1) se diminuează cu perioadele în care aceștia au beneficiat de CV în baza deciziilor de acreditare  preliminară și/sau temporară;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(5) Dacă în cazul unei centrale electrice acreditate se modifică deținătorul acesteia, durata de aplicare a sistemului de promovare prin CV acordat noului deținător al centralei se diminuează cu perioada în care aceasta a beneficiat de CV la vechiul deținător al centralei.</w:t>
      </w:r>
    </w:p>
    <w:p w:rsidR="00AB347B" w:rsidRPr="004F1A14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A14">
        <w:rPr>
          <w:rFonts w:ascii="Times New Roman" w:hAnsi="Times New Roman" w:cs="Times New Roman"/>
          <w:b/>
          <w:sz w:val="24"/>
          <w:szCs w:val="24"/>
        </w:rPr>
        <w:t>La capitolul 5, după sectiunea a 3-a se introduce o noua sectiune, sectiunea a 4-a, intitulată  Intreruperea acreditării,</w:t>
      </w:r>
    </w:p>
    <w:p w:rsidR="00AB347B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După articolul 27, se introduce </w:t>
      </w:r>
      <w:r w:rsidRPr="004F1A14">
        <w:rPr>
          <w:rFonts w:ascii="Times New Roman" w:hAnsi="Times New Roman" w:cs="Times New Roman"/>
          <w:b/>
          <w:sz w:val="24"/>
          <w:szCs w:val="24"/>
        </w:rPr>
        <w:t>un nou articol, articolul 27</w:t>
      </w:r>
      <w:r w:rsidRPr="004F1A14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1 </w:t>
      </w:r>
      <w:r>
        <w:rPr>
          <w:rFonts w:ascii="Times New Roman" w:hAnsi="Times New Roman" w:cs="Times New Roman"/>
          <w:b/>
          <w:sz w:val="24"/>
          <w:szCs w:val="24"/>
        </w:rPr>
        <w:t>cu</w:t>
      </w:r>
      <w:r w:rsidRPr="004F1A14">
        <w:rPr>
          <w:rFonts w:ascii="Times New Roman" w:hAnsi="Times New Roman" w:cs="Times New Roman"/>
          <w:b/>
          <w:sz w:val="24"/>
          <w:szCs w:val="24"/>
        </w:rPr>
        <w:t xml:space="preserve"> următorul cuprins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. – (1) Intreruperea acreditării are loc in urmatoarele cazuri:</w:t>
      </w:r>
    </w:p>
    <w:p w:rsidR="00AB347B" w:rsidRPr="001E12D2" w:rsidRDefault="00AB347B" w:rsidP="00AB347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12D2">
        <w:rPr>
          <w:rFonts w:ascii="Times New Roman" w:hAnsi="Times New Roman" w:cs="Times New Roman"/>
          <w:sz w:val="24"/>
          <w:szCs w:val="24"/>
        </w:rPr>
        <w:lastRenderedPageBreak/>
        <w:t>decizia de acreditare preliminar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1E12D2">
        <w:rPr>
          <w:rFonts w:ascii="Times New Roman" w:hAnsi="Times New Roman" w:cs="Times New Roman"/>
          <w:sz w:val="24"/>
          <w:szCs w:val="24"/>
        </w:rPr>
        <w:t xml:space="preserve"> a unui grup electric/unei centrale electrice </w:t>
      </w:r>
      <w:r w:rsidRPr="00D74CBA">
        <w:rPr>
          <w:rFonts w:ascii="Times New Roman" w:hAnsi="Times New Roman" w:cs="Times New Roman"/>
          <w:sz w:val="24"/>
          <w:szCs w:val="24"/>
        </w:rPr>
        <w:t>expir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D74C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inainte de emiterea unei noi decizii de acreditare preliminară/acreditare temporară/acreditare a grupului electric/centralei electrice respective;</w:t>
      </w:r>
      <w:r w:rsidRPr="001E12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47B" w:rsidRDefault="00AB347B" w:rsidP="00AB347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12D2">
        <w:rPr>
          <w:rFonts w:ascii="Times New Roman" w:hAnsi="Times New Roman" w:cs="Times New Roman"/>
          <w:sz w:val="24"/>
          <w:szCs w:val="24"/>
        </w:rPr>
        <w:t>decizia de acreditare/acreditare temporar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1E12D2">
        <w:rPr>
          <w:rFonts w:ascii="Times New Roman" w:hAnsi="Times New Roman" w:cs="Times New Roman"/>
          <w:sz w:val="24"/>
          <w:szCs w:val="24"/>
        </w:rPr>
        <w:t xml:space="preserve"> a unui grup electric/unei centrale electrice pentru aplicarea sistemului de promovare prin certificate verzi </w:t>
      </w:r>
      <w:r>
        <w:rPr>
          <w:rFonts w:ascii="Times New Roman" w:hAnsi="Times New Roman" w:cs="Times New Roman"/>
          <w:sz w:val="24"/>
          <w:szCs w:val="24"/>
        </w:rPr>
        <w:t>își încetează aplicabilitatea</w:t>
      </w:r>
      <w:r w:rsidRPr="001E12D2">
        <w:rPr>
          <w:rFonts w:ascii="Times New Roman" w:hAnsi="Times New Roman" w:cs="Times New Roman"/>
          <w:sz w:val="24"/>
          <w:szCs w:val="24"/>
        </w:rPr>
        <w:t xml:space="preserve"> inainte de expirarea perioadei de aplicare a sistemului de promovare prin certificate verzi stabilit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1E12D2">
        <w:rPr>
          <w:rFonts w:ascii="Times New Roman" w:hAnsi="Times New Roman" w:cs="Times New Roman"/>
          <w:sz w:val="24"/>
          <w:szCs w:val="24"/>
        </w:rPr>
        <w:t xml:space="preserve"> la art. </w:t>
      </w:r>
      <w:r>
        <w:rPr>
          <w:rFonts w:ascii="Times New Roman" w:hAnsi="Times New Roman" w:cs="Times New Roman"/>
          <w:sz w:val="24"/>
          <w:szCs w:val="24"/>
        </w:rPr>
        <w:t>3 alin. (2) din Legea nr. 220/2008, republicată, cu modificările și completările ulterioare.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In situatiile prevăzute la alin. (1), stabilirea datei de expirare a perioadei de aplicare a sistemului de promovare prin certificate verzi se realizează având in vedere perioadele in care a survenit intreruperea acreditării.</w:t>
      </w:r>
    </w:p>
    <w:p w:rsidR="00AB347B" w:rsidRPr="004F1A14" w:rsidRDefault="00AB347B" w:rsidP="00AB34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14">
        <w:rPr>
          <w:rFonts w:ascii="Times New Roman" w:hAnsi="Times New Roman" w:cs="Times New Roman"/>
          <w:b/>
          <w:sz w:val="24"/>
          <w:szCs w:val="24"/>
        </w:rPr>
        <w:t>La articolul 30, alineatul (5) se modifică și va avea următorul cuprins</w:t>
      </w:r>
      <w:r w:rsidRPr="004F1A1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B347B" w:rsidRDefault="00AB347B" w:rsidP="00AB347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Regularizarea eventualelor diferențe pozitive/negative dintre numărul de CV primite și numărul de CV cuvenite pentru E-SRE din centralele</w:t>
      </w:r>
      <w:r w:rsidRPr="001B5128">
        <w:rPr>
          <w:rFonts w:ascii="Times New Roman" w:hAnsi="Times New Roman" w:cs="Times New Roman"/>
          <w:sz w:val="24"/>
          <w:szCs w:val="24"/>
        </w:rPr>
        <w:t xml:space="preserve"> electrice aparținând operatorilor economici prevăzuți la alin. (1) și 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B512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se realizează prin emiterea de către ANRE a unei decizii distincte de regularizare a numărului de CV, conform prevederilor legale in vigoare</w:t>
      </w:r>
      <w:r w:rsidRPr="001B5128">
        <w:rPr>
          <w:rFonts w:ascii="Times New Roman" w:hAnsi="Times New Roman" w:cs="Times New Roman"/>
          <w:sz w:val="24"/>
          <w:szCs w:val="24"/>
        </w:rPr>
        <w:t>.</w:t>
      </w:r>
    </w:p>
    <w:p w:rsidR="00AB347B" w:rsidRDefault="00AB347B" w:rsidP="00AB3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347B" w:rsidRPr="00D51CB1" w:rsidRDefault="00AB347B" w:rsidP="00AB34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>II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Pr="00D51CB1">
        <w:rPr>
          <w:rFonts w:ascii="Times New Roman" w:hAnsi="Times New Roman" w:cs="Times New Roman"/>
          <w:sz w:val="24"/>
          <w:szCs w:val="24"/>
        </w:rPr>
        <w:t xml:space="preserve"> - Operatorii economici, inclusiv persoanele fizice, care deţin grupuri/centrale de producere a E-SRE eligibile pentru aplicarea sistemului de promovare prin certificate verzi duc la îndeplinire prevederile prezentului ordin. </w:t>
      </w:r>
    </w:p>
    <w:p w:rsidR="00AB347B" w:rsidRPr="00D51CB1" w:rsidRDefault="00AB347B" w:rsidP="00AB34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III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Pr="00D51CB1">
        <w:rPr>
          <w:rFonts w:ascii="Times New Roman" w:hAnsi="Times New Roman" w:cs="Times New Roman"/>
          <w:sz w:val="24"/>
          <w:szCs w:val="24"/>
        </w:rPr>
        <w:t xml:space="preserve"> - Entităţile organizatorice din cadrul Autorităţii Naţionale de Reglementare în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D51CB1">
        <w:rPr>
          <w:rFonts w:ascii="Times New Roman" w:hAnsi="Times New Roman" w:cs="Times New Roman"/>
          <w:sz w:val="24"/>
          <w:szCs w:val="24"/>
        </w:rPr>
        <w:t>omeniul Energiei urmăresc respectarea prevederilor prezentului ordin.</w:t>
      </w:r>
    </w:p>
    <w:p w:rsidR="00AB347B" w:rsidRPr="00D51CB1" w:rsidRDefault="00AB347B" w:rsidP="00AB34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eastAsia="Batang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="Batang" w:hAnsi="Times New Roman" w:cs="Times New Roman"/>
          <w:b/>
          <w:sz w:val="24"/>
          <w:szCs w:val="24"/>
        </w:rPr>
        <w:t>IV</w:t>
      </w:r>
      <w:r w:rsidRPr="00D51CB1">
        <w:rPr>
          <w:rFonts w:ascii="Times New Roman" w:eastAsia="Batang" w:hAnsi="Times New Roman" w:cs="Times New Roman"/>
          <w:b/>
          <w:sz w:val="24"/>
          <w:szCs w:val="24"/>
        </w:rPr>
        <w:t xml:space="preserve">.  -    </w:t>
      </w:r>
      <w:r w:rsidRPr="00D51CB1">
        <w:rPr>
          <w:rFonts w:ascii="Times New Roman" w:hAnsi="Times New Roman" w:cs="Times New Roman"/>
          <w:sz w:val="24"/>
          <w:szCs w:val="24"/>
        </w:rPr>
        <w:t xml:space="preserve">Prezentul ordin se publică în Monitorul Oficial al României, Partea I.  </w:t>
      </w:r>
    </w:p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Pr="00985AED" w:rsidRDefault="00AB347B" w:rsidP="00AB34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5AED">
        <w:rPr>
          <w:rFonts w:ascii="Times New Roman" w:hAnsi="Times New Roman" w:cs="Times New Roman"/>
          <w:sz w:val="24"/>
          <w:szCs w:val="24"/>
          <w:lang w:val="en-US"/>
        </w:rPr>
        <w:t>Preşedintele Autorităţii Naţionale de Reglementare în Domeniul Energiei</w:t>
      </w:r>
    </w:p>
    <w:p w:rsidR="00AB347B" w:rsidRPr="00985AED" w:rsidRDefault="00AB347B" w:rsidP="00AB34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5AED">
        <w:rPr>
          <w:rFonts w:ascii="Times New Roman" w:hAnsi="Times New Roman" w:cs="Times New Roman"/>
          <w:sz w:val="24"/>
          <w:szCs w:val="24"/>
          <w:lang w:val="en-US"/>
        </w:rPr>
        <w:t>Niculae HAVRILEȚ</w:t>
      </w:r>
    </w:p>
    <w:p w:rsidR="00AB347B" w:rsidRPr="00985AED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Pr="00985AED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Default="00AB347B" w:rsidP="00AB34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347B" w:rsidRPr="00D2452C" w:rsidRDefault="00AB347B" w:rsidP="00AB347B">
      <w:pPr>
        <w:spacing w:after="0" w:line="360" w:lineRule="auto"/>
        <w:ind w:right="-660"/>
        <w:rPr>
          <w:rFonts w:ascii="Times New Roman" w:eastAsia="Times New Roman" w:hAnsi="Times New Roman"/>
          <w:sz w:val="24"/>
          <w:szCs w:val="24"/>
        </w:rPr>
      </w:pPr>
    </w:p>
    <w:p w:rsidR="00884280" w:rsidRDefault="00884280"/>
    <w:sectPr w:rsidR="00884280" w:rsidSect="00D8765B">
      <w:footerReference w:type="even" r:id="rId5"/>
      <w:footerReference w:type="default" r:id="rId6"/>
      <w:footerReference w:type="first" r:id="rId7"/>
      <w:pgSz w:w="11907" w:h="16840" w:code="9"/>
      <w:pgMar w:top="1138" w:right="1037" w:bottom="562" w:left="1440" w:header="562" w:footer="562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CBA" w:rsidRDefault="00AB347B" w:rsidP="00D876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4CBA" w:rsidRDefault="00AB347B" w:rsidP="00D876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13830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4CBA" w:rsidRDefault="00AB34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4CBA" w:rsidRPr="00C101A6" w:rsidRDefault="00AB347B" w:rsidP="00D8765B">
    <w:pPr>
      <w:pStyle w:val="Footer"/>
      <w:tabs>
        <w:tab w:val="clear" w:pos="8640"/>
        <w:tab w:val="right" w:pos="9498"/>
      </w:tabs>
      <w:ind w:right="360"/>
      <w:jc w:val="both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8388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4CBA" w:rsidRDefault="00AB34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74CBA" w:rsidRPr="00D8765B" w:rsidRDefault="00AB347B" w:rsidP="00D8765B">
    <w:pPr>
      <w:pStyle w:val="Footer"/>
      <w:tabs>
        <w:tab w:val="clear" w:pos="8640"/>
        <w:tab w:val="right" w:pos="9498"/>
      </w:tabs>
      <w:rPr>
        <w:sz w:val="24"/>
        <w:szCs w:val="24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0F216E"/>
    <w:multiLevelType w:val="hybridMultilevel"/>
    <w:tmpl w:val="10805388"/>
    <w:lvl w:ilvl="0" w:tplc="2EE8E0C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5486F91"/>
    <w:multiLevelType w:val="hybridMultilevel"/>
    <w:tmpl w:val="8EB2DE9A"/>
    <w:lvl w:ilvl="0" w:tplc="732CC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7B"/>
    <w:rsid w:val="00884280"/>
    <w:rsid w:val="00AB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10228-1C09-4543-BD76-50C9517E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B347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B347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AB347B"/>
  </w:style>
  <w:style w:type="paragraph" w:styleId="ListParagraph">
    <w:name w:val="List Paragraph"/>
    <w:basedOn w:val="Normal"/>
    <w:uiPriority w:val="34"/>
    <w:qFormat/>
    <w:rsid w:val="00AB3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9755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1</cp:revision>
  <dcterms:created xsi:type="dcterms:W3CDTF">2015-08-21T07:10:00Z</dcterms:created>
  <dcterms:modified xsi:type="dcterms:W3CDTF">2015-08-21T07:11:00Z</dcterms:modified>
</cp:coreProperties>
</file>